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D10812" w:rsidRPr="00347363" w14:paraId="3E27DC6C" w14:textId="77777777" w:rsidTr="00557AE0">
        <w:tc>
          <w:tcPr>
            <w:tcW w:w="3969" w:type="dxa"/>
          </w:tcPr>
          <w:p w14:paraId="0707F28D" w14:textId="77777777" w:rsidR="00D10812" w:rsidRPr="00C535D8" w:rsidRDefault="00D10812" w:rsidP="00557AE0">
            <w:pPr>
              <w:jc w:val="center"/>
              <w:rPr>
                <w:b/>
                <w:bCs/>
                <w:sz w:val="18"/>
              </w:rPr>
            </w:pPr>
            <w:r w:rsidRPr="00C535D8">
              <w:rPr>
                <w:b/>
                <w:bCs/>
                <w:sz w:val="18"/>
                <w:szCs w:val="22"/>
              </w:rPr>
              <w:t>REPUBLIQUE DU CAMEROUN</w:t>
            </w:r>
          </w:p>
          <w:p w14:paraId="56F0D28E" w14:textId="77777777" w:rsidR="00D10812" w:rsidRPr="00C535D8" w:rsidRDefault="00D10812" w:rsidP="00557AE0">
            <w:pPr>
              <w:jc w:val="center"/>
              <w:rPr>
                <w:b/>
                <w:bCs/>
                <w:i/>
                <w:sz w:val="18"/>
              </w:rPr>
            </w:pPr>
            <w:r w:rsidRPr="00C535D8">
              <w:rPr>
                <w:b/>
                <w:bCs/>
                <w:i/>
                <w:sz w:val="18"/>
                <w:szCs w:val="22"/>
              </w:rPr>
              <w:t>Paix – Travail – Patrie</w:t>
            </w:r>
          </w:p>
          <w:p w14:paraId="6FCA686D" w14:textId="77777777" w:rsidR="00D10812" w:rsidRPr="00C535D8" w:rsidRDefault="00D10812" w:rsidP="00557AE0">
            <w:pPr>
              <w:jc w:val="center"/>
              <w:rPr>
                <w:b/>
                <w:bCs/>
                <w:sz w:val="18"/>
              </w:rPr>
            </w:pPr>
            <w:r w:rsidRPr="00C535D8">
              <w:rPr>
                <w:b/>
                <w:bCs/>
                <w:sz w:val="18"/>
                <w:szCs w:val="22"/>
              </w:rPr>
              <w:t>---------------</w:t>
            </w:r>
          </w:p>
          <w:p w14:paraId="43150B71" w14:textId="77777777" w:rsidR="00D10812" w:rsidRPr="00C535D8" w:rsidRDefault="00D10812" w:rsidP="00557AE0">
            <w:pPr>
              <w:jc w:val="center"/>
              <w:rPr>
                <w:b/>
                <w:bCs/>
                <w:sz w:val="18"/>
              </w:rPr>
            </w:pPr>
            <w:r w:rsidRPr="00C535D8">
              <w:rPr>
                <w:b/>
                <w:bCs/>
                <w:sz w:val="18"/>
                <w:szCs w:val="22"/>
              </w:rPr>
              <w:t>REGION DE L’EXTREME-NORD</w:t>
            </w:r>
          </w:p>
          <w:p w14:paraId="1964D2FB" w14:textId="77777777" w:rsidR="00D10812" w:rsidRPr="00C535D8" w:rsidRDefault="00D10812" w:rsidP="00557AE0">
            <w:pPr>
              <w:jc w:val="center"/>
              <w:rPr>
                <w:b/>
                <w:bCs/>
                <w:sz w:val="18"/>
              </w:rPr>
            </w:pPr>
            <w:r w:rsidRPr="00C535D8">
              <w:rPr>
                <w:b/>
                <w:bCs/>
                <w:sz w:val="18"/>
                <w:szCs w:val="22"/>
              </w:rPr>
              <w:t xml:space="preserve">********* </w:t>
            </w:r>
          </w:p>
          <w:p w14:paraId="4BFEB45C" w14:textId="77777777" w:rsidR="00D10812" w:rsidRPr="00C535D8" w:rsidRDefault="00D10812" w:rsidP="00557AE0">
            <w:pPr>
              <w:jc w:val="center"/>
              <w:rPr>
                <w:b/>
                <w:bCs/>
                <w:sz w:val="18"/>
              </w:rPr>
            </w:pPr>
            <w:r w:rsidRPr="00C535D8">
              <w:rPr>
                <w:b/>
                <w:bCs/>
                <w:sz w:val="18"/>
                <w:szCs w:val="22"/>
              </w:rPr>
              <w:t>DEPARTEMENT DU MAYO-KANI</w:t>
            </w:r>
          </w:p>
          <w:p w14:paraId="055A0AB6" w14:textId="77777777" w:rsidR="00D10812" w:rsidRPr="00C535D8" w:rsidRDefault="00D10812" w:rsidP="00557AE0">
            <w:pPr>
              <w:jc w:val="center"/>
              <w:rPr>
                <w:b/>
                <w:bCs/>
                <w:sz w:val="18"/>
              </w:rPr>
            </w:pPr>
            <w:r w:rsidRPr="00C535D8">
              <w:rPr>
                <w:b/>
                <w:bCs/>
                <w:sz w:val="18"/>
                <w:szCs w:val="22"/>
              </w:rPr>
              <w:t xml:space="preserve">********** </w:t>
            </w:r>
          </w:p>
          <w:p w14:paraId="6A59A10F" w14:textId="77777777" w:rsidR="00D10812" w:rsidRPr="00C535D8" w:rsidRDefault="00D10812" w:rsidP="00557AE0">
            <w:pPr>
              <w:jc w:val="center"/>
              <w:rPr>
                <w:b/>
                <w:bCs/>
                <w:sz w:val="18"/>
              </w:rPr>
            </w:pPr>
            <w:r w:rsidRPr="00C535D8">
              <w:rPr>
                <w:b/>
                <w:bCs/>
                <w:sz w:val="18"/>
                <w:szCs w:val="22"/>
              </w:rPr>
              <w:t>COMMUNE DE MINDIF</w:t>
            </w:r>
          </w:p>
          <w:p w14:paraId="0B84BE74" w14:textId="77777777" w:rsidR="00D10812" w:rsidRPr="00C535D8" w:rsidRDefault="00D10812" w:rsidP="00557AE0">
            <w:pPr>
              <w:jc w:val="center"/>
              <w:rPr>
                <w:b/>
                <w:bCs/>
                <w:sz w:val="18"/>
              </w:rPr>
            </w:pPr>
            <w:r w:rsidRPr="00C535D8">
              <w:rPr>
                <w:b/>
                <w:bCs/>
                <w:sz w:val="18"/>
                <w:szCs w:val="22"/>
              </w:rPr>
              <w:t>**********</w:t>
            </w:r>
          </w:p>
          <w:p w14:paraId="7E8B213C" w14:textId="77777777" w:rsidR="00D10812" w:rsidRPr="00C535D8" w:rsidRDefault="00D10812" w:rsidP="00557AE0">
            <w:pPr>
              <w:jc w:val="center"/>
              <w:rPr>
                <w:b/>
                <w:bCs/>
                <w:sz w:val="18"/>
              </w:rPr>
            </w:pPr>
            <w:r w:rsidRPr="00C535D8">
              <w:rPr>
                <w:b/>
                <w:bCs/>
                <w:sz w:val="18"/>
                <w:szCs w:val="22"/>
              </w:rPr>
              <w:t xml:space="preserve">COMMSSION INTERNE DE PASSATION DES MARCHES </w:t>
            </w:r>
          </w:p>
          <w:p w14:paraId="3A86E45F" w14:textId="77777777" w:rsidR="00D10812" w:rsidRPr="00C535D8" w:rsidRDefault="00D10812" w:rsidP="00557AE0">
            <w:pPr>
              <w:jc w:val="center"/>
              <w:rPr>
                <w:b/>
                <w:bCs/>
                <w:sz w:val="18"/>
              </w:rPr>
            </w:pPr>
            <w:r w:rsidRPr="00C535D8">
              <w:rPr>
                <w:b/>
                <w:bCs/>
                <w:sz w:val="18"/>
                <w:szCs w:val="22"/>
              </w:rPr>
              <w:t>*********</w:t>
            </w:r>
          </w:p>
        </w:tc>
        <w:tc>
          <w:tcPr>
            <w:tcW w:w="2694" w:type="dxa"/>
          </w:tcPr>
          <w:p w14:paraId="63F3E7CD" w14:textId="77777777" w:rsidR="00D10812" w:rsidRPr="00C535D8" w:rsidRDefault="00D10812" w:rsidP="00557AE0">
            <w:pPr>
              <w:jc w:val="center"/>
              <w:rPr>
                <w:b/>
                <w:bCs/>
                <w:sz w:val="18"/>
              </w:rPr>
            </w:pPr>
            <w:r w:rsidRPr="00C535D8">
              <w:rPr>
                <w:b/>
                <w:noProof/>
                <w:sz w:val="18"/>
                <w:lang w:val="en-US" w:eastAsia="en-US"/>
              </w:rPr>
              <w:drawing>
                <wp:inline distT="0" distB="0" distL="0" distR="0" wp14:anchorId="59903FDD" wp14:editId="0DEEEBE9">
                  <wp:extent cx="1350010" cy="1233377"/>
                  <wp:effectExtent l="0" t="0" r="2540" b="508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807" cy="1245068"/>
                          </a:xfrm>
                          <a:prstGeom prst="rect">
                            <a:avLst/>
                          </a:prstGeom>
                          <a:noFill/>
                          <a:ln>
                            <a:noFill/>
                          </a:ln>
                        </pic:spPr>
                      </pic:pic>
                    </a:graphicData>
                  </a:graphic>
                </wp:inline>
              </w:drawing>
            </w:r>
          </w:p>
        </w:tc>
        <w:tc>
          <w:tcPr>
            <w:tcW w:w="3402" w:type="dxa"/>
          </w:tcPr>
          <w:p w14:paraId="1F1094C4" w14:textId="77777777" w:rsidR="00D10812" w:rsidRPr="00C535D8" w:rsidRDefault="00D10812" w:rsidP="00557AE0">
            <w:pPr>
              <w:jc w:val="center"/>
              <w:rPr>
                <w:b/>
                <w:bCs/>
                <w:sz w:val="18"/>
                <w:lang w:val="en-GB"/>
              </w:rPr>
            </w:pPr>
            <w:r w:rsidRPr="00C535D8">
              <w:rPr>
                <w:b/>
                <w:bCs/>
                <w:sz w:val="18"/>
                <w:szCs w:val="22"/>
                <w:lang w:val="en-GB"/>
              </w:rPr>
              <w:t>REPUBLIC OF CAMEROON</w:t>
            </w:r>
          </w:p>
          <w:p w14:paraId="5A27EF41" w14:textId="77777777" w:rsidR="00D10812" w:rsidRPr="00C535D8" w:rsidRDefault="00D10812" w:rsidP="00557AE0">
            <w:pPr>
              <w:jc w:val="center"/>
              <w:rPr>
                <w:b/>
                <w:bCs/>
                <w:i/>
                <w:sz w:val="18"/>
                <w:lang w:val="en-GB"/>
              </w:rPr>
            </w:pPr>
            <w:r w:rsidRPr="00C535D8">
              <w:rPr>
                <w:b/>
                <w:bCs/>
                <w:i/>
                <w:sz w:val="18"/>
                <w:szCs w:val="22"/>
                <w:lang w:val="en-GB"/>
              </w:rPr>
              <w:t>Peace – Work – Fatherland</w:t>
            </w:r>
          </w:p>
          <w:p w14:paraId="49127877" w14:textId="77777777" w:rsidR="00D10812" w:rsidRPr="00C535D8" w:rsidRDefault="00D10812" w:rsidP="00557AE0">
            <w:pPr>
              <w:jc w:val="center"/>
              <w:rPr>
                <w:b/>
                <w:bCs/>
                <w:sz w:val="18"/>
                <w:lang w:val="en-US"/>
              </w:rPr>
            </w:pPr>
            <w:r w:rsidRPr="00C535D8">
              <w:rPr>
                <w:b/>
                <w:bCs/>
                <w:sz w:val="18"/>
                <w:szCs w:val="22"/>
                <w:lang w:val="en-US"/>
              </w:rPr>
              <w:t xml:space="preserve">--------------- </w:t>
            </w:r>
          </w:p>
          <w:p w14:paraId="64A43DA0" w14:textId="77777777" w:rsidR="00D10812" w:rsidRPr="00C535D8" w:rsidRDefault="00D10812" w:rsidP="00557AE0">
            <w:pPr>
              <w:jc w:val="center"/>
              <w:rPr>
                <w:b/>
                <w:bCs/>
                <w:sz w:val="18"/>
                <w:lang w:val="en-US"/>
              </w:rPr>
            </w:pPr>
            <w:r w:rsidRPr="00C535D8">
              <w:rPr>
                <w:b/>
                <w:bCs/>
                <w:sz w:val="18"/>
                <w:szCs w:val="22"/>
                <w:lang w:val="en-US"/>
              </w:rPr>
              <w:t>FAR-NORTH-REGION</w:t>
            </w:r>
          </w:p>
          <w:p w14:paraId="0BDD1F82" w14:textId="77777777" w:rsidR="00D10812" w:rsidRPr="00C535D8" w:rsidRDefault="00D10812" w:rsidP="00557AE0">
            <w:pPr>
              <w:jc w:val="center"/>
              <w:rPr>
                <w:b/>
                <w:bCs/>
                <w:sz w:val="18"/>
                <w:lang w:val="en-US"/>
              </w:rPr>
            </w:pPr>
            <w:r w:rsidRPr="00C535D8">
              <w:rPr>
                <w:b/>
                <w:bCs/>
                <w:sz w:val="18"/>
                <w:szCs w:val="22"/>
                <w:lang w:val="en-US"/>
              </w:rPr>
              <w:t xml:space="preserve">********* </w:t>
            </w:r>
          </w:p>
          <w:p w14:paraId="3D0E85C9" w14:textId="77777777" w:rsidR="00D10812" w:rsidRPr="00C535D8" w:rsidRDefault="00D10812" w:rsidP="00557AE0">
            <w:pPr>
              <w:jc w:val="center"/>
              <w:rPr>
                <w:b/>
                <w:bCs/>
                <w:sz w:val="18"/>
                <w:lang w:val="en-US"/>
              </w:rPr>
            </w:pPr>
            <w:r w:rsidRPr="00C535D8">
              <w:rPr>
                <w:b/>
                <w:bCs/>
                <w:sz w:val="18"/>
                <w:szCs w:val="22"/>
                <w:lang w:val="en-US"/>
              </w:rPr>
              <w:t xml:space="preserve">MAYO-KANI DIVISION </w:t>
            </w:r>
          </w:p>
          <w:p w14:paraId="712F3567" w14:textId="77777777" w:rsidR="00D10812" w:rsidRPr="00C535D8" w:rsidRDefault="00D10812" w:rsidP="00557AE0">
            <w:pPr>
              <w:jc w:val="center"/>
              <w:rPr>
                <w:b/>
                <w:bCs/>
                <w:sz w:val="18"/>
                <w:lang w:val="en-US"/>
              </w:rPr>
            </w:pPr>
            <w:r w:rsidRPr="00C535D8">
              <w:rPr>
                <w:b/>
                <w:bCs/>
                <w:sz w:val="18"/>
                <w:szCs w:val="22"/>
                <w:lang w:val="en-US"/>
              </w:rPr>
              <w:t xml:space="preserve">********** </w:t>
            </w:r>
          </w:p>
          <w:p w14:paraId="3B2091E6" w14:textId="77777777" w:rsidR="00D10812" w:rsidRPr="00C535D8" w:rsidRDefault="00D10812" w:rsidP="00557AE0">
            <w:pPr>
              <w:jc w:val="center"/>
              <w:rPr>
                <w:b/>
                <w:bCs/>
                <w:sz w:val="18"/>
                <w:lang w:val="en-US"/>
              </w:rPr>
            </w:pPr>
            <w:r w:rsidRPr="00C535D8">
              <w:rPr>
                <w:b/>
                <w:bCs/>
                <w:sz w:val="18"/>
                <w:szCs w:val="22"/>
                <w:lang w:val="en-US"/>
              </w:rPr>
              <w:t>MINDIF COUNCIL</w:t>
            </w:r>
          </w:p>
          <w:p w14:paraId="6B8A0A88" w14:textId="77777777" w:rsidR="00D10812" w:rsidRPr="00C535D8" w:rsidRDefault="00D10812" w:rsidP="00557AE0">
            <w:pPr>
              <w:jc w:val="center"/>
              <w:rPr>
                <w:b/>
                <w:bCs/>
                <w:sz w:val="18"/>
                <w:lang w:val="en-US"/>
              </w:rPr>
            </w:pPr>
            <w:r w:rsidRPr="00C535D8">
              <w:rPr>
                <w:b/>
                <w:bCs/>
                <w:sz w:val="18"/>
                <w:szCs w:val="22"/>
                <w:lang w:val="en-US"/>
              </w:rPr>
              <w:t xml:space="preserve">********* </w:t>
            </w:r>
          </w:p>
          <w:p w14:paraId="29C2E56A" w14:textId="77777777" w:rsidR="00D10812" w:rsidRPr="00C535D8" w:rsidRDefault="00D10812" w:rsidP="00557AE0">
            <w:pPr>
              <w:jc w:val="center"/>
              <w:rPr>
                <w:b/>
                <w:bCs/>
                <w:sz w:val="18"/>
                <w:lang w:val="en-US"/>
              </w:rPr>
            </w:pPr>
            <w:r w:rsidRPr="00C535D8">
              <w:rPr>
                <w:b/>
                <w:bCs/>
                <w:sz w:val="18"/>
                <w:szCs w:val="22"/>
                <w:lang w:val="en-US"/>
              </w:rPr>
              <w:t>INTERNAL TENDERS BOARD</w:t>
            </w:r>
          </w:p>
          <w:p w14:paraId="34E7DD77" w14:textId="77777777" w:rsidR="00D10812" w:rsidRPr="00C535D8" w:rsidRDefault="00D10812" w:rsidP="00557AE0">
            <w:pPr>
              <w:jc w:val="center"/>
              <w:rPr>
                <w:b/>
                <w:bCs/>
                <w:sz w:val="18"/>
                <w:lang w:val="en-US"/>
              </w:rPr>
            </w:pPr>
            <w:r w:rsidRPr="00C535D8">
              <w:rPr>
                <w:b/>
                <w:bCs/>
                <w:sz w:val="18"/>
                <w:szCs w:val="22"/>
                <w:lang w:val="en-US"/>
              </w:rPr>
              <w:t>*********</w:t>
            </w:r>
          </w:p>
        </w:tc>
      </w:tr>
    </w:tbl>
    <w:p w14:paraId="1A3FEBEF" w14:textId="77777777" w:rsidR="00D10812" w:rsidRPr="00C535D8" w:rsidRDefault="00D10812" w:rsidP="00D10812">
      <w:pPr>
        <w:spacing w:line="276" w:lineRule="auto"/>
        <w:ind w:left="578" w:hanging="578"/>
        <w:jc w:val="both"/>
        <w:rPr>
          <w:rFonts w:ascii="Bookman Old Style" w:hAnsi="Bookman Old Style" w:cs="Arial"/>
          <w:b/>
          <w:sz w:val="22"/>
          <w:szCs w:val="22"/>
          <w:lang w:val="en-US" w:eastAsia="en-US"/>
        </w:rPr>
      </w:pPr>
    </w:p>
    <w:p w14:paraId="214AFB5B" w14:textId="77777777" w:rsidR="00D10812" w:rsidRPr="00C535D8" w:rsidRDefault="00D10812" w:rsidP="00D10812">
      <w:pPr>
        <w:jc w:val="both"/>
        <w:rPr>
          <w:b/>
          <w:bCs/>
          <w:sz w:val="20"/>
          <w:szCs w:val="22"/>
        </w:rPr>
      </w:pPr>
      <w:r w:rsidRPr="00C535D8">
        <w:rPr>
          <w:b/>
          <w:bCs/>
          <w:i/>
          <w:szCs w:val="28"/>
          <w:u w:val="single"/>
        </w:rPr>
        <w:t>MAITRE D’OUVRAGE</w:t>
      </w:r>
      <w:r w:rsidRPr="00C535D8">
        <w:rPr>
          <w:b/>
          <w:bCs/>
          <w:i/>
          <w:szCs w:val="28"/>
        </w:rPr>
        <w:t> </w:t>
      </w:r>
      <w:r w:rsidRPr="00C535D8">
        <w:rPr>
          <w:b/>
          <w:bCs/>
          <w:i/>
          <w:iCs/>
          <w:szCs w:val="28"/>
        </w:rPr>
        <w:t>: MAIRE DE LA COMMUNE DE MINDIF</w:t>
      </w:r>
    </w:p>
    <w:p w14:paraId="54998921" w14:textId="77777777" w:rsidR="00D10812" w:rsidRPr="00C535D8" w:rsidRDefault="00D10812" w:rsidP="00D10812">
      <w:pPr>
        <w:jc w:val="center"/>
        <w:rPr>
          <w:b/>
          <w:bCs/>
          <w:sz w:val="20"/>
          <w:szCs w:val="22"/>
        </w:rPr>
      </w:pPr>
    </w:p>
    <w:p w14:paraId="212EA43C" w14:textId="77777777" w:rsidR="00D10812" w:rsidRPr="00C535D8" w:rsidRDefault="00D10812" w:rsidP="00D10812">
      <w:pPr>
        <w:jc w:val="both"/>
        <w:rPr>
          <w:b/>
          <w:bCs/>
          <w:i/>
          <w:iCs/>
          <w:szCs w:val="28"/>
        </w:rPr>
      </w:pPr>
      <w:r w:rsidRPr="00C535D8">
        <w:rPr>
          <w:b/>
          <w:bCs/>
          <w:i/>
          <w:iCs/>
          <w:szCs w:val="28"/>
          <w:u w:val="single"/>
        </w:rPr>
        <w:t>COMMISSION COMPETENTE</w:t>
      </w:r>
      <w:r w:rsidRPr="00C535D8">
        <w:rPr>
          <w:b/>
          <w:bCs/>
          <w:i/>
          <w:iCs/>
          <w:szCs w:val="28"/>
        </w:rPr>
        <w:t> : COMMISSION INTERNE DE PASSATION DES MARCHES PUBLICS AUPRES DE LA COMMUNE DE MINDIF</w:t>
      </w:r>
    </w:p>
    <w:p w14:paraId="155F6532" w14:textId="77777777" w:rsidR="00D10812" w:rsidRPr="00C535D8" w:rsidRDefault="00D10812" w:rsidP="00D10812">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0"/>
          <w:szCs w:val="22"/>
          <w:lang w:eastAsia="en-US"/>
        </w:rPr>
      </w:pPr>
    </w:p>
    <w:p w14:paraId="07B9E903" w14:textId="77777777" w:rsidR="00D10812" w:rsidRPr="00D55C73" w:rsidRDefault="00D10812" w:rsidP="00D10812">
      <w:pPr>
        <w:jc w:val="center"/>
        <w:rPr>
          <w:rFonts w:ascii="Bookman Old Style" w:hAnsi="Bookman Old Style" w:cs="Arial"/>
          <w:b/>
          <w:bCs/>
          <w:sz w:val="28"/>
          <w:szCs w:val="36"/>
        </w:rPr>
      </w:pPr>
      <w:r w:rsidRPr="00D55C73">
        <w:rPr>
          <w:rFonts w:ascii="Bookman Old Style" w:hAnsi="Bookman Old Style" w:cs="Arial"/>
          <w:b/>
          <w:bCs/>
          <w:sz w:val="28"/>
          <w:szCs w:val="36"/>
        </w:rPr>
        <w:t>DEMANDE DE COTATION OUVERTE</w:t>
      </w:r>
    </w:p>
    <w:p w14:paraId="022CD443" w14:textId="77777777" w:rsidR="00D10812" w:rsidRPr="00D55C73" w:rsidRDefault="00D10812" w:rsidP="00D10812">
      <w:pPr>
        <w:spacing w:before="120" w:after="120"/>
        <w:jc w:val="center"/>
        <w:rPr>
          <w:rFonts w:ascii="Bookman Old Style" w:eastAsia="SimSun" w:hAnsi="Bookman Old Style"/>
          <w:b/>
          <w:caps/>
          <w:szCs w:val="22"/>
          <w:lang w:val="fr-CA" w:eastAsia="en-US"/>
        </w:rPr>
      </w:pPr>
      <w:r>
        <w:rPr>
          <w:rFonts w:ascii="Bookman Old Style" w:eastAsia="SimSun" w:hAnsi="Bookman Old Style"/>
          <w:b/>
          <w:caps/>
          <w:szCs w:val="22"/>
          <w:lang w:val="fr-CA" w:eastAsia="en-US"/>
        </w:rPr>
        <w:t>N°014</w:t>
      </w:r>
      <w:r w:rsidRPr="00D55C73">
        <w:rPr>
          <w:rFonts w:ascii="Bookman Old Style" w:eastAsia="SimSun" w:hAnsi="Bookman Old Style"/>
          <w:b/>
          <w:caps/>
          <w:szCs w:val="22"/>
          <w:lang w:val="fr-CA" w:eastAsia="en-US"/>
        </w:rPr>
        <w:t>/DCO/PROLOG/COMMUNE DE mindif</w:t>
      </w:r>
      <w:r w:rsidRPr="00D55C73">
        <w:rPr>
          <w:rFonts w:ascii="Bookman Old Style" w:hAnsi="Bookman Old Style"/>
          <w:b/>
          <w:szCs w:val="22"/>
        </w:rPr>
        <w:t>/CIPM</w:t>
      </w:r>
      <w:r>
        <w:rPr>
          <w:rFonts w:ascii="Bookman Old Style" w:eastAsia="SimSun" w:hAnsi="Bookman Old Style"/>
          <w:b/>
          <w:caps/>
          <w:szCs w:val="22"/>
          <w:lang w:val="fr-CA" w:eastAsia="en-US"/>
        </w:rPr>
        <w:t>/SIGAMP/2026 DU 26/10</w:t>
      </w:r>
      <w:r w:rsidRPr="00D55C73">
        <w:rPr>
          <w:rFonts w:ascii="Bookman Old Style" w:eastAsia="SimSun" w:hAnsi="Bookman Old Style"/>
          <w:b/>
          <w:caps/>
          <w:szCs w:val="22"/>
          <w:lang w:val="fr-CA" w:eastAsia="en-US"/>
        </w:rPr>
        <w:t>/2026</w:t>
      </w:r>
    </w:p>
    <w:p w14:paraId="0CD7BC59" w14:textId="77777777" w:rsidR="00D10812" w:rsidRPr="00D55C73" w:rsidRDefault="00D10812" w:rsidP="00D10812">
      <w:pPr>
        <w:pStyle w:val="Paragraphedeliste"/>
        <w:keepNext/>
        <w:numPr>
          <w:ilvl w:val="0"/>
          <w:numId w:val="9"/>
        </w:numPr>
        <w:spacing w:before="120" w:after="120"/>
        <w:ind w:left="578" w:hanging="578"/>
        <w:contextualSpacing w:val="0"/>
        <w:rPr>
          <w:rFonts w:ascii="Bookman Old Style" w:hAnsi="Bookman Old Style" w:cs="Arial"/>
          <w:szCs w:val="22"/>
        </w:rPr>
      </w:pPr>
      <w:r w:rsidRPr="00D55C73">
        <w:rPr>
          <w:rFonts w:ascii="Trebuchet MS" w:hAnsi="Trebuchet MS"/>
          <w:bCs/>
          <w:spacing w:val="-2"/>
          <w:sz w:val="22"/>
          <w:szCs w:val="24"/>
        </w:rPr>
        <w:t xml:space="preserve">REALISATION DES TRAVAUX D’ASSAINISSEMENT PLUVIAL ET CONSTRUCTION </w:t>
      </w:r>
      <w:r w:rsidR="009C3D2A" w:rsidRPr="00D55C73">
        <w:rPr>
          <w:rFonts w:ascii="Trebuchet MS" w:hAnsi="Trebuchet MS"/>
          <w:bCs/>
          <w:spacing w:val="-2"/>
          <w:sz w:val="22"/>
          <w:szCs w:val="24"/>
        </w:rPr>
        <w:t>D’UNE DIGUE</w:t>
      </w:r>
      <w:r w:rsidRPr="00D55C73">
        <w:rPr>
          <w:rFonts w:ascii="Trebuchet MS" w:hAnsi="Trebuchet MS"/>
          <w:bCs/>
          <w:spacing w:val="-2"/>
          <w:sz w:val="22"/>
          <w:szCs w:val="24"/>
        </w:rPr>
        <w:t xml:space="preserve"> DE PROTECTION CONTRE LES INONDATIONS A </w:t>
      </w:r>
      <w:r w:rsidR="00CA7DF7" w:rsidRPr="00D55C73">
        <w:rPr>
          <w:rFonts w:ascii="Trebuchet MS" w:hAnsi="Trebuchet MS"/>
          <w:bCs/>
          <w:spacing w:val="-2"/>
          <w:sz w:val="22"/>
          <w:szCs w:val="24"/>
        </w:rPr>
        <w:t>BEMBEL,</w:t>
      </w:r>
      <w:r w:rsidRPr="00D55C73">
        <w:rPr>
          <w:rFonts w:ascii="Trebuchet MS" w:hAnsi="Trebuchet MS"/>
          <w:bCs/>
          <w:spacing w:val="-2"/>
          <w:sz w:val="22"/>
          <w:szCs w:val="24"/>
        </w:rPr>
        <w:t xml:space="preserve"> COMMUNE   DE MINDIF, DEPARTEMENT DU MAYO-</w:t>
      </w:r>
      <w:r w:rsidR="00CA7DF7" w:rsidRPr="00D55C73">
        <w:rPr>
          <w:rFonts w:ascii="Trebuchet MS" w:hAnsi="Trebuchet MS"/>
          <w:bCs/>
          <w:spacing w:val="-2"/>
          <w:sz w:val="22"/>
          <w:szCs w:val="24"/>
        </w:rPr>
        <w:t>KANI, REGION</w:t>
      </w:r>
      <w:r w:rsidRPr="00D55C73">
        <w:rPr>
          <w:rFonts w:ascii="Trebuchet MS" w:hAnsi="Trebuchet MS"/>
          <w:bCs/>
          <w:spacing w:val="-2"/>
          <w:sz w:val="22"/>
          <w:szCs w:val="24"/>
        </w:rPr>
        <w:t xml:space="preserve"> DE L’EXTREME-NORD</w:t>
      </w:r>
      <w:r w:rsidRPr="00D55C73">
        <w:rPr>
          <w:rFonts w:ascii="Trebuchet MS" w:hAnsi="Trebuchet MS"/>
          <w:bCs/>
          <w:spacing w:val="-2"/>
          <w:sz w:val="28"/>
          <w:szCs w:val="24"/>
        </w:rPr>
        <w:t>.</w:t>
      </w:r>
    </w:p>
    <w:p w14:paraId="4B616A0A" w14:textId="77777777" w:rsidR="00D10812" w:rsidRPr="00C535D8" w:rsidRDefault="00D10812" w:rsidP="00D10812">
      <w:pPr>
        <w:tabs>
          <w:tab w:val="left" w:pos="720"/>
          <w:tab w:val="right" w:leader="dot" w:pos="8640"/>
        </w:tabs>
        <w:jc w:val="center"/>
        <w:rPr>
          <w:rFonts w:ascii="Bookman Old Style" w:hAnsi="Bookman Old Style" w:cs="Arial"/>
          <w:b/>
          <w:sz w:val="32"/>
          <w:szCs w:val="36"/>
        </w:rPr>
      </w:pPr>
      <w:r w:rsidRPr="00C535D8">
        <w:rPr>
          <w:rFonts w:ascii="Bookman Old Style" w:hAnsi="Bookman Old Style" w:cs="Arial"/>
          <w:b/>
          <w:sz w:val="32"/>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D10812" w:rsidRPr="00C535D8" w14:paraId="72DE52C8" w14:textId="77777777" w:rsidTr="00557AE0">
        <w:tc>
          <w:tcPr>
            <w:tcW w:w="2268" w:type="dxa"/>
          </w:tcPr>
          <w:p w14:paraId="732DEBF2"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Pays</w:t>
            </w:r>
          </w:p>
        </w:tc>
        <w:tc>
          <w:tcPr>
            <w:tcW w:w="7943" w:type="dxa"/>
          </w:tcPr>
          <w:p w14:paraId="43C18A2A" w14:textId="77777777" w:rsidR="00D10812" w:rsidRPr="00C535D8" w:rsidRDefault="00D10812" w:rsidP="00557AE0">
            <w:pPr>
              <w:pStyle w:val="BankNormal"/>
              <w:spacing w:after="0"/>
              <w:ind w:left="109" w:hanging="75"/>
              <w:jc w:val="both"/>
              <w:rPr>
                <w:rFonts w:ascii="Bookman Old Style" w:hAnsi="Bookman Old Style"/>
                <w:b/>
                <w:szCs w:val="28"/>
                <w:lang w:val="fr-FR"/>
              </w:rPr>
            </w:pPr>
            <w:r w:rsidRPr="00C535D8">
              <w:rPr>
                <w:rFonts w:ascii="Bookman Old Style" w:eastAsia="Calibri" w:hAnsi="Bookman Old Style"/>
                <w:b/>
                <w:szCs w:val="28"/>
                <w:lang w:val="fr-FR"/>
              </w:rPr>
              <w:t>République du Cameroun</w:t>
            </w:r>
          </w:p>
        </w:tc>
      </w:tr>
      <w:tr w:rsidR="00D10812" w:rsidRPr="00C535D8" w14:paraId="04977A75" w14:textId="77777777" w:rsidTr="00557AE0">
        <w:tc>
          <w:tcPr>
            <w:tcW w:w="2268" w:type="dxa"/>
          </w:tcPr>
          <w:p w14:paraId="561AC794"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Projet</w:t>
            </w:r>
          </w:p>
        </w:tc>
        <w:tc>
          <w:tcPr>
            <w:tcW w:w="7943" w:type="dxa"/>
          </w:tcPr>
          <w:p w14:paraId="5C675B98" w14:textId="77777777" w:rsidR="00D10812" w:rsidRPr="00C535D8" w:rsidRDefault="00D10812" w:rsidP="00557AE0">
            <w:pPr>
              <w:pStyle w:val="BankNormal"/>
              <w:spacing w:after="0"/>
              <w:ind w:left="109" w:hanging="75"/>
              <w:jc w:val="both"/>
              <w:rPr>
                <w:rFonts w:ascii="Bookman Old Style" w:hAnsi="Bookman Old Style"/>
                <w:b/>
                <w:szCs w:val="28"/>
                <w:lang w:val="fr-FR"/>
              </w:rPr>
            </w:pPr>
            <w:r w:rsidRPr="00C535D8">
              <w:rPr>
                <w:rFonts w:ascii="Bookman Old Style" w:hAnsi="Bookman Old Style"/>
                <w:b/>
                <w:szCs w:val="28"/>
                <w:lang w:val="fr-FR"/>
              </w:rPr>
              <w:t>Projet Gouvernance Locale et Communautés Résilientes PROLOG</w:t>
            </w:r>
          </w:p>
          <w:p w14:paraId="0431C677" w14:textId="77777777" w:rsidR="00D10812" w:rsidRPr="00C535D8" w:rsidRDefault="00D10812" w:rsidP="00557AE0">
            <w:pPr>
              <w:pStyle w:val="BankNormal"/>
              <w:spacing w:after="0"/>
              <w:ind w:left="109" w:hanging="75"/>
              <w:jc w:val="both"/>
              <w:rPr>
                <w:rFonts w:ascii="Bookman Old Style" w:hAnsi="Bookman Old Style"/>
                <w:b/>
                <w:szCs w:val="28"/>
                <w:lang w:val="fr-FR"/>
              </w:rPr>
            </w:pPr>
          </w:p>
        </w:tc>
      </w:tr>
      <w:tr w:rsidR="00D10812" w:rsidRPr="00C535D8" w14:paraId="39F69F46" w14:textId="77777777" w:rsidTr="00557AE0">
        <w:tc>
          <w:tcPr>
            <w:tcW w:w="2268" w:type="dxa"/>
          </w:tcPr>
          <w:p w14:paraId="424188F6"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Financement</w:t>
            </w:r>
          </w:p>
        </w:tc>
        <w:tc>
          <w:tcPr>
            <w:tcW w:w="7943" w:type="dxa"/>
          </w:tcPr>
          <w:p w14:paraId="67301085" w14:textId="77777777" w:rsidR="00D10812" w:rsidRPr="00C535D8" w:rsidRDefault="00D10812"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rPr>
              <w:t xml:space="preserve">Crédit </w:t>
            </w:r>
            <w:r w:rsidRPr="00C535D8">
              <w:rPr>
                <w:rFonts w:ascii="Bookman Old Style" w:hAnsi="Bookman Old Style"/>
                <w:b/>
                <w:szCs w:val="28"/>
                <w:lang w:val="fr-FR"/>
              </w:rPr>
              <w:t xml:space="preserve">IDA 72130-CM </w:t>
            </w:r>
          </w:p>
        </w:tc>
      </w:tr>
      <w:tr w:rsidR="00D10812" w:rsidRPr="00C535D8" w14:paraId="212737A5" w14:textId="77777777" w:rsidTr="00557AE0">
        <w:tc>
          <w:tcPr>
            <w:tcW w:w="2268" w:type="dxa"/>
          </w:tcPr>
          <w:p w14:paraId="45491BEB"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Maîtrise d’Ouvrage</w:t>
            </w:r>
          </w:p>
        </w:tc>
        <w:tc>
          <w:tcPr>
            <w:tcW w:w="7943" w:type="dxa"/>
          </w:tcPr>
          <w:p w14:paraId="20C0D7E5" w14:textId="77777777" w:rsidR="00D10812" w:rsidRPr="00C535D8" w:rsidRDefault="00D10812"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lang w:val="fr-FR"/>
              </w:rPr>
              <w:t>Commune de DMINDIF</w:t>
            </w:r>
          </w:p>
        </w:tc>
      </w:tr>
      <w:tr w:rsidR="00D10812" w:rsidRPr="00C535D8" w14:paraId="4A03B2E6" w14:textId="77777777" w:rsidTr="00557AE0">
        <w:tc>
          <w:tcPr>
            <w:tcW w:w="2268" w:type="dxa"/>
          </w:tcPr>
          <w:p w14:paraId="788E8B68" w14:textId="77777777" w:rsidR="00D10812" w:rsidRPr="00C535D8" w:rsidRDefault="00D10812" w:rsidP="00557AE0">
            <w:pPr>
              <w:tabs>
                <w:tab w:val="left" w:pos="720"/>
                <w:tab w:val="right" w:leader="dot" w:pos="8640"/>
              </w:tabs>
              <w:rPr>
                <w:rFonts w:ascii="Bookman Old Style" w:hAnsi="Bookman Old Style"/>
                <w:b/>
                <w:szCs w:val="28"/>
              </w:rPr>
            </w:pPr>
            <w:r w:rsidRPr="00C535D8">
              <w:rPr>
                <w:rFonts w:ascii="Bookman Old Style" w:hAnsi="Bookman Old Style"/>
                <w:b/>
                <w:szCs w:val="28"/>
              </w:rPr>
              <w:t>Référence Convention</w:t>
            </w:r>
          </w:p>
        </w:tc>
        <w:tc>
          <w:tcPr>
            <w:tcW w:w="7943" w:type="dxa"/>
          </w:tcPr>
          <w:p w14:paraId="0F870627" w14:textId="77777777" w:rsidR="00D10812" w:rsidRPr="00C535D8" w:rsidRDefault="00D10812"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 w:val="20"/>
                <w:lang w:val="fr-FR"/>
              </w:rPr>
              <w:t>N°0000091/C3/C/AOUT/2026/MINDDEVEL/SG/PROLOG-VS-COMMUNE DE MINDIF</w:t>
            </w:r>
          </w:p>
        </w:tc>
      </w:tr>
      <w:tr w:rsidR="00D10812" w:rsidRPr="00C535D8" w14:paraId="37A48A32" w14:textId="77777777" w:rsidTr="00557AE0">
        <w:tc>
          <w:tcPr>
            <w:tcW w:w="2268" w:type="dxa"/>
          </w:tcPr>
          <w:p w14:paraId="0AF30C42" w14:textId="77777777" w:rsidR="00D10812" w:rsidRPr="00C535D8" w:rsidRDefault="00D10812" w:rsidP="00557AE0">
            <w:pPr>
              <w:tabs>
                <w:tab w:val="left" w:pos="720"/>
                <w:tab w:val="right" w:leader="dot" w:pos="8640"/>
              </w:tabs>
              <w:rPr>
                <w:rFonts w:ascii="Bookman Old Style" w:hAnsi="Bookman Old Style"/>
                <w:b/>
                <w:szCs w:val="28"/>
              </w:rPr>
            </w:pPr>
            <w:r w:rsidRPr="00C535D8">
              <w:rPr>
                <w:rFonts w:ascii="Bookman Old Style" w:hAnsi="Bookman Old Style"/>
                <w:b/>
                <w:szCs w:val="28"/>
              </w:rPr>
              <w:t>Référence Avis de Consultation ouverte</w:t>
            </w:r>
          </w:p>
        </w:tc>
        <w:tc>
          <w:tcPr>
            <w:tcW w:w="7943" w:type="dxa"/>
            <w:vAlign w:val="center"/>
          </w:tcPr>
          <w:p w14:paraId="2929E644" w14:textId="77777777" w:rsidR="00D10812" w:rsidRPr="00C535D8" w:rsidRDefault="00D10812" w:rsidP="00557AE0">
            <w:pPr>
              <w:rPr>
                <w:rFonts w:ascii="Bookman Old Style" w:eastAsia="SimSun" w:hAnsi="Bookman Old Style"/>
                <w:b/>
                <w:caps/>
                <w:sz w:val="28"/>
                <w:szCs w:val="28"/>
                <w:lang w:val="fr-CA"/>
              </w:rPr>
            </w:pPr>
            <w:r>
              <w:rPr>
                <w:rFonts w:ascii="Bookman Old Style" w:eastAsia="SimSun" w:hAnsi="Bookman Old Style"/>
                <w:b/>
                <w:caps/>
                <w:sz w:val="20"/>
                <w:lang w:val="fr-CA"/>
              </w:rPr>
              <w:t>N°014</w:t>
            </w:r>
            <w:r w:rsidRPr="00C535D8">
              <w:rPr>
                <w:rFonts w:ascii="Bookman Old Style" w:eastAsia="SimSun" w:hAnsi="Bookman Old Style"/>
                <w:b/>
                <w:caps/>
                <w:sz w:val="20"/>
                <w:lang w:val="fr-CA"/>
              </w:rPr>
              <w:t>/DCO/PROLOG/COMMUNE DE MINDIF</w:t>
            </w:r>
            <w:r w:rsidRPr="00C535D8">
              <w:rPr>
                <w:rFonts w:ascii="Bookman Old Style" w:hAnsi="Bookman Old Style"/>
                <w:b/>
                <w:sz w:val="20"/>
                <w:lang w:val="fr-CM"/>
              </w:rPr>
              <w:t>/CIPM</w:t>
            </w:r>
            <w:r w:rsidRPr="00C535D8">
              <w:rPr>
                <w:rFonts w:ascii="Bookman Old Style" w:eastAsia="SimSun" w:hAnsi="Bookman Old Style"/>
                <w:b/>
                <w:caps/>
                <w:sz w:val="20"/>
                <w:lang w:val="fr-CA"/>
              </w:rPr>
              <w:t>/SIGAMP/2026</w:t>
            </w:r>
          </w:p>
          <w:p w14:paraId="47739193" w14:textId="77777777" w:rsidR="00D10812" w:rsidRPr="0049513E" w:rsidRDefault="00D10812" w:rsidP="00557AE0">
            <w:pPr>
              <w:pStyle w:val="BankNormal"/>
              <w:spacing w:after="0" w:line="360" w:lineRule="auto"/>
              <w:ind w:left="576" w:hanging="576"/>
              <w:rPr>
                <w:rFonts w:ascii="Bookman Old Style" w:hAnsi="Bookman Old Style"/>
                <w:b/>
                <w:szCs w:val="28"/>
                <w:lang w:val="fr-CA"/>
              </w:rPr>
            </w:pPr>
          </w:p>
        </w:tc>
      </w:tr>
      <w:tr w:rsidR="00D10812" w:rsidRPr="00C535D8" w14:paraId="6E8587DC" w14:textId="77777777" w:rsidTr="00557AE0">
        <w:trPr>
          <w:trHeight w:val="105"/>
        </w:trPr>
        <w:tc>
          <w:tcPr>
            <w:tcW w:w="2268" w:type="dxa"/>
          </w:tcPr>
          <w:p w14:paraId="3E56792E"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Référence STEP</w:t>
            </w:r>
          </w:p>
        </w:tc>
        <w:tc>
          <w:tcPr>
            <w:tcW w:w="7943" w:type="dxa"/>
          </w:tcPr>
          <w:p w14:paraId="1673AB76" w14:textId="77777777" w:rsidR="00D10812" w:rsidRPr="00C535D8" w:rsidRDefault="00D10812"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Cs w:val="28"/>
                <w:lang w:val="fr-FR"/>
              </w:rPr>
              <w:t>EN-MK-MDF-C2-CISG CYCLE 2-CONST 1</w:t>
            </w:r>
          </w:p>
        </w:tc>
      </w:tr>
      <w:tr w:rsidR="00D10812" w:rsidRPr="00C535D8" w14:paraId="264FA3D5" w14:textId="77777777" w:rsidTr="00557AE0">
        <w:trPr>
          <w:trHeight w:val="105"/>
        </w:trPr>
        <w:tc>
          <w:tcPr>
            <w:tcW w:w="2268" w:type="dxa"/>
          </w:tcPr>
          <w:p w14:paraId="13B9F364" w14:textId="77777777" w:rsidR="00D10812" w:rsidRPr="00C535D8" w:rsidRDefault="00D10812"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 xml:space="preserve">Date </w:t>
            </w:r>
          </w:p>
        </w:tc>
        <w:tc>
          <w:tcPr>
            <w:tcW w:w="7943" w:type="dxa"/>
          </w:tcPr>
          <w:p w14:paraId="5FBB0F87" w14:textId="77777777" w:rsidR="00D10812" w:rsidRPr="00C535D8" w:rsidRDefault="00D10812" w:rsidP="00557AE0">
            <w:pPr>
              <w:pStyle w:val="Titre"/>
              <w:spacing w:line="360" w:lineRule="auto"/>
              <w:jc w:val="both"/>
              <w:rPr>
                <w:rFonts w:ascii="Bookman Old Style" w:hAnsi="Bookman Old Style"/>
                <w:sz w:val="24"/>
                <w:szCs w:val="28"/>
              </w:rPr>
            </w:pPr>
            <w:r w:rsidRPr="00C535D8">
              <w:rPr>
                <w:rFonts w:ascii="Bookman Old Style" w:hAnsi="Bookman Old Style"/>
                <w:sz w:val="24"/>
                <w:szCs w:val="28"/>
              </w:rPr>
              <w:t>Août 2026</w:t>
            </w:r>
          </w:p>
        </w:tc>
      </w:tr>
    </w:tbl>
    <w:p w14:paraId="584CEA89" w14:textId="77777777" w:rsidR="00D10812" w:rsidRPr="00C535D8" w:rsidRDefault="00D10812" w:rsidP="00D10812">
      <w:pPr>
        <w:suppressAutoHyphens/>
        <w:autoSpaceDN w:val="0"/>
        <w:spacing w:line="276" w:lineRule="auto"/>
        <w:jc w:val="both"/>
        <w:textAlignment w:val="baseline"/>
        <w:rPr>
          <w:rFonts w:ascii="Trebuchet MS" w:eastAsia="SimSun" w:hAnsi="Trebuchet MS"/>
          <w:bCs/>
          <w:szCs w:val="24"/>
          <w:lang w:val="fr-CA" w:eastAsia="en-US"/>
        </w:rPr>
      </w:pPr>
    </w:p>
    <w:p w14:paraId="19CE608A" w14:textId="77777777" w:rsidR="00D10812" w:rsidRPr="00C535D8" w:rsidRDefault="00D10812" w:rsidP="00D10812">
      <w:pPr>
        <w:suppressAutoHyphens/>
        <w:autoSpaceDN w:val="0"/>
        <w:spacing w:line="276" w:lineRule="auto"/>
        <w:jc w:val="both"/>
        <w:textAlignment w:val="baseline"/>
        <w:rPr>
          <w:rFonts w:ascii="Trebuchet MS" w:eastAsia="SimSun" w:hAnsi="Trebuchet MS"/>
          <w:bCs/>
          <w:szCs w:val="24"/>
          <w:lang w:val="fr-CA" w:eastAsia="en-US"/>
        </w:rPr>
      </w:pPr>
    </w:p>
    <w:p w14:paraId="1D5A4EA6" w14:textId="77777777" w:rsidR="00D10812" w:rsidRPr="00C535D8" w:rsidRDefault="00D10812" w:rsidP="00D10812">
      <w:pPr>
        <w:rPr>
          <w:rFonts w:ascii="Trebuchet MS" w:eastAsia="SimSun" w:hAnsi="Trebuchet MS"/>
          <w:bCs/>
          <w:szCs w:val="24"/>
          <w:lang w:val="fr-CA" w:eastAsia="en-US"/>
        </w:rPr>
      </w:pPr>
    </w:p>
    <w:p w14:paraId="2C87F8D8" w14:textId="77777777" w:rsidR="00D10812" w:rsidRPr="00C535D8" w:rsidRDefault="00D10812" w:rsidP="00D10812">
      <w:pPr>
        <w:suppressAutoHyphens/>
        <w:spacing w:line="276" w:lineRule="auto"/>
        <w:jc w:val="both"/>
        <w:rPr>
          <w:rFonts w:ascii="Trebuchet MS" w:hAnsi="Trebuchet MS"/>
          <w:bCs/>
          <w:szCs w:val="24"/>
          <w:lang w:eastAsia="en-US"/>
        </w:rPr>
      </w:pPr>
      <w:r w:rsidRPr="00C535D8">
        <w:rPr>
          <w:rFonts w:ascii="Trebuchet MS" w:hAnsi="Trebuchet MS"/>
          <w:bCs/>
          <w:szCs w:val="24"/>
          <w:lang w:eastAsia="en-US"/>
        </w:rPr>
        <w:t>Sommaire</w:t>
      </w:r>
    </w:p>
    <w:p w14:paraId="77623555" w14:textId="77777777" w:rsidR="00D10812" w:rsidRPr="00C535D8" w:rsidRDefault="00D10812" w:rsidP="00D10812">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lang w:eastAsia="en-US"/>
        </w:rPr>
        <w:fldChar w:fldCharType="begin"/>
      </w:r>
      <w:r w:rsidRPr="00C535D8">
        <w:rPr>
          <w:rFonts w:ascii="Trebuchet MS" w:hAnsi="Trebuchet MS"/>
          <w:b w:val="0"/>
          <w:szCs w:val="24"/>
          <w:lang w:eastAsia="en-US"/>
        </w:rPr>
        <w:instrText xml:space="preserve"> TOC \h \z \t "Main Heading 1,1" </w:instrText>
      </w:r>
      <w:r w:rsidRPr="00C535D8">
        <w:rPr>
          <w:rFonts w:ascii="Trebuchet MS" w:hAnsi="Trebuchet MS"/>
          <w:b w:val="0"/>
          <w:szCs w:val="24"/>
          <w:lang w:eastAsia="en-US"/>
        </w:rPr>
        <w:fldChar w:fldCharType="separate"/>
      </w:r>
      <w:hyperlink w:anchor="_Toc60844121" w:history="1">
        <w:r w:rsidRPr="00C535D8">
          <w:rPr>
            <w:rStyle w:val="Lienhypertexte"/>
            <w:rFonts w:ascii="Trebuchet MS" w:hAnsi="Trebuchet MS"/>
            <w:b w:val="0"/>
            <w:szCs w:val="24"/>
          </w:rPr>
          <w:t>Demande de Cotations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_Toc60844121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Cs w:val="0"/>
            <w:noProof/>
            <w:szCs w:val="24"/>
          </w:rPr>
          <w:t>Erreur ! Signet non défini.</w:t>
        </w:r>
        <w:r w:rsidRPr="00C535D8">
          <w:rPr>
            <w:rFonts w:ascii="Trebuchet MS" w:hAnsi="Trebuchet MS"/>
            <w:b w:val="0"/>
            <w:szCs w:val="24"/>
          </w:rPr>
          <w:fldChar w:fldCharType="end"/>
        </w:r>
      </w:hyperlink>
    </w:p>
    <w:p w14:paraId="0DA4E6EF"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844122" w:history="1">
        <w:r w:rsidR="00D10812" w:rsidRPr="00C535D8">
          <w:rPr>
            <w:rStyle w:val="Lienhypertexte"/>
            <w:rFonts w:ascii="Trebuchet MS" w:hAnsi="Trebuchet MS"/>
            <w:b w:val="0"/>
            <w:szCs w:val="24"/>
          </w:rPr>
          <w:t>ANNEX 1: Exigences en matière de travaux Spécifications</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_Toc60844122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xii</w:t>
        </w:r>
        <w:r w:rsidR="00D10812" w:rsidRPr="00C535D8">
          <w:rPr>
            <w:rFonts w:ascii="Trebuchet MS" w:hAnsi="Trebuchet MS"/>
            <w:b w:val="0"/>
            <w:szCs w:val="24"/>
          </w:rPr>
          <w:fldChar w:fldCharType="end"/>
        </w:r>
      </w:hyperlink>
    </w:p>
    <w:p w14:paraId="0A3C056A"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844123" w:history="1">
        <w:r w:rsidR="00D10812" w:rsidRPr="00C535D8">
          <w:rPr>
            <w:rStyle w:val="Lienhypertexte"/>
            <w:rFonts w:ascii="Trebuchet MS" w:hAnsi="Trebuchet MS"/>
            <w:b w:val="0"/>
            <w:szCs w:val="24"/>
          </w:rPr>
          <w:t>ANNEXE 2 : Formulaires de Cotation</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_Toc60844123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69</w:t>
        </w:r>
        <w:r w:rsidR="00D10812" w:rsidRPr="00C535D8">
          <w:rPr>
            <w:rFonts w:ascii="Trebuchet MS" w:hAnsi="Trebuchet MS"/>
            <w:b w:val="0"/>
            <w:szCs w:val="24"/>
          </w:rPr>
          <w:fldChar w:fldCharType="end"/>
        </w:r>
      </w:hyperlink>
    </w:p>
    <w:p w14:paraId="3BA87BE4"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844124" w:history="1">
        <w:r w:rsidR="00D10812" w:rsidRPr="00C535D8">
          <w:rPr>
            <w:rStyle w:val="Lienhypertexte"/>
            <w:rFonts w:ascii="Trebuchet MS" w:hAnsi="Trebuchet MS"/>
            <w:b w:val="0"/>
            <w:szCs w:val="24"/>
          </w:rPr>
          <w:t>ANNEXE 3 : Formulaires du Marché</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_Toc60844124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78</w:t>
        </w:r>
        <w:r w:rsidR="00D10812" w:rsidRPr="00C535D8">
          <w:rPr>
            <w:rFonts w:ascii="Trebuchet MS" w:hAnsi="Trebuchet MS"/>
            <w:b w:val="0"/>
            <w:szCs w:val="24"/>
          </w:rPr>
          <w:fldChar w:fldCharType="end"/>
        </w:r>
      </w:hyperlink>
    </w:p>
    <w:p w14:paraId="49A59F2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fldChar w:fldCharType="end"/>
      </w:r>
      <w:r w:rsidRPr="00C535D8">
        <w:rPr>
          <w:rFonts w:ascii="Trebuchet MS" w:hAnsi="Trebuchet MS"/>
          <w:bCs/>
          <w:szCs w:val="24"/>
          <w:lang w:eastAsia="en-US"/>
        </w:rPr>
        <w:br w:type="page"/>
      </w:r>
    </w:p>
    <w:p w14:paraId="71D6DC3A" w14:textId="77777777" w:rsidR="00D10812" w:rsidRPr="00C535D8" w:rsidRDefault="00D10812" w:rsidP="00D10812">
      <w:pPr>
        <w:pStyle w:val="Heading1a"/>
        <w:keepNext w:val="0"/>
        <w:keepLines w:val="0"/>
        <w:tabs>
          <w:tab w:val="clear" w:pos="-720"/>
        </w:tabs>
        <w:spacing w:line="276" w:lineRule="auto"/>
        <w:jc w:val="both"/>
        <w:rPr>
          <w:rFonts w:ascii="Trebuchet MS" w:hAnsi="Trebuchet MS"/>
          <w:b w:val="0"/>
          <w:bCs/>
          <w:smallCaps w:val="0"/>
          <w:sz w:val="24"/>
          <w:lang w:val="fr-FR"/>
        </w:rPr>
        <w:sectPr w:rsidR="00D10812" w:rsidRPr="00C535D8" w:rsidSect="00D108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pgMar w:top="1417" w:right="1417" w:bottom="1417" w:left="1417" w:header="720" w:footer="720" w:gutter="0"/>
          <w:cols w:space="720"/>
          <w:titlePg/>
        </w:sectPr>
      </w:pPr>
    </w:p>
    <w:p w14:paraId="5ACB8718" w14:textId="77777777" w:rsidR="00D10812" w:rsidRPr="00C535D8" w:rsidRDefault="00D10812" w:rsidP="00D10812">
      <w:pPr>
        <w:pStyle w:val="MainHeading1"/>
        <w:ind w:left="578" w:hanging="578"/>
        <w:jc w:val="both"/>
        <w:outlineLvl w:val="0"/>
        <w:rPr>
          <w:rFonts w:ascii="Bookman Old Style" w:hAnsi="Bookman Old Style" w:cs="Arial"/>
          <w:sz w:val="22"/>
          <w:szCs w:val="22"/>
        </w:rPr>
      </w:pPr>
      <w:bookmarkStart w:id="0" w:name="_Toc202785783"/>
      <w:bookmarkStart w:id="1" w:name="_Toc235532410"/>
      <w:r w:rsidRPr="00C535D8">
        <w:rPr>
          <w:rFonts w:ascii="Bookman Old Style" w:hAnsi="Bookman Old Style" w:cs="Arial"/>
          <w:sz w:val="22"/>
          <w:szCs w:val="22"/>
        </w:rPr>
        <w:lastRenderedPageBreak/>
        <w:t>GENERALITES SUR LA DEMANDE DE COTATION</w:t>
      </w:r>
      <w:bookmarkEnd w:id="0"/>
    </w:p>
    <w:p w14:paraId="4D0A7E75" w14:textId="77777777" w:rsidR="00D10812" w:rsidRPr="00C535D8" w:rsidRDefault="00D10812" w:rsidP="00D10812">
      <w:pPr>
        <w:rPr>
          <w:rFonts w:ascii="Bookman Old Style" w:eastAsia="SimSun" w:hAnsi="Bookman Old Style"/>
          <w:b/>
          <w:caps/>
          <w:sz w:val="28"/>
          <w:szCs w:val="28"/>
          <w:lang w:val="fr-CA" w:eastAsia="en-US"/>
        </w:rPr>
      </w:pPr>
      <w:r>
        <w:rPr>
          <w:rFonts w:ascii="Bookman Old Style" w:hAnsi="Bookman Old Style" w:cs="Arial"/>
          <w:sz w:val="22"/>
          <w:szCs w:val="22"/>
        </w:rPr>
        <w:t>DC</w:t>
      </w:r>
      <w:r w:rsidRPr="00C535D8">
        <w:rPr>
          <w:rFonts w:ascii="Bookman Old Style" w:hAnsi="Bookman Old Style" w:cs="Arial"/>
          <w:sz w:val="22"/>
          <w:szCs w:val="22"/>
        </w:rPr>
        <w:t xml:space="preserve"> </w:t>
      </w:r>
      <w:r w:rsidR="00347363">
        <w:rPr>
          <w:rFonts w:ascii="Bookman Old Style" w:eastAsia="SimSun" w:hAnsi="Bookman Old Style"/>
          <w:b/>
          <w:caps/>
          <w:sz w:val="20"/>
          <w:lang w:val="fr-CA" w:eastAsia="en-US"/>
        </w:rPr>
        <w:t>N°014</w:t>
      </w:r>
      <w:r w:rsidRPr="00C535D8">
        <w:rPr>
          <w:rFonts w:ascii="Bookman Old Style" w:eastAsia="SimSun" w:hAnsi="Bookman Old Style"/>
          <w:b/>
          <w:caps/>
          <w:sz w:val="20"/>
          <w:lang w:val="fr-CA" w:eastAsia="en-US"/>
        </w:rPr>
        <w:t>/DCO/PROLOG/COMMUNE DE MINDIF</w:t>
      </w:r>
      <w:r w:rsidRPr="00C535D8">
        <w:rPr>
          <w:rFonts w:ascii="Bookman Old Style" w:hAnsi="Bookman Old Style"/>
          <w:b/>
          <w:sz w:val="20"/>
        </w:rPr>
        <w:t>/CIPM</w:t>
      </w:r>
      <w:r w:rsidRPr="00C535D8">
        <w:rPr>
          <w:rFonts w:ascii="Bookman Old Style" w:eastAsia="SimSun" w:hAnsi="Bookman Old Style"/>
          <w:b/>
          <w:caps/>
          <w:sz w:val="20"/>
          <w:lang w:val="fr-CA" w:eastAsia="en-US"/>
        </w:rPr>
        <w:t>/SIGAMP/2026</w:t>
      </w:r>
      <w:bookmarkEnd w:id="1"/>
      <w:r w:rsidRPr="00C535D8">
        <w:rPr>
          <w:rFonts w:ascii="Bookman Old Style" w:hAnsi="Bookman Old Style" w:cs="Arial"/>
          <w:sz w:val="22"/>
          <w:szCs w:val="22"/>
        </w:rPr>
        <w:t xml:space="preserve"> du </w:t>
      </w:r>
      <w:r>
        <w:rPr>
          <w:rFonts w:ascii="Bookman Old Style" w:hAnsi="Bookman Old Style" w:cs="Arial"/>
          <w:sz w:val="22"/>
          <w:szCs w:val="22"/>
        </w:rPr>
        <w:t>26/10/2026</w:t>
      </w:r>
    </w:p>
    <w:p w14:paraId="26A22712"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13 août 2026, la convention de subvention n°0000091/C3/C/AVRIL/2026/MINDDEVEL/SG/PROLOG - COMMUNE DE MINDIF avec la Commune de MINDIF</w:t>
      </w:r>
      <w:r w:rsidRPr="002A79B2">
        <w:rPr>
          <w:rFonts w:ascii="Bookman Old Style" w:eastAsia="SimSun" w:hAnsi="Bookman Old Style" w:cs="Arial"/>
          <w:b/>
          <w:caps/>
          <w:sz w:val="22"/>
          <w:szCs w:val="22"/>
          <w:lang w:val="fr-CA"/>
        </w:rPr>
        <w:t xml:space="preserve"> </w:t>
      </w:r>
      <w:r w:rsidRPr="002A79B2">
        <w:rPr>
          <w:rFonts w:ascii="Bookman Old Style" w:hAnsi="Bookman Old Style" w:cs="Arial"/>
          <w:iCs/>
          <w:spacing w:val="-2"/>
          <w:sz w:val="22"/>
          <w:szCs w:val="22"/>
        </w:rPr>
        <w:t xml:space="preserve">pour l’appui aux investissement communautaires. Dans cette convention il est prévu l’acquisition et l’installation des lampadaires solaires. A cet effet, la Commune de MINDIF a l’intention d’utiliser une partie de la subvention accordée pour effectuer </w:t>
      </w:r>
      <w:r>
        <w:rPr>
          <w:rFonts w:ascii="Bookman Old Style" w:hAnsi="Bookman Old Style" w:cs="Arial"/>
          <w:iCs/>
          <w:spacing w:val="-2"/>
          <w:sz w:val="22"/>
          <w:szCs w:val="22"/>
        </w:rPr>
        <w:t xml:space="preserve">les paiements prévus au </w:t>
      </w:r>
      <w:proofErr w:type="gramStart"/>
      <w:r>
        <w:rPr>
          <w:rFonts w:ascii="Bookman Old Style" w:hAnsi="Bookman Old Style" w:cs="Arial"/>
          <w:iCs/>
          <w:spacing w:val="-2"/>
          <w:sz w:val="22"/>
          <w:szCs w:val="22"/>
        </w:rPr>
        <w:t xml:space="preserve">titre </w:t>
      </w:r>
      <w:r w:rsidRPr="002A79B2">
        <w:rPr>
          <w:rFonts w:ascii="Bookman Old Style" w:hAnsi="Bookman Old Style" w:cs="Arial"/>
          <w:iCs/>
          <w:spacing w:val="-2"/>
          <w:sz w:val="22"/>
          <w:szCs w:val="22"/>
        </w:rPr>
        <w:t xml:space="preserve"> </w:t>
      </w:r>
      <w:r>
        <w:rPr>
          <w:rFonts w:ascii="Trebuchet MS" w:hAnsi="Trebuchet MS"/>
          <w:bCs/>
          <w:spacing w:val="-2"/>
          <w:szCs w:val="24"/>
        </w:rPr>
        <w:t>des</w:t>
      </w:r>
      <w:proofErr w:type="gramEnd"/>
      <w:r>
        <w:rPr>
          <w:rFonts w:ascii="Trebuchet MS" w:hAnsi="Trebuchet MS"/>
          <w:bCs/>
          <w:spacing w:val="-2"/>
          <w:szCs w:val="24"/>
        </w:rPr>
        <w:t xml:space="preserve"> </w:t>
      </w:r>
      <w:r w:rsidRPr="000B1B99">
        <w:rPr>
          <w:rFonts w:ascii="Trebuchet MS" w:hAnsi="Trebuchet MS"/>
          <w:bCs/>
          <w:spacing w:val="-2"/>
          <w:sz w:val="20"/>
          <w:szCs w:val="24"/>
        </w:rPr>
        <w:t>REALISATION DES TRAVAUX D’ASSAINISSEMENT PLUVIAL ETCONSTRUCTION D’UNE  DIGUE DE PROTECTION CONTRE LES INONDATION A BEMBEL , COMMUNE   DE MINDIF, DEPARTEMENT DU MAYO-KANI ,REGION DE L’EXTREME-NORD</w:t>
      </w:r>
      <w:r w:rsidRPr="00C535D8">
        <w:rPr>
          <w:rFonts w:ascii="Trebuchet MS" w:hAnsi="Trebuchet MS"/>
          <w:bCs/>
          <w:spacing w:val="-2"/>
          <w:szCs w:val="24"/>
        </w:rPr>
        <w:t>.</w:t>
      </w:r>
    </w:p>
    <w:p w14:paraId="35C1ABD7"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pacing w:val="-2"/>
          <w:sz w:val="22"/>
          <w:szCs w:val="22"/>
        </w:rPr>
        <w:t xml:space="preserve">Le Maire de la Commune de Mindif invite maintenant les Entrepreneurs à soumettre leurs Cotations pour </w:t>
      </w:r>
      <w:r w:rsidRPr="00C535D8">
        <w:rPr>
          <w:rFonts w:ascii="Bookman Old Style" w:hAnsi="Bookman Old Style" w:cs="Arial"/>
          <w:sz w:val="22"/>
          <w:szCs w:val="22"/>
        </w:rPr>
        <w:t>les Travaux décrits dans l’Annexe 1 : Exigences du Maître d’Ouvrage, jointe à la présente DC.</w:t>
      </w:r>
    </w:p>
    <w:p w14:paraId="61EA29D3" w14:textId="77777777" w:rsidR="00D10812" w:rsidRPr="00C535D8" w:rsidRDefault="00D10812" w:rsidP="00D10812">
      <w:pPr>
        <w:pStyle w:val="Paragraphedeliste"/>
        <w:spacing w:before="120" w:after="120"/>
        <w:ind w:left="578" w:hanging="578"/>
        <w:contextualSpacing w:val="0"/>
        <w:rPr>
          <w:rFonts w:ascii="Bookman Old Style" w:hAnsi="Bookman Old Style" w:cs="Arial"/>
          <w:b/>
          <w:bCs/>
          <w:sz w:val="22"/>
          <w:szCs w:val="22"/>
          <w:u w:val="single"/>
        </w:rPr>
      </w:pPr>
      <w:r w:rsidRPr="00C535D8">
        <w:rPr>
          <w:rFonts w:ascii="Bookman Old Style" w:hAnsi="Bookman Old Style" w:cs="Arial"/>
          <w:b/>
          <w:bCs/>
          <w:sz w:val="22"/>
          <w:szCs w:val="22"/>
          <w:u w:val="single"/>
        </w:rPr>
        <w:t>Fraude et Corruption</w:t>
      </w:r>
    </w:p>
    <w:p w14:paraId="6F5371DF"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6F445944"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2C217D37"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 xml:space="preserve">Eligibilité des matériaux, équipements et services </w:t>
      </w:r>
    </w:p>
    <w:p w14:paraId="1BCD7608"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bCs/>
          <w:sz w:val="22"/>
          <w:szCs w:val="22"/>
        </w:rPr>
      </w:pPr>
      <w:r w:rsidRPr="00C535D8">
        <w:rPr>
          <w:rFonts w:ascii="Bookman Old Style" w:hAnsi="Bookman Old Style" w:cs="Arial"/>
          <w:sz w:val="22"/>
          <w:szCs w:val="22"/>
        </w:rPr>
        <w:t>Les matériaux, équipements et services</w:t>
      </w:r>
      <w:r w:rsidRPr="00C535D8">
        <w:rPr>
          <w:rFonts w:ascii="Bookman Old Style" w:hAnsi="Bookman Old Style" w:cs="Arial"/>
          <w:i/>
          <w:iCs/>
          <w:sz w:val="22"/>
          <w:szCs w:val="22"/>
        </w:rPr>
        <w:t xml:space="preserve"> </w:t>
      </w:r>
      <w:r w:rsidRPr="00C535D8">
        <w:rPr>
          <w:rFonts w:ascii="Bookman Old Style" w:hAnsi="Bookman Old Style" w:cs="Arial"/>
          <w:sz w:val="22"/>
          <w:szCs w:val="22"/>
        </w:rPr>
        <w:t xml:space="preserve">qui doivent être fournis en vertu du marché et financés par la Banque peuvent avoir leur origine dans tout pays, </w:t>
      </w:r>
      <w:r w:rsidRPr="00C535D8">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3435DC96" w14:textId="77777777" w:rsidR="00D10812" w:rsidRPr="00C535D8" w:rsidRDefault="00D10812" w:rsidP="00D10812">
      <w:pPr>
        <w:keepNext/>
        <w:spacing w:before="120" w:after="120"/>
        <w:ind w:left="578" w:hanging="578"/>
        <w:jc w:val="both"/>
        <w:rPr>
          <w:rFonts w:ascii="Bookman Old Style" w:hAnsi="Bookman Old Style" w:cs="Arial"/>
          <w:b/>
          <w:bCs/>
          <w:sz w:val="22"/>
          <w:szCs w:val="22"/>
          <w:u w:val="single"/>
        </w:rPr>
      </w:pPr>
      <w:r w:rsidRPr="00C535D8">
        <w:rPr>
          <w:rFonts w:ascii="Bookman Old Style" w:hAnsi="Bookman Old Style" w:cs="Arial"/>
          <w:b/>
          <w:bCs/>
          <w:sz w:val="22"/>
          <w:szCs w:val="22"/>
          <w:u w:val="single"/>
        </w:rPr>
        <w:t>Eligibilité des Entreprises</w:t>
      </w:r>
    </w:p>
    <w:p w14:paraId="115C2B81" w14:textId="77777777" w:rsidR="00D10812" w:rsidRPr="00C535D8" w:rsidRDefault="00D10812" w:rsidP="00D10812">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17FDB282" w14:textId="77777777" w:rsidR="00D10812" w:rsidRPr="00C535D8" w:rsidRDefault="00D10812" w:rsidP="00D10812">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w:t>
      </w:r>
      <w:r w:rsidRPr="00C535D8">
        <w:rPr>
          <w:rFonts w:ascii="Bookman Old Style" w:hAnsi="Bookman Old Style" w:cs="Arial"/>
          <w:sz w:val="22"/>
          <w:szCs w:val="22"/>
          <w:lang w:val="fr"/>
        </w:rPr>
        <w:lastRenderedPageBreak/>
        <w:t>équivalents de constitution ou d’association) et ses documents d’enregistrement, selon le cas. Ce critère s’applique également à la détermination de la nationalité des sous-traitants proposés pour toute partie du marché, y compris les services connexes.</w:t>
      </w:r>
    </w:p>
    <w:p w14:paraId="7AB5D301" w14:textId="77777777" w:rsidR="00D10812" w:rsidRPr="00C535D8" w:rsidRDefault="00D10812" w:rsidP="00D10812">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Les entreprises et les personnes physiques peuvent ne pas être éligibles si indiqué au paragraphe 9 ci-dessous et :</w:t>
      </w:r>
    </w:p>
    <w:p w14:paraId="2C6CCCE5" w14:textId="77777777" w:rsidR="00D10812" w:rsidRPr="00C535D8" w:rsidRDefault="00D10812" w:rsidP="00D10812">
      <w:pPr>
        <w:pStyle w:val="Paragraphedeliste"/>
        <w:numPr>
          <w:ilvl w:val="0"/>
          <w:numId w:val="78"/>
        </w:numPr>
        <w:spacing w:before="120" w:after="120"/>
        <w:ind w:left="714" w:hanging="357"/>
        <w:rPr>
          <w:rFonts w:ascii="Bookman Old Style" w:hAnsi="Bookman Old Style" w:cs="Arial"/>
          <w:bCs/>
          <w:sz w:val="22"/>
          <w:szCs w:val="22"/>
        </w:rPr>
      </w:pPr>
      <w:bookmarkStart w:id="2" w:name="_Toc227585392"/>
      <w:r w:rsidRPr="00C535D8">
        <w:rPr>
          <w:rFonts w:ascii="Bookman Old Style" w:hAnsi="Bookman Old Style" w:cs="Arial"/>
          <w:sz w:val="22"/>
          <w:szCs w:val="22"/>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w:t>
      </w:r>
      <w:proofErr w:type="gramStart"/>
      <w:r w:rsidRPr="00C535D8">
        <w:rPr>
          <w:rFonts w:ascii="Bookman Old Style" w:hAnsi="Bookman Old Style" w:cs="Arial"/>
          <w:sz w:val="22"/>
          <w:szCs w:val="22"/>
          <w:lang w:val="fr"/>
        </w:rPr>
        <w:t>ou</w:t>
      </w:r>
      <w:bookmarkEnd w:id="2"/>
      <w:proofErr w:type="gramEnd"/>
      <w:r w:rsidRPr="00C535D8">
        <w:rPr>
          <w:rFonts w:ascii="Bookman Old Style" w:hAnsi="Bookman Old Style" w:cs="Arial"/>
          <w:sz w:val="22"/>
          <w:szCs w:val="22"/>
          <w:lang w:val="fr"/>
        </w:rPr>
        <w:t xml:space="preserve"> </w:t>
      </w:r>
    </w:p>
    <w:p w14:paraId="64FD26A9" w14:textId="77777777" w:rsidR="00D10812" w:rsidRPr="00C535D8" w:rsidRDefault="00D10812" w:rsidP="00D10812">
      <w:pPr>
        <w:pStyle w:val="Paragraphedeliste"/>
        <w:numPr>
          <w:ilvl w:val="0"/>
          <w:numId w:val="78"/>
        </w:numPr>
        <w:spacing w:before="120" w:after="120"/>
        <w:ind w:left="714" w:hanging="357"/>
        <w:rPr>
          <w:rFonts w:ascii="Bookman Old Style" w:hAnsi="Bookman Old Style" w:cs="Arial"/>
          <w:bCs/>
          <w:sz w:val="22"/>
          <w:szCs w:val="22"/>
        </w:rPr>
      </w:pPr>
      <w:bookmarkStart w:id="3" w:name="_Toc227585393"/>
      <w:r w:rsidRPr="00C535D8">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3"/>
    </w:p>
    <w:p w14:paraId="5EC10772"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C535D8">
        <w:rPr>
          <w:rFonts w:ascii="Bookman Old Style" w:hAnsi="Bookman Old Style" w:cs="Arial"/>
          <w:spacing w:val="-2"/>
          <w:sz w:val="22"/>
          <w:szCs w:val="22"/>
          <w:lang w:val="fr"/>
        </w:rPr>
        <w:t xml:space="preserve"> vertu des </w:t>
      </w:r>
      <w:r w:rsidRPr="00C535D8">
        <w:rPr>
          <w:rFonts w:ascii="Bookman Old Style" w:hAnsi="Bookman Old Style" w:cs="Arial"/>
          <w:sz w:val="22"/>
          <w:szCs w:val="22"/>
          <w:lang w:val="fr"/>
        </w:rPr>
        <w:t>paragraphes</w:t>
      </w:r>
      <w:r w:rsidRPr="00C535D8">
        <w:rPr>
          <w:rFonts w:ascii="Bookman Old Style" w:hAnsi="Bookman Old Style" w:cs="Arial"/>
          <w:spacing w:val="-2"/>
          <w:sz w:val="22"/>
          <w:szCs w:val="22"/>
          <w:lang w:val="fr"/>
        </w:rPr>
        <w:t xml:space="preserve"> 5 et 8</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(a)</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 xml:space="preserve">: </w:t>
      </w:r>
      <w:r w:rsidRPr="00C535D8">
        <w:rPr>
          <w:rFonts w:ascii="Bookman Old Style" w:hAnsi="Bookman Old Style" w:cs="Arial"/>
          <w:i/>
          <w:iCs/>
          <w:spacing w:val="-2"/>
          <w:sz w:val="22"/>
          <w:szCs w:val="22"/>
          <w:lang w:val="fr"/>
        </w:rPr>
        <w:t>« AUCUN »</w:t>
      </w:r>
      <w:r w:rsidRPr="00C535D8">
        <w:rPr>
          <w:rFonts w:ascii="Bookman Old Style" w:hAnsi="Bookman Old Style" w:cs="Arial"/>
          <w:spacing w:val="-2"/>
          <w:sz w:val="22"/>
          <w:szCs w:val="22"/>
          <w:lang w:val="fr"/>
        </w:rPr>
        <w:t>.</w:t>
      </w:r>
    </w:p>
    <w:p w14:paraId="2E478964"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pacing w:val="-7"/>
          <w:sz w:val="22"/>
          <w:szCs w:val="22"/>
          <w:lang w:val="fr"/>
        </w:rPr>
        <w:t xml:space="preserve">En vertu des </w:t>
      </w:r>
      <w:r w:rsidRPr="00C535D8">
        <w:rPr>
          <w:rFonts w:ascii="Bookman Old Style" w:hAnsi="Bookman Old Style" w:cs="Arial"/>
          <w:sz w:val="22"/>
          <w:szCs w:val="22"/>
          <w:lang w:val="fr"/>
        </w:rPr>
        <w:t>paragraphes</w:t>
      </w:r>
      <w:r w:rsidRPr="00C535D8">
        <w:rPr>
          <w:rFonts w:ascii="Bookman Old Style" w:hAnsi="Bookman Old Style" w:cs="Arial"/>
          <w:spacing w:val="-7"/>
          <w:sz w:val="22"/>
          <w:szCs w:val="22"/>
          <w:lang w:val="fr"/>
        </w:rPr>
        <w:t xml:space="preserve"> 5 et 8 (b) : </w:t>
      </w:r>
      <w:r w:rsidRPr="00C535D8">
        <w:rPr>
          <w:rFonts w:ascii="Bookman Old Style" w:hAnsi="Bookman Old Style" w:cs="Arial"/>
          <w:i/>
          <w:iCs/>
          <w:spacing w:val="-7"/>
          <w:sz w:val="22"/>
          <w:szCs w:val="22"/>
          <w:lang w:val="fr"/>
        </w:rPr>
        <w:t>« AUCUN ».</w:t>
      </w:r>
    </w:p>
    <w:p w14:paraId="096E872A" w14:textId="77777777" w:rsidR="00D10812" w:rsidRPr="00C535D8" w:rsidRDefault="00D10812" w:rsidP="00D10812">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C535D8">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4" w:history="1">
        <w:r w:rsidR="00D33D18">
          <w:rPr>
            <w:rStyle w:val="Lienhypertexte"/>
          </w:rPr>
          <w:t>http://</w:t>
        </w:r>
        <w:r w:rsidR="00D33D18">
          <w:rPr>
            <w:rStyle w:val="Lienhypertexte"/>
          </w:rPr>
          <w:t>www.worldbank.org/debarr.</w:t>
        </w:r>
      </w:hyperlink>
      <w:r w:rsidRPr="00C535D8">
        <w:rPr>
          <w:rFonts w:ascii="Bookman Old Style" w:hAnsi="Bookman Old Style" w:cs="Arial"/>
          <w:sz w:val="22"/>
          <w:szCs w:val="22"/>
          <w:lang w:val="fr"/>
        </w:rPr>
        <w:t xml:space="preserve"> aux conditions contractuelles (Annexe A)</w:t>
      </w:r>
      <w:hyperlink r:id="rId15" w:history="1">
        <w:r w:rsidR="00D33D18">
          <w:rPr>
            <w:rStyle w:val="Lienhypertexte"/>
          </w:rPr>
          <w:t>http://www.worldbank.org/debarr.</w:t>
        </w:r>
      </w:hyperlink>
      <w:r w:rsidRPr="00C535D8">
        <w:rPr>
          <w:rFonts w:ascii="Bookman Old Style" w:hAnsi="Bookman Old Style" w:cs="Arial"/>
          <w:sz w:val="22"/>
          <w:szCs w:val="22"/>
          <w:lang w:val="fr"/>
        </w:rPr>
        <w:t xml:space="preserve"> alinéa 2.2 d., ne sera pas admissible</w:t>
      </w:r>
      <w:hyperlink r:id="rId16" w:history="1">
        <w:r w:rsidR="00D33D18">
          <w:rPr>
            <w:rStyle w:val="Lienhypertexte"/>
          </w:rPr>
          <w:t>http://www.worldbank.org/debarr.</w:t>
        </w:r>
      </w:hyperlink>
      <w:r w:rsidRPr="00C535D8">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7" w:history="1">
        <w:r w:rsidR="00D33D18">
          <w:rPr>
            <w:rStyle w:val="Lienhypertexte"/>
          </w:rPr>
          <w:t>http://www.worldbank.org/debarr.</w:t>
        </w:r>
      </w:hyperlink>
      <w:r w:rsidRPr="00C535D8">
        <w:rPr>
          <w:rFonts w:ascii="Bookman Old Style" w:hAnsi="Bookman Old Style" w:cs="Arial"/>
          <w:sz w:val="22"/>
          <w:szCs w:val="22"/>
          <w:lang w:val="fr"/>
        </w:rPr>
        <w:t xml:space="preserve"> </w:t>
      </w:r>
      <w:hyperlink r:id="rId18" w:history="1">
        <w:r w:rsidRPr="00C535D8">
          <w:rPr>
            <w:rStyle w:val="Lienhypertexte"/>
            <w:rFonts w:ascii="Bookman Old Style" w:hAnsi="Bookman Old Style" w:cs="Arial"/>
            <w:sz w:val="22"/>
            <w:szCs w:val="22"/>
            <w:lang w:val="fr"/>
          </w:rPr>
          <w:t>http://www.worldbank.org/debarr</w:t>
        </w:r>
      </w:hyperlink>
      <w:r w:rsidRPr="00C535D8">
        <w:rPr>
          <w:rFonts w:ascii="Bookman Old Style" w:hAnsi="Bookman Old Style" w:cs="Arial"/>
          <w:sz w:val="22"/>
          <w:szCs w:val="22"/>
          <w:lang w:val="fr"/>
        </w:rPr>
        <w:t xml:space="preserve">; </w:t>
      </w:r>
      <w:hyperlink r:id="rId19" w:history="1">
        <w:r w:rsidR="00D33D18">
          <w:rPr>
            <w:rStyle w:val="Lienhypertexte"/>
          </w:rPr>
          <w:t>http://www.worldbank.org/debarr.</w:t>
        </w:r>
      </w:hyperlink>
    </w:p>
    <w:p w14:paraId="704414D2" w14:textId="77777777" w:rsidR="00D10812" w:rsidRPr="00C535D8" w:rsidRDefault="00D10812" w:rsidP="00D10812">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EDFAFD3"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4" w:name="_Toc227585394"/>
      <w:r w:rsidRPr="00C535D8">
        <w:rPr>
          <w:rFonts w:ascii="Bookman Old Style" w:hAnsi="Bookman Old Style" w:cs="Arial"/>
          <w:sz w:val="22"/>
          <w:szCs w:val="22"/>
        </w:rPr>
        <w:t>Est légalement et financièrement autonomes ;</w:t>
      </w:r>
      <w:bookmarkEnd w:id="4"/>
      <w:r w:rsidRPr="00C535D8">
        <w:rPr>
          <w:rFonts w:ascii="Bookman Old Style" w:hAnsi="Bookman Old Style" w:cs="Arial"/>
          <w:sz w:val="22"/>
          <w:szCs w:val="22"/>
        </w:rPr>
        <w:t xml:space="preserve"> </w:t>
      </w:r>
    </w:p>
    <w:p w14:paraId="66693573"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5" w:name="_Toc227585395"/>
      <w:r w:rsidRPr="00C535D8">
        <w:rPr>
          <w:rFonts w:ascii="Bookman Old Style" w:hAnsi="Bookman Old Style" w:cs="Arial"/>
          <w:sz w:val="22"/>
          <w:szCs w:val="22"/>
        </w:rPr>
        <w:t>Fonctionne en vertu du droit commercial ; et</w:t>
      </w:r>
      <w:bookmarkEnd w:id="5"/>
      <w:r w:rsidRPr="00C535D8">
        <w:rPr>
          <w:rFonts w:ascii="Bookman Old Style" w:hAnsi="Bookman Old Style" w:cs="Arial"/>
          <w:sz w:val="22"/>
          <w:szCs w:val="22"/>
        </w:rPr>
        <w:t xml:space="preserve"> </w:t>
      </w:r>
    </w:p>
    <w:p w14:paraId="6D346A18"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6" w:name="_Toc227585396"/>
      <w:r w:rsidRPr="00C535D8">
        <w:rPr>
          <w:rFonts w:ascii="Bookman Old Style" w:hAnsi="Bookman Old Style" w:cs="Arial"/>
          <w:sz w:val="22"/>
          <w:szCs w:val="22"/>
        </w:rPr>
        <w:t>N’est pas sous la supervision du Maitre d’Ouvrage.</w:t>
      </w:r>
      <w:bookmarkEnd w:id="6"/>
    </w:p>
    <w:p w14:paraId="0ED71B73" w14:textId="77777777" w:rsidR="00D10812" w:rsidRPr="00C535D8" w:rsidRDefault="00D10812" w:rsidP="00D10812">
      <w:pPr>
        <w:pStyle w:val="Paragraphedeliste"/>
        <w:keepNext/>
        <w:numPr>
          <w:ilvl w:val="0"/>
          <w:numId w:val="9"/>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w:t>
      </w:r>
      <w:r w:rsidRPr="00C535D8">
        <w:rPr>
          <w:rFonts w:ascii="Bookman Old Style" w:hAnsi="Bookman Old Style" w:cs="Arial"/>
          <w:sz w:val="22"/>
          <w:szCs w:val="22"/>
          <w:lang w:val="fr"/>
        </w:rPr>
        <w:lastRenderedPageBreak/>
        <w:t xml:space="preserve">considérée comme en conflit d’intérêts aux fins du présent processus de Demande de Cotation, si l’Entreprise </w:t>
      </w:r>
    </w:p>
    <w:p w14:paraId="6D44C0A6"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7"/>
      <w:r w:rsidRPr="00C535D8">
        <w:rPr>
          <w:rFonts w:ascii="Bookman Old Style" w:hAnsi="Bookman Old Style" w:cs="Arial"/>
          <w:sz w:val="22"/>
          <w:szCs w:val="22"/>
        </w:rPr>
        <w:t>Contrôle directement ou indirectement, est contrôlé ou est sous contrôle commun avec une autre Entreprise qui a soumis une cotation ;</w:t>
      </w:r>
      <w:bookmarkEnd w:id="7"/>
    </w:p>
    <w:p w14:paraId="019F9127"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8"/>
      <w:r w:rsidRPr="00C535D8">
        <w:rPr>
          <w:rFonts w:ascii="Bookman Old Style" w:hAnsi="Bookman Old Style" w:cs="Arial"/>
          <w:sz w:val="22"/>
          <w:szCs w:val="22"/>
        </w:rPr>
        <w:t>Reçoit ou a reçu une subvention directe ou indirecte d’une autre Entreprise qui a soumis une cotation ;</w:t>
      </w:r>
      <w:bookmarkEnd w:id="8"/>
      <w:r w:rsidRPr="00C535D8">
        <w:rPr>
          <w:rFonts w:ascii="Bookman Old Style" w:hAnsi="Bookman Old Style" w:cs="Arial"/>
          <w:sz w:val="22"/>
          <w:szCs w:val="22"/>
        </w:rPr>
        <w:t xml:space="preserve"> </w:t>
      </w:r>
    </w:p>
    <w:p w14:paraId="6190278F"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9"/>
      <w:proofErr w:type="gramStart"/>
      <w:r w:rsidRPr="00C535D8">
        <w:rPr>
          <w:rFonts w:ascii="Bookman Old Style" w:hAnsi="Bookman Old Style" w:cs="Arial"/>
          <w:sz w:val="22"/>
          <w:szCs w:val="22"/>
        </w:rPr>
        <w:t>A le</w:t>
      </w:r>
      <w:proofErr w:type="gramEnd"/>
      <w:r w:rsidRPr="00C535D8">
        <w:rPr>
          <w:rFonts w:ascii="Bookman Old Style" w:hAnsi="Bookman Old Style" w:cs="Arial"/>
          <w:sz w:val="22"/>
          <w:szCs w:val="22"/>
        </w:rPr>
        <w:t xml:space="preserve"> même représentant légal qu’une autre Entreprise qui a soumis une Cotation ;</w:t>
      </w:r>
      <w:bookmarkEnd w:id="9"/>
      <w:r w:rsidRPr="00C535D8">
        <w:rPr>
          <w:rFonts w:ascii="Bookman Old Style" w:hAnsi="Bookman Old Style" w:cs="Arial"/>
          <w:sz w:val="22"/>
          <w:szCs w:val="22"/>
        </w:rPr>
        <w:t xml:space="preserve"> </w:t>
      </w:r>
    </w:p>
    <w:p w14:paraId="724A8119"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400"/>
      <w:r w:rsidRPr="00C535D8">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0"/>
    </w:p>
    <w:p w14:paraId="2F4793D2"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401"/>
      <w:r w:rsidRPr="00C535D8">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1"/>
    </w:p>
    <w:p w14:paraId="67FE9CF4"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402"/>
      <w:r w:rsidRPr="00C535D8">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2"/>
    </w:p>
    <w:p w14:paraId="2DD8294A"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3"/>
      <w:r w:rsidRPr="00C535D8">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w:t>
      </w:r>
      <w:proofErr w:type="gramStart"/>
      <w:r w:rsidRPr="00C535D8">
        <w:rPr>
          <w:rFonts w:ascii="Bookman Old Style" w:hAnsi="Bookman Old Style" w:cs="Arial"/>
          <w:sz w:val="22"/>
          <w:szCs w:val="22"/>
        </w:rPr>
        <w:t>ou</w:t>
      </w:r>
      <w:bookmarkEnd w:id="13"/>
      <w:proofErr w:type="gramEnd"/>
    </w:p>
    <w:p w14:paraId="58B4BDE5" w14:textId="77777777" w:rsidR="00D10812" w:rsidRPr="00C535D8" w:rsidRDefault="00D10812" w:rsidP="00D10812">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4"/>
      <w:r w:rsidRPr="00C535D8">
        <w:rPr>
          <w:rFonts w:ascii="Bookman Old Style" w:hAnsi="Bookman Old Style"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w:t>
      </w:r>
      <w:r w:rsidRPr="00C535D8">
        <w:rPr>
          <w:rFonts w:ascii="Bookman Old Style" w:hAnsi="Bookman Old Style" w:cs="Arial"/>
          <w:sz w:val="22"/>
          <w:szCs w:val="22"/>
        </w:rPr>
        <w:lastRenderedPageBreak/>
        <w:t>acceptable pour la Banque tout au long du processus de Demande de Cotation et d’exécution du marché.</w:t>
      </w:r>
      <w:bookmarkEnd w:id="14"/>
    </w:p>
    <w:p w14:paraId="28E5D502"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bookmarkStart w:id="15" w:name="_Hlk231208277"/>
      <w:r w:rsidRPr="00C535D8">
        <w:rPr>
          <w:rFonts w:ascii="Bookman Old Style" w:hAnsi="Bookman Old Style" w:cs="Arial"/>
          <w:b/>
          <w:bCs/>
          <w:sz w:val="22"/>
          <w:szCs w:val="22"/>
          <w:u w:val="single"/>
        </w:rPr>
        <w:t>Visite de site</w:t>
      </w:r>
    </w:p>
    <w:p w14:paraId="142966E6"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iCs/>
          <w:spacing w:val="-2"/>
          <w:sz w:val="22"/>
        </w:rPr>
      </w:pPr>
      <w:r w:rsidRPr="00C535D8">
        <w:rPr>
          <w:rFonts w:ascii="Bookman Old Style" w:hAnsi="Bookman Old Style" w:cs="Arial"/>
          <w:iCs/>
          <w:spacing w:val="-2"/>
          <w:sz w:val="22"/>
        </w:rPr>
        <w:t>La visite de site est programmée pour le : tous les jours ouvrables. Lieu de rassemblement des potentiels soumissionnaires : Commune de Mindif.</w:t>
      </w:r>
    </w:p>
    <w:p w14:paraId="135D4FBD" w14:textId="77777777" w:rsidR="00D10812" w:rsidRPr="00C535D8" w:rsidRDefault="00D10812" w:rsidP="00D10812">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Les soumissionnaires qui souhaitent participer à cette visite de site sont invités à communiquer leur contact au numéro de téléphone. : </w:t>
      </w:r>
      <w:r w:rsidRPr="00C535D8">
        <w:rPr>
          <w:rFonts w:ascii="Bookman Old Style" w:hAnsi="Bookman Old Style" w:cs="Arial"/>
          <w:iCs/>
          <w:spacing w:val="-2"/>
          <w:sz w:val="20"/>
        </w:rPr>
        <w:t>696 05 93 77</w:t>
      </w:r>
      <w:r w:rsidRPr="00C535D8">
        <w:rPr>
          <w:rFonts w:ascii="Bookman Old Style" w:hAnsi="Bookman Old Style" w:cs="Arial"/>
          <w:sz w:val="22"/>
          <w:szCs w:val="22"/>
        </w:rPr>
        <w:t> </w:t>
      </w:r>
    </w:p>
    <w:p w14:paraId="7DC8B264" w14:textId="77777777" w:rsidR="00D10812" w:rsidRPr="00C535D8" w:rsidRDefault="00D10812" w:rsidP="00D10812">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N.B. : les frais de participation à la visite de site sont à la charge de chaque soumissionnaire </w:t>
      </w:r>
    </w:p>
    <w:bookmarkEnd w:id="15"/>
    <w:p w14:paraId="17709107"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Garantie de bonne exécution</w:t>
      </w:r>
    </w:p>
    <w:p w14:paraId="54788632"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L’Entreprise retenue doit fournir une Garantie de Bonne Exécution conformément aux conditions du marché.</w:t>
      </w:r>
    </w:p>
    <w:p w14:paraId="2EC0FF09"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Validité des Cotations</w:t>
      </w:r>
    </w:p>
    <w:p w14:paraId="3D04D210" w14:textId="77777777" w:rsidR="00D10812" w:rsidRPr="00C535D8" w:rsidRDefault="00D10812" w:rsidP="00D10812">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Les Cotations seront </w:t>
      </w:r>
      <w:r w:rsidRPr="00C535D8">
        <w:rPr>
          <w:rFonts w:ascii="Bookman Old Style" w:hAnsi="Bookman Old Style" w:cs="Arial"/>
          <w:b/>
          <w:bCs/>
          <w:sz w:val="22"/>
          <w:szCs w:val="22"/>
        </w:rPr>
        <w:t xml:space="preserve">valides jusqu’à </w:t>
      </w:r>
      <w:r w:rsidRPr="00C535D8">
        <w:rPr>
          <w:rFonts w:ascii="Bookman Old Style" w:hAnsi="Bookman Old Style" w:cs="Arial"/>
          <w:b/>
          <w:bCs/>
          <w:iCs/>
          <w:sz w:val="22"/>
          <w:szCs w:val="22"/>
        </w:rPr>
        <w:t>quatre-vingt-dix (90) jours calendaires</w:t>
      </w:r>
      <w:r w:rsidRPr="00C535D8">
        <w:rPr>
          <w:rFonts w:ascii="Bookman Old Style" w:hAnsi="Bookman Old Style" w:cs="Arial"/>
          <w:iCs/>
          <w:sz w:val="22"/>
          <w:szCs w:val="22"/>
        </w:rPr>
        <w:t xml:space="preserve"> après l’ouverture des plis.</w:t>
      </w:r>
    </w:p>
    <w:p w14:paraId="7CFB88D3"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Prix proposé</w:t>
      </w:r>
    </w:p>
    <w:p w14:paraId="58BCFEC3"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devra indiquer le prix total dans le formulaire intitulé « Cotation de l’Entreprise » </w:t>
      </w:r>
    </w:p>
    <w:p w14:paraId="65865F45"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6F01D180" w14:textId="77777777" w:rsidR="00D10812" w:rsidRPr="00C535D8" w:rsidRDefault="00D10812" w:rsidP="00D10812">
      <w:pPr>
        <w:spacing w:before="120" w:after="120"/>
        <w:ind w:left="578" w:hanging="578"/>
        <w:jc w:val="both"/>
        <w:rPr>
          <w:rFonts w:ascii="Bookman Old Style" w:hAnsi="Bookman Old Style" w:cs="Arial"/>
          <w:iCs/>
          <w:sz w:val="22"/>
          <w:szCs w:val="22"/>
        </w:rPr>
      </w:pPr>
      <w:r w:rsidRPr="00C535D8">
        <w:rPr>
          <w:rFonts w:ascii="Bookman Old Style" w:hAnsi="Bookman Old Style" w:cs="Arial"/>
          <w:iCs/>
          <w:sz w:val="22"/>
          <w:szCs w:val="22"/>
        </w:rPr>
        <w:t>Les prix comprendront tous les droits, taxes et autres prélèvements payables par l’Entreprise en vertu du Marché.</w:t>
      </w:r>
    </w:p>
    <w:p w14:paraId="33CF09DF"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i/>
          <w:iCs/>
          <w:sz w:val="22"/>
          <w:szCs w:val="22"/>
        </w:rPr>
      </w:pPr>
      <w:r w:rsidRPr="00C535D8">
        <w:rPr>
          <w:rFonts w:ascii="Bookman Old Style" w:hAnsi="Bookman Old Style" w:cs="Arial"/>
          <w:iCs/>
          <w:sz w:val="22"/>
          <w:szCs w:val="22"/>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w:t>
      </w:r>
      <w:proofErr w:type="spellStart"/>
      <w:r w:rsidRPr="00C535D8">
        <w:rPr>
          <w:rFonts w:ascii="Bookman Old Style" w:hAnsi="Bookman Old Style" w:cs="Arial"/>
          <w:iCs/>
          <w:sz w:val="22"/>
          <w:szCs w:val="22"/>
        </w:rPr>
        <w:t>enFranc</w:t>
      </w:r>
      <w:proofErr w:type="spellEnd"/>
      <w:r w:rsidRPr="00C535D8">
        <w:rPr>
          <w:rFonts w:ascii="Bookman Old Style" w:hAnsi="Bookman Old Style" w:cs="Arial"/>
          <w:iCs/>
          <w:sz w:val="22"/>
          <w:szCs w:val="22"/>
        </w:rPr>
        <w:t xml:space="preserve"> CFA BEAC XAF</w:t>
      </w:r>
    </w:p>
    <w:p w14:paraId="28BA78EB"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La/les monnaie/s de la Cotation et la/les monnaie/s de paiement devra/ont être la/es même/s.</w:t>
      </w:r>
    </w:p>
    <w:p w14:paraId="14BD9F19" w14:textId="77777777" w:rsidR="00D10812" w:rsidRPr="00C535D8" w:rsidRDefault="00D10812" w:rsidP="00D10812">
      <w:pPr>
        <w:keepNext/>
        <w:spacing w:before="120" w:after="120"/>
        <w:ind w:left="578" w:hanging="578"/>
        <w:jc w:val="both"/>
        <w:rPr>
          <w:rFonts w:ascii="Bookman Old Style" w:hAnsi="Bookman Old Style" w:cs="Arial"/>
          <w:b/>
          <w:bCs/>
          <w:sz w:val="22"/>
          <w:szCs w:val="22"/>
          <w:u w:val="single"/>
        </w:rPr>
      </w:pPr>
      <w:r w:rsidRPr="00C535D8">
        <w:rPr>
          <w:rFonts w:ascii="Bookman Old Style" w:hAnsi="Bookman Old Style" w:cs="Arial"/>
          <w:b/>
          <w:sz w:val="22"/>
          <w:szCs w:val="22"/>
          <w:u w:val="single"/>
          <w:lang w:eastAsia="en-US"/>
        </w:rPr>
        <w:t> </w:t>
      </w:r>
      <w:r w:rsidRPr="00C535D8">
        <w:rPr>
          <w:rFonts w:ascii="Bookman Old Style" w:hAnsi="Bookman Old Style" w:cs="Arial"/>
          <w:b/>
          <w:bCs/>
          <w:sz w:val="22"/>
          <w:szCs w:val="22"/>
          <w:u w:val="single"/>
        </w:rPr>
        <w:t>Proposition technique</w:t>
      </w:r>
    </w:p>
    <w:p w14:paraId="498D3FBF"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14:paraId="4AD36F08" w14:textId="77777777" w:rsidR="00D10812" w:rsidRPr="00C535D8" w:rsidRDefault="00D10812" w:rsidP="00D10812">
      <w:pPr>
        <w:pStyle w:val="Paragraphedeliste"/>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Outre la proposition technique, l’entreprise produira également dans sa cotation, un dossier administratif composé des pièces originales ou copies certifiées </w:t>
      </w:r>
      <w:r w:rsidRPr="00C535D8">
        <w:rPr>
          <w:rFonts w:ascii="Bookman Old Style" w:hAnsi="Bookman Old Style" w:cs="Arial"/>
          <w:sz w:val="22"/>
          <w:szCs w:val="22"/>
        </w:rPr>
        <w:lastRenderedPageBreak/>
        <w:t>conformes par les services émetteurs et constituées des éléments suivants en cours de validité :</w:t>
      </w:r>
    </w:p>
    <w:p w14:paraId="2C576E48"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Registre de Commerce ;</w:t>
      </w:r>
    </w:p>
    <w:p w14:paraId="312E9AF8"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Conformité Fiscale ;</w:t>
      </w:r>
    </w:p>
    <w:p w14:paraId="63FBFBA0"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Plan de localisation ;</w:t>
      </w:r>
    </w:p>
    <w:p w14:paraId="54F119AB"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faillite ;</w:t>
      </w:r>
    </w:p>
    <w:p w14:paraId="40728838"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d’immatriculation ;</w:t>
      </w:r>
    </w:p>
    <w:p w14:paraId="04E090AF"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exclusion des marchés publics ;</w:t>
      </w:r>
    </w:p>
    <w:p w14:paraId="361B2FDD" w14:textId="77777777" w:rsidR="00D10812" w:rsidRPr="00C535D8" w:rsidRDefault="00D10812" w:rsidP="00D10812">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pour soumission délivrée par la CNPS ;</w:t>
      </w:r>
    </w:p>
    <w:p w14:paraId="4C080428" w14:textId="77777777" w:rsidR="00D10812" w:rsidRPr="00C535D8" w:rsidRDefault="00D10812" w:rsidP="00D10812">
      <w:pPr>
        <w:pStyle w:val="Paragraphedeliste"/>
        <w:numPr>
          <w:ilvl w:val="0"/>
          <w:numId w:val="79"/>
        </w:numPr>
        <w:spacing w:before="120" w:after="120"/>
        <w:rPr>
          <w:rFonts w:ascii="Bookman Old Style" w:eastAsia="SimSun" w:hAnsi="Bookman Old Style" w:cs="Arial"/>
          <w:sz w:val="22"/>
          <w:szCs w:val="22"/>
          <w:lang w:eastAsia="en-US"/>
        </w:rPr>
      </w:pPr>
      <w:r w:rsidRPr="00C535D8">
        <w:rPr>
          <w:rFonts w:ascii="Bookman Old Style" w:eastAsia="SimSun" w:hAnsi="Bookman Old Style" w:cs="Arial"/>
          <w:sz w:val="22"/>
          <w:szCs w:val="22"/>
          <w:lang w:val="fr-CA" w:eastAsia="en-US"/>
        </w:rPr>
        <w:t>Attestation de domiciliation bancaire.</w:t>
      </w:r>
    </w:p>
    <w:p w14:paraId="6A944852" w14:textId="77777777" w:rsidR="00D10812" w:rsidRPr="00C535D8" w:rsidRDefault="00D10812" w:rsidP="00D10812">
      <w:pPr>
        <w:pStyle w:val="Paragraphedeliste"/>
        <w:spacing w:before="120" w:after="120"/>
        <w:rPr>
          <w:rFonts w:ascii="Bookman Old Style" w:eastAsia="SimSun" w:hAnsi="Bookman Old Style" w:cs="Arial"/>
          <w:sz w:val="22"/>
          <w:szCs w:val="22"/>
          <w:lang w:eastAsia="en-US"/>
        </w:rPr>
      </w:pPr>
    </w:p>
    <w:p w14:paraId="55A7712B"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b/>
          <w:bCs/>
          <w:sz w:val="22"/>
          <w:szCs w:val="22"/>
        </w:rPr>
      </w:pPr>
      <w:r w:rsidRPr="00C535D8">
        <w:rPr>
          <w:rFonts w:ascii="Bookman Old Style" w:hAnsi="Bookman Old Style" w:cs="Arial"/>
          <w:b/>
          <w:bCs/>
          <w:sz w:val="22"/>
          <w:szCs w:val="22"/>
        </w:rPr>
        <w:t xml:space="preserve">Éléments constitutifs d'une offre </w:t>
      </w:r>
    </w:p>
    <w:p w14:paraId="13AD505F" w14:textId="77777777" w:rsidR="00D10812" w:rsidRPr="00C535D8" w:rsidRDefault="00D10812" w:rsidP="00D10812">
      <w:pPr>
        <w:suppressAutoHyphens/>
        <w:spacing w:line="276" w:lineRule="auto"/>
        <w:jc w:val="both"/>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14:paraId="7AF10681" w14:textId="77777777" w:rsidR="00D10812" w:rsidRPr="00C535D8" w:rsidRDefault="00D10812" w:rsidP="00D10812">
      <w:pPr>
        <w:suppressAutoHyphens/>
        <w:spacing w:line="276" w:lineRule="auto"/>
        <w:jc w:val="both"/>
        <w:rPr>
          <w:rFonts w:ascii="Bookman Old Style" w:eastAsia="SimSun" w:hAnsi="Bookman Old Style" w:cs="Arial"/>
          <w:sz w:val="22"/>
          <w:szCs w:val="22"/>
          <w:lang w:val="fr-CA" w:eastAsia="en-US"/>
        </w:rPr>
      </w:pPr>
    </w:p>
    <w:p w14:paraId="0B937356" w14:textId="77777777" w:rsidR="00D10812" w:rsidRPr="00C535D8" w:rsidRDefault="00D10812" w:rsidP="00D10812">
      <w:pPr>
        <w:widowControl w:val="0"/>
        <w:autoSpaceDE w:val="0"/>
        <w:spacing w:before="58"/>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 xml:space="preserve"> Volet Administratif de l’offre</w:t>
      </w:r>
    </w:p>
    <w:p w14:paraId="32BC5015" w14:textId="77777777" w:rsidR="00D10812" w:rsidRPr="00C535D8" w:rsidRDefault="00D10812" w:rsidP="00D10812">
      <w:pPr>
        <w:widowControl w:val="0"/>
        <w:autoSpaceDE w:val="0"/>
        <w:spacing w:before="14" w:line="200" w:lineRule="exact"/>
        <w:rPr>
          <w:rFonts w:ascii="Bookman Old Style" w:eastAsia="SimSun" w:hAnsi="Bookman Old Style" w:cs="Arial"/>
          <w:sz w:val="22"/>
          <w:szCs w:val="22"/>
          <w:lang w:val="fr-CA" w:eastAsia="en-US"/>
        </w:rPr>
      </w:pPr>
    </w:p>
    <w:p w14:paraId="7D59050D" w14:textId="77777777" w:rsidR="00D10812" w:rsidRPr="00C535D8" w:rsidRDefault="00D10812" w:rsidP="00D10812">
      <w:pPr>
        <w:widowControl w:val="0"/>
        <w:autoSpaceDE w:val="0"/>
        <w:ind w:left="1157" w:right="-20" w:hanging="1123"/>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dossier administratif contiendra les pièces suivantes :</w:t>
      </w:r>
    </w:p>
    <w:p w14:paraId="5B23B23E"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 Registre de Commerce ;</w:t>
      </w:r>
    </w:p>
    <w:p w14:paraId="0379CB5F"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 Attestation de Conformité Fiscale ;</w:t>
      </w:r>
    </w:p>
    <w:p w14:paraId="727B9CA1"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(iii) Plan de localisation ;</w:t>
      </w:r>
    </w:p>
    <w:p w14:paraId="0B34B145"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(iv) Attestation de non faillite ;</w:t>
      </w:r>
    </w:p>
    <w:p w14:paraId="7F816361"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 Attestation de non exclusion des marchés publics ;</w:t>
      </w:r>
    </w:p>
    <w:p w14:paraId="21CE6CBD"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 Attestation pour soumission délivrée par la CNPS ;</w:t>
      </w:r>
    </w:p>
    <w:p w14:paraId="072E42BD"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 Attes</w:t>
      </w:r>
      <w:r>
        <w:rPr>
          <w:rFonts w:ascii="Bookman Old Style" w:eastAsia="SimSun" w:hAnsi="Bookman Old Style" w:cs="Arial"/>
          <w:sz w:val="22"/>
          <w:szCs w:val="22"/>
          <w:lang w:val="fr-CA" w:eastAsia="en-US"/>
        </w:rPr>
        <w:t>tation d’immatriculation</w:t>
      </w:r>
      <w:r w:rsidRPr="00C535D8">
        <w:rPr>
          <w:rFonts w:ascii="Bookman Old Style" w:eastAsia="SimSun" w:hAnsi="Bookman Old Style" w:cs="Arial"/>
          <w:sz w:val="22"/>
          <w:szCs w:val="22"/>
          <w:lang w:val="fr-CA" w:eastAsia="en-US"/>
        </w:rPr>
        <w:t xml:space="preserve"> ;</w:t>
      </w:r>
    </w:p>
    <w:p w14:paraId="14C3095B" w14:textId="77777777" w:rsidR="00D10812" w:rsidRPr="00C535D8" w:rsidRDefault="00D10812" w:rsidP="00D10812">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(viii) Attestation de domiciliation bancaire.</w:t>
      </w:r>
    </w:p>
    <w:p w14:paraId="194AA07B" w14:textId="77777777" w:rsidR="00D10812" w:rsidRPr="00C535D8" w:rsidRDefault="00D10812" w:rsidP="00D10812">
      <w:pPr>
        <w:widowControl w:val="0"/>
        <w:autoSpaceDE w:val="0"/>
        <w:ind w:left="459" w:right="116"/>
        <w:rPr>
          <w:rFonts w:ascii="Bookman Old Style" w:eastAsia="SimSun" w:hAnsi="Bookman Old Style" w:cs="Arial"/>
          <w:sz w:val="22"/>
          <w:szCs w:val="22"/>
          <w:lang w:val="fr-CA" w:eastAsia="en-US"/>
        </w:rPr>
      </w:pPr>
    </w:p>
    <w:p w14:paraId="5EFB5FE8" w14:textId="77777777" w:rsidR="00D10812" w:rsidRPr="00C535D8" w:rsidRDefault="00D10812" w:rsidP="00D10812">
      <w:pPr>
        <w:widowControl w:val="0"/>
        <w:autoSpaceDE w:val="0"/>
        <w:spacing w:before="58"/>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Volet Technique de l’offre</w:t>
      </w:r>
    </w:p>
    <w:p w14:paraId="6C9B1D39" w14:textId="77777777" w:rsidR="00D10812" w:rsidRPr="00C535D8" w:rsidRDefault="00D10812" w:rsidP="00D10812">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 xml:space="preserve"> L’Entreprise doit fournir une proposition technique conforme à la fois à l’article 19 ci-dessus et à la grille d’évaluation des offres techniques   ci-dessous détaillée.</w:t>
      </w:r>
    </w:p>
    <w:p w14:paraId="15BCFAA9" w14:textId="77777777" w:rsidR="00D10812" w:rsidRPr="00C535D8" w:rsidRDefault="00D10812" w:rsidP="00D10812">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14:paraId="0DE8EF0D" w14:textId="77777777" w:rsidR="00D10812" w:rsidRPr="00C535D8" w:rsidRDefault="00D10812" w:rsidP="00D10812">
      <w:pPr>
        <w:widowControl w:val="0"/>
        <w:autoSpaceDE w:val="0"/>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 xml:space="preserve"> Volet Financier de l’offre</w:t>
      </w:r>
    </w:p>
    <w:p w14:paraId="3C278E67" w14:textId="77777777" w:rsidR="00D10812" w:rsidRPr="00C535D8" w:rsidRDefault="00D10812" w:rsidP="00D10812">
      <w:pPr>
        <w:widowControl w:val="0"/>
        <w:autoSpaceDE w:val="0"/>
        <w:ind w:left="34" w:right="-20"/>
        <w:jc w:val="both"/>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Il regroupe tous les éléments permettant de justifier le coût des prestations, à savoir :</w:t>
      </w:r>
    </w:p>
    <w:p w14:paraId="548EE699" w14:textId="77777777" w:rsidR="00D10812" w:rsidRPr="00C535D8" w:rsidRDefault="00D10812" w:rsidP="00D10812">
      <w:pPr>
        <w:widowControl w:val="0"/>
        <w:autoSpaceDE w:val="0"/>
        <w:spacing w:line="200" w:lineRule="exact"/>
        <w:rPr>
          <w:rFonts w:ascii="Bookman Old Style" w:eastAsia="SimSun" w:hAnsi="Bookman Old Style" w:cs="Arial"/>
          <w:sz w:val="22"/>
          <w:szCs w:val="22"/>
          <w:lang w:val="fr-CA" w:eastAsia="en-US"/>
        </w:rPr>
      </w:pPr>
    </w:p>
    <w:p w14:paraId="09316BFA" w14:textId="77777777" w:rsidR="00D10812" w:rsidRPr="00C535D8" w:rsidRDefault="00D10812" w:rsidP="00D10812">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La cotation, en original rédigée selon le modèle joint, timbrée au tarif en vigueur, signée et datée ;</w:t>
      </w:r>
    </w:p>
    <w:p w14:paraId="48081AFB" w14:textId="77777777" w:rsidR="00D10812" w:rsidRPr="00C535D8" w:rsidRDefault="00D10812" w:rsidP="00D10812">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bordereau des prix unitaires signé et daté ;</w:t>
      </w:r>
    </w:p>
    <w:p w14:paraId="79FFDBC2" w14:textId="77777777" w:rsidR="00D10812" w:rsidRPr="00C535D8" w:rsidRDefault="00D10812" w:rsidP="00D10812">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devis quantitatif et estimatif daté et signé</w:t>
      </w:r>
    </w:p>
    <w:p w14:paraId="679E93BD" w14:textId="77777777" w:rsidR="00D10812" w:rsidRPr="00C535D8" w:rsidRDefault="00D10812" w:rsidP="00D10812">
      <w:pPr>
        <w:spacing w:before="120" w:after="120"/>
        <w:rPr>
          <w:rFonts w:ascii="Bookman Old Style" w:eastAsia="SimSun" w:hAnsi="Bookman Old Style" w:cs="Arial"/>
          <w:sz w:val="22"/>
          <w:szCs w:val="22"/>
          <w:lang w:eastAsia="en-US"/>
        </w:rPr>
      </w:pPr>
    </w:p>
    <w:p w14:paraId="4996BA03" w14:textId="77777777" w:rsidR="00D10812" w:rsidRPr="00C535D8" w:rsidRDefault="00D10812" w:rsidP="00D10812">
      <w:pPr>
        <w:spacing w:before="120" w:after="120"/>
        <w:rPr>
          <w:rFonts w:ascii="Bookman Old Style" w:eastAsia="SimSun" w:hAnsi="Bookman Old Style" w:cs="Arial"/>
          <w:b/>
          <w:bCs/>
          <w:sz w:val="22"/>
          <w:szCs w:val="22"/>
          <w:lang w:eastAsia="en-US"/>
        </w:rPr>
      </w:pPr>
      <w:r w:rsidRPr="00C535D8">
        <w:rPr>
          <w:rFonts w:ascii="Bookman Old Style" w:eastAsia="SimSun" w:hAnsi="Bookman Old Style" w:cs="Arial"/>
          <w:b/>
          <w:bCs/>
          <w:sz w:val="22"/>
          <w:szCs w:val="22"/>
          <w:lang w:eastAsia="en-US"/>
        </w:rPr>
        <w:t>NB : L’ENSEMBLE DE CES 3 PARTIES CI-DESSUS SONT PRESENTEES DANS UN SEUL DOCUMENT</w:t>
      </w:r>
    </w:p>
    <w:p w14:paraId="366AE4B3" w14:textId="77777777" w:rsidR="00D10812" w:rsidRPr="00C535D8" w:rsidRDefault="00D10812" w:rsidP="00D10812">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Clarifications</w:t>
      </w:r>
    </w:p>
    <w:p w14:paraId="3DD4782D"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C535D8">
        <w:rPr>
          <w:rFonts w:ascii="Bookman Old Style" w:hAnsi="Bookman Old Style" w:cs="Arial"/>
          <w:bCs/>
          <w:iCs/>
          <w:sz w:val="22"/>
          <w:szCs w:val="22"/>
        </w:rPr>
        <w:t>sept (07) jours avant la date limite de dépôt des cotations</w:t>
      </w:r>
      <w:r w:rsidRPr="00C535D8">
        <w:rPr>
          <w:rFonts w:ascii="Bookman Old Style" w:hAnsi="Bookman Old Style" w:cs="Arial"/>
          <w:sz w:val="22"/>
          <w:szCs w:val="22"/>
        </w:rPr>
        <w:t xml:space="preserve">. Le Maître d’Ouvrage fera copie de sa réponse </w:t>
      </w:r>
      <w:r w:rsidRPr="00C535D8">
        <w:rPr>
          <w:rFonts w:ascii="Bookman Old Style" w:hAnsi="Bookman Old Style" w:cs="Arial"/>
          <w:sz w:val="22"/>
          <w:szCs w:val="22"/>
        </w:rPr>
        <w:lastRenderedPageBreak/>
        <w:t xml:space="preserve">à toutes les Entreprises, y compris une description de la demande de clarification, mais sans en identifier la source. </w:t>
      </w:r>
    </w:p>
    <w:p w14:paraId="1B132553" w14:textId="77777777" w:rsidR="00D10812" w:rsidRPr="00C535D8" w:rsidRDefault="00D10812" w:rsidP="00D10812">
      <w:pPr>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Soumission des Cotations</w:t>
      </w:r>
    </w:p>
    <w:p w14:paraId="488BA5DD" w14:textId="77777777" w:rsidR="00D10812" w:rsidRPr="00C535D8" w:rsidRDefault="00D10812" w:rsidP="00D10812">
      <w:pPr>
        <w:pStyle w:val="Paragraphedeliste"/>
        <w:numPr>
          <w:ilvl w:val="0"/>
          <w:numId w:val="9"/>
        </w:numPr>
        <w:spacing w:before="120"/>
        <w:ind w:left="578" w:hanging="578"/>
        <w:contextualSpacing w:val="0"/>
        <w:rPr>
          <w:rFonts w:ascii="Bookman Old Style" w:eastAsia="SimSun" w:hAnsi="Bookman Old Style" w:cs="Arial"/>
          <w:sz w:val="22"/>
          <w:szCs w:val="22"/>
          <w:lang w:eastAsia="en-US"/>
        </w:rPr>
      </w:pPr>
      <w:r w:rsidRPr="00C535D8">
        <w:rPr>
          <w:rFonts w:ascii="Bookman Old Style" w:hAnsi="Bookman Old Style" w:cs="Arial"/>
          <w:sz w:val="22"/>
          <w:szCs w:val="22"/>
        </w:rPr>
        <w:t xml:space="preserve">Les cotations seront déposées en </w:t>
      </w:r>
      <w:r w:rsidRPr="00C535D8">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3066D86B" w14:textId="77777777" w:rsidR="00D10812" w:rsidRPr="00C535D8" w:rsidRDefault="00D10812" w:rsidP="00D10812">
      <w:pPr>
        <w:pStyle w:val="Paragraphedeliste"/>
        <w:numPr>
          <w:ilvl w:val="0"/>
          <w:numId w:val="9"/>
        </w:numPr>
        <w:spacing w:before="120"/>
        <w:ind w:left="709" w:hanging="709"/>
        <w:rPr>
          <w:rFonts w:ascii="Bookman Old Style" w:eastAsia="SimSun" w:hAnsi="Bookman Old Style" w:cs="Arial"/>
          <w:sz w:val="22"/>
          <w:szCs w:val="22"/>
          <w:lang w:eastAsia="en-US"/>
        </w:rPr>
      </w:pPr>
      <w:r w:rsidRPr="00C535D8">
        <w:rPr>
          <w:rFonts w:ascii="Bookman Old Style" w:hAnsi="Bookman Old Style" w:cs="Arial"/>
          <w:sz w:val="22"/>
          <w:szCs w:val="22"/>
          <w:lang w:eastAsia="en-US"/>
        </w:rPr>
        <w:t xml:space="preserve">La date et l’heure limites pour la soumission des Cotations est fixée dans l’avis de demande de cotation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iCs/>
          <w:spacing w:val="-2"/>
          <w:sz w:val="20"/>
        </w:rPr>
        <w:t xml:space="preserve">à 10 </w:t>
      </w:r>
      <w:proofErr w:type="gramStart"/>
      <w:r w:rsidRPr="00C535D8">
        <w:rPr>
          <w:rFonts w:ascii="Bookman Old Style" w:hAnsi="Bookman Old Style" w:cs="Arial"/>
          <w:b/>
          <w:iCs/>
          <w:spacing w:val="-2"/>
          <w:sz w:val="20"/>
        </w:rPr>
        <w:t>heures</w:t>
      </w:r>
      <w:r w:rsidRPr="00C535D8">
        <w:rPr>
          <w:rFonts w:ascii="Bookman Old Style" w:hAnsi="Bookman Old Style" w:cs="Arial"/>
          <w:sz w:val="22"/>
          <w:szCs w:val="22"/>
          <w:lang w:eastAsia="en-US"/>
        </w:rPr>
        <w:t xml:space="preserve">  au</w:t>
      </w:r>
      <w:proofErr w:type="gramEnd"/>
      <w:r w:rsidRPr="00C535D8">
        <w:rPr>
          <w:rFonts w:ascii="Bookman Old Style" w:hAnsi="Bookman Old Style" w:cs="Arial"/>
          <w:sz w:val="22"/>
          <w:szCs w:val="22"/>
          <w:lang w:eastAsia="en-US"/>
        </w:rPr>
        <w:t xml:space="preserve"> secrétariat général/</w:t>
      </w:r>
      <w:proofErr w:type="spellStart"/>
      <w:r w:rsidRPr="00C535D8">
        <w:rPr>
          <w:rFonts w:ascii="Bookman Old Style" w:hAnsi="Bookman Old Style" w:cs="Arial"/>
          <w:sz w:val="22"/>
          <w:szCs w:val="22"/>
          <w:lang w:eastAsia="en-US"/>
        </w:rPr>
        <w:t>sigamp</w:t>
      </w:r>
      <w:proofErr w:type="spellEnd"/>
    </w:p>
    <w:p w14:paraId="74893F22" w14:textId="77777777" w:rsidR="00D10812" w:rsidRPr="00C535D8" w:rsidRDefault="00D10812" w:rsidP="00D10812">
      <w:pPr>
        <w:pStyle w:val="Paragraphedeliste"/>
        <w:spacing w:before="120"/>
        <w:ind w:left="709"/>
        <w:rPr>
          <w:rFonts w:ascii="Bookman Old Style" w:hAnsi="Bookman Old Style" w:cs="Arial"/>
          <w:b/>
          <w:sz w:val="22"/>
        </w:rPr>
      </w:pPr>
      <w:r w:rsidRPr="00C535D8">
        <w:rPr>
          <w:rFonts w:ascii="Bookman Old Style" w:hAnsi="Bookman Old Style" w:cs="Arial"/>
          <w:sz w:val="22"/>
          <w:szCs w:val="22"/>
          <w:lang w:eastAsia="en-US"/>
        </w:rPr>
        <w:t>L’adresse pour le dépôt des offres est celle inscrite dans l’avis de demande de cotation</w:t>
      </w:r>
    </w:p>
    <w:p w14:paraId="5047F961" w14:textId="77777777" w:rsidR="00D10812" w:rsidRPr="00C535D8" w:rsidRDefault="00D10812" w:rsidP="00D10812">
      <w:pPr>
        <w:pStyle w:val="Paragraphedeliste"/>
        <w:numPr>
          <w:ilvl w:val="0"/>
          <w:numId w:val="9"/>
        </w:numPr>
        <w:shd w:val="clear" w:color="auto" w:fill="FFFFFF" w:themeFill="background1"/>
        <w:tabs>
          <w:tab w:val="right" w:pos="7254"/>
        </w:tabs>
        <w:ind w:left="709" w:hanging="709"/>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ouvertes par la Commission Internes de Passation des Marchés (CIPM) du Maître d’Ouvrage,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sz w:val="22"/>
          <w:szCs w:val="22"/>
          <w:lang w:eastAsia="en-US"/>
        </w:rPr>
        <w:t>à 11 heures</w:t>
      </w:r>
      <w:r w:rsidRPr="00C535D8">
        <w:rPr>
          <w:rFonts w:ascii="Bookman Old Style" w:hAnsi="Bookman Old Style" w:cs="Arial"/>
          <w:sz w:val="22"/>
          <w:szCs w:val="22"/>
          <w:lang w:eastAsia="en-US"/>
        </w:rPr>
        <w:t xml:space="preserve"> immédiatement après l’heure et la date limites pour la remise des Cotations </w:t>
      </w:r>
      <w:r w:rsidRPr="00C535D8">
        <w:rPr>
          <w:rFonts w:ascii="Bookman Old Style" w:hAnsi="Bookman Old Style" w:cs="Arial"/>
          <w:iCs/>
          <w:sz w:val="22"/>
          <w:szCs w:val="22"/>
          <w:lang w:eastAsia="en-US"/>
        </w:rPr>
        <w:t xml:space="preserve">soit, </w:t>
      </w:r>
      <w:r w:rsidRPr="00C535D8">
        <w:rPr>
          <w:rFonts w:ascii="Bookman Old Style" w:hAnsi="Bookman Old Style" w:cs="Arial"/>
          <w:b/>
          <w:iCs/>
          <w:spacing w:val="-2"/>
          <w:sz w:val="22"/>
        </w:rPr>
        <w:t xml:space="preserve">la même date que dessus, </w:t>
      </w:r>
      <w:r w:rsidRPr="00C535D8">
        <w:rPr>
          <w:rFonts w:ascii="Bookman Old Style" w:hAnsi="Bookman Old Style" w:cs="Arial"/>
          <w:iCs/>
          <w:sz w:val="22"/>
          <w:szCs w:val="22"/>
          <w:lang w:eastAsia="en-US"/>
        </w:rPr>
        <w:t>dans la salle des délibérations de la Commune de MINDIF</w:t>
      </w:r>
    </w:p>
    <w:p w14:paraId="7436EC28" w14:textId="77777777" w:rsidR="00D10812" w:rsidRPr="00C535D8" w:rsidRDefault="00D10812" w:rsidP="00D10812">
      <w:pPr>
        <w:pStyle w:val="Paragraphedeliste"/>
        <w:spacing w:before="120" w:after="120"/>
        <w:contextualSpacing w:val="0"/>
        <w:rPr>
          <w:rFonts w:ascii="Bookman Old Style" w:hAnsi="Bookman Old Style" w:cs="Arial"/>
          <w:b/>
          <w:sz w:val="22"/>
          <w:szCs w:val="22"/>
        </w:rPr>
      </w:pPr>
      <w:r w:rsidRPr="00C535D8">
        <w:rPr>
          <w:rFonts w:ascii="Bookman Old Style" w:hAnsi="Bookman Old Style" w:cs="Arial"/>
          <w:b/>
          <w:sz w:val="22"/>
          <w:szCs w:val="22"/>
        </w:rPr>
        <w:t>GRILLE D’EVALUATION A L’OUVERTURE DES OFFRES</w:t>
      </w:r>
    </w:p>
    <w:tbl>
      <w:tblPr>
        <w:tblStyle w:val="Grilledutableau"/>
        <w:tblW w:w="10762" w:type="dxa"/>
        <w:tblInd w:w="-318" w:type="dxa"/>
        <w:tblLook w:val="04A0" w:firstRow="1" w:lastRow="0" w:firstColumn="1" w:lastColumn="0" w:noHBand="0" w:noVBand="1"/>
      </w:tblPr>
      <w:tblGrid>
        <w:gridCol w:w="545"/>
        <w:gridCol w:w="9127"/>
        <w:gridCol w:w="1090"/>
      </w:tblGrid>
      <w:tr w:rsidR="00D10812" w:rsidRPr="00C535D8" w14:paraId="4B7BED92" w14:textId="77777777" w:rsidTr="00557AE0">
        <w:trPr>
          <w:trHeight w:val="171"/>
        </w:trPr>
        <w:tc>
          <w:tcPr>
            <w:tcW w:w="545" w:type="dxa"/>
            <w:vAlign w:val="center"/>
          </w:tcPr>
          <w:p w14:paraId="7A0EA646" w14:textId="77777777" w:rsidR="00D10812" w:rsidRPr="00C535D8" w:rsidRDefault="00D10812" w:rsidP="00557AE0">
            <w:pPr>
              <w:jc w:val="center"/>
              <w:rPr>
                <w:rFonts w:ascii="Bookman Old Style" w:hAnsi="Bookman Old Style" w:cs="Arial"/>
                <w:b/>
                <w:sz w:val="18"/>
              </w:rPr>
            </w:pPr>
            <w:r w:rsidRPr="00C535D8">
              <w:rPr>
                <w:rFonts w:ascii="Bookman Old Style" w:hAnsi="Bookman Old Style" w:cs="Arial"/>
                <w:b/>
                <w:sz w:val="18"/>
              </w:rPr>
              <w:t>N°</w:t>
            </w:r>
          </w:p>
        </w:tc>
        <w:tc>
          <w:tcPr>
            <w:tcW w:w="9127" w:type="dxa"/>
            <w:vAlign w:val="center"/>
          </w:tcPr>
          <w:p w14:paraId="1F0DD36D" w14:textId="77777777" w:rsidR="00D10812" w:rsidRPr="00C535D8" w:rsidRDefault="00D10812" w:rsidP="00557AE0">
            <w:pPr>
              <w:jc w:val="center"/>
              <w:rPr>
                <w:rFonts w:ascii="Bookman Old Style" w:hAnsi="Bookman Old Style" w:cs="Arial"/>
                <w:b/>
                <w:sz w:val="18"/>
              </w:rPr>
            </w:pPr>
            <w:r w:rsidRPr="00C535D8">
              <w:rPr>
                <w:rFonts w:ascii="Bookman Old Style" w:hAnsi="Bookman Old Style" w:cs="Arial"/>
                <w:b/>
                <w:sz w:val="18"/>
              </w:rPr>
              <w:t>Désignation de la pièce</w:t>
            </w:r>
          </w:p>
        </w:tc>
        <w:tc>
          <w:tcPr>
            <w:tcW w:w="1090" w:type="dxa"/>
            <w:vAlign w:val="center"/>
          </w:tcPr>
          <w:p w14:paraId="7074CA25" w14:textId="77777777" w:rsidR="00D10812" w:rsidRPr="00C535D8" w:rsidRDefault="00D10812" w:rsidP="00557AE0">
            <w:pPr>
              <w:jc w:val="center"/>
              <w:rPr>
                <w:rFonts w:ascii="Bookman Old Style" w:hAnsi="Bookman Old Style" w:cs="Arial"/>
                <w:b/>
                <w:sz w:val="18"/>
              </w:rPr>
            </w:pPr>
            <w:r w:rsidRPr="00C535D8">
              <w:rPr>
                <w:rFonts w:ascii="Bookman Old Style" w:hAnsi="Bookman Old Style" w:cs="Arial"/>
                <w:b/>
                <w:sz w:val="16"/>
              </w:rPr>
              <w:t>Avis CIPM (OUI/NON)</w:t>
            </w:r>
          </w:p>
        </w:tc>
      </w:tr>
      <w:tr w:rsidR="00D10812" w:rsidRPr="00C535D8" w14:paraId="1C3C3E2F" w14:textId="77777777" w:rsidTr="00557AE0">
        <w:trPr>
          <w:trHeight w:val="171"/>
        </w:trPr>
        <w:tc>
          <w:tcPr>
            <w:tcW w:w="545" w:type="dxa"/>
            <w:vAlign w:val="center"/>
          </w:tcPr>
          <w:p w14:paraId="6C55C4E4"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316F4A47"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Registre de Commerce</w:t>
            </w:r>
          </w:p>
        </w:tc>
        <w:tc>
          <w:tcPr>
            <w:tcW w:w="1090" w:type="dxa"/>
            <w:vAlign w:val="center"/>
          </w:tcPr>
          <w:p w14:paraId="15814B8E" w14:textId="77777777" w:rsidR="00D10812" w:rsidRPr="00C535D8" w:rsidRDefault="00D10812" w:rsidP="00557AE0">
            <w:pPr>
              <w:jc w:val="center"/>
              <w:rPr>
                <w:rFonts w:ascii="Bookman Old Style" w:hAnsi="Bookman Old Style" w:cs="Arial"/>
                <w:sz w:val="18"/>
              </w:rPr>
            </w:pPr>
          </w:p>
        </w:tc>
      </w:tr>
      <w:tr w:rsidR="00D10812" w:rsidRPr="00C535D8" w14:paraId="1F6A6B0F" w14:textId="77777777" w:rsidTr="00557AE0">
        <w:trPr>
          <w:trHeight w:val="171"/>
        </w:trPr>
        <w:tc>
          <w:tcPr>
            <w:tcW w:w="545" w:type="dxa"/>
            <w:vAlign w:val="center"/>
          </w:tcPr>
          <w:p w14:paraId="4E2A625F"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4B0CB36C"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Attestation de Conformité Fiscale</w:t>
            </w:r>
          </w:p>
        </w:tc>
        <w:tc>
          <w:tcPr>
            <w:tcW w:w="1090" w:type="dxa"/>
            <w:vAlign w:val="center"/>
          </w:tcPr>
          <w:p w14:paraId="414C1911" w14:textId="77777777" w:rsidR="00D10812" w:rsidRPr="00C535D8" w:rsidRDefault="00D10812" w:rsidP="00557AE0">
            <w:pPr>
              <w:jc w:val="center"/>
              <w:rPr>
                <w:rFonts w:ascii="Bookman Old Style" w:hAnsi="Bookman Old Style" w:cs="Arial"/>
                <w:sz w:val="18"/>
              </w:rPr>
            </w:pPr>
          </w:p>
        </w:tc>
      </w:tr>
      <w:tr w:rsidR="00D10812" w:rsidRPr="00C535D8" w14:paraId="5C6E275E" w14:textId="77777777" w:rsidTr="00557AE0">
        <w:trPr>
          <w:trHeight w:val="171"/>
        </w:trPr>
        <w:tc>
          <w:tcPr>
            <w:tcW w:w="545" w:type="dxa"/>
            <w:vAlign w:val="center"/>
          </w:tcPr>
          <w:p w14:paraId="5099D5AC"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38A6FC4E"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Plan de localisation</w:t>
            </w:r>
          </w:p>
        </w:tc>
        <w:tc>
          <w:tcPr>
            <w:tcW w:w="1090" w:type="dxa"/>
            <w:vAlign w:val="center"/>
          </w:tcPr>
          <w:p w14:paraId="792A077C" w14:textId="77777777" w:rsidR="00D10812" w:rsidRPr="00C535D8" w:rsidRDefault="00D10812" w:rsidP="00557AE0">
            <w:pPr>
              <w:jc w:val="center"/>
              <w:rPr>
                <w:rFonts w:ascii="Bookman Old Style" w:hAnsi="Bookman Old Style" w:cs="Arial"/>
                <w:sz w:val="18"/>
              </w:rPr>
            </w:pPr>
          </w:p>
        </w:tc>
      </w:tr>
      <w:tr w:rsidR="00D10812" w:rsidRPr="00C535D8" w14:paraId="097EEF7D" w14:textId="77777777" w:rsidTr="00557AE0">
        <w:trPr>
          <w:trHeight w:val="171"/>
        </w:trPr>
        <w:tc>
          <w:tcPr>
            <w:tcW w:w="545" w:type="dxa"/>
            <w:vAlign w:val="center"/>
          </w:tcPr>
          <w:p w14:paraId="08E91CCA"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72022A7A"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Attestation de non faillite</w:t>
            </w:r>
          </w:p>
        </w:tc>
        <w:tc>
          <w:tcPr>
            <w:tcW w:w="1090" w:type="dxa"/>
            <w:vAlign w:val="center"/>
          </w:tcPr>
          <w:p w14:paraId="582473E5" w14:textId="77777777" w:rsidR="00D10812" w:rsidRPr="00C535D8" w:rsidRDefault="00D10812" w:rsidP="00557AE0">
            <w:pPr>
              <w:jc w:val="center"/>
              <w:rPr>
                <w:rFonts w:ascii="Bookman Old Style" w:hAnsi="Bookman Old Style" w:cs="Arial"/>
                <w:sz w:val="18"/>
              </w:rPr>
            </w:pPr>
          </w:p>
        </w:tc>
      </w:tr>
      <w:tr w:rsidR="00D10812" w:rsidRPr="00C535D8" w14:paraId="17FC84B0" w14:textId="77777777" w:rsidTr="00557AE0">
        <w:trPr>
          <w:trHeight w:val="171"/>
        </w:trPr>
        <w:tc>
          <w:tcPr>
            <w:tcW w:w="545" w:type="dxa"/>
            <w:vAlign w:val="center"/>
          </w:tcPr>
          <w:p w14:paraId="65B632F9"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19CE6CE0"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2"/>
                <w:szCs w:val="22"/>
              </w:rPr>
              <w:t>Attestation d’immatriculation </w:t>
            </w:r>
          </w:p>
        </w:tc>
        <w:tc>
          <w:tcPr>
            <w:tcW w:w="1090" w:type="dxa"/>
            <w:vAlign w:val="center"/>
          </w:tcPr>
          <w:p w14:paraId="1F338EDD" w14:textId="77777777" w:rsidR="00D10812" w:rsidRPr="00C535D8" w:rsidRDefault="00D10812" w:rsidP="00557AE0">
            <w:pPr>
              <w:jc w:val="center"/>
              <w:rPr>
                <w:rFonts w:ascii="Bookman Old Style" w:hAnsi="Bookman Old Style" w:cs="Arial"/>
                <w:sz w:val="18"/>
              </w:rPr>
            </w:pPr>
          </w:p>
        </w:tc>
      </w:tr>
      <w:tr w:rsidR="00D10812" w:rsidRPr="00C535D8" w14:paraId="63893654" w14:textId="77777777" w:rsidTr="00557AE0">
        <w:trPr>
          <w:trHeight w:val="171"/>
        </w:trPr>
        <w:tc>
          <w:tcPr>
            <w:tcW w:w="545" w:type="dxa"/>
            <w:vAlign w:val="center"/>
          </w:tcPr>
          <w:p w14:paraId="4D7B0397"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0345A5C8"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Attestation de non exclusion des marchés publics</w:t>
            </w:r>
          </w:p>
        </w:tc>
        <w:tc>
          <w:tcPr>
            <w:tcW w:w="1090" w:type="dxa"/>
            <w:vAlign w:val="center"/>
          </w:tcPr>
          <w:p w14:paraId="21F588AE" w14:textId="77777777" w:rsidR="00D10812" w:rsidRPr="00C535D8" w:rsidRDefault="00D10812" w:rsidP="00557AE0">
            <w:pPr>
              <w:jc w:val="center"/>
              <w:rPr>
                <w:rFonts w:ascii="Bookman Old Style" w:hAnsi="Bookman Old Style" w:cs="Arial"/>
                <w:sz w:val="18"/>
              </w:rPr>
            </w:pPr>
          </w:p>
        </w:tc>
      </w:tr>
      <w:tr w:rsidR="00D10812" w:rsidRPr="00C535D8" w14:paraId="5BB63A59" w14:textId="77777777" w:rsidTr="00557AE0">
        <w:trPr>
          <w:trHeight w:val="171"/>
        </w:trPr>
        <w:tc>
          <w:tcPr>
            <w:tcW w:w="545" w:type="dxa"/>
            <w:vAlign w:val="center"/>
          </w:tcPr>
          <w:p w14:paraId="21F6316C"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7CD2CE34"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Attestation pour soumission délivrée par la CNPS</w:t>
            </w:r>
          </w:p>
        </w:tc>
        <w:tc>
          <w:tcPr>
            <w:tcW w:w="1090" w:type="dxa"/>
            <w:vAlign w:val="center"/>
          </w:tcPr>
          <w:p w14:paraId="3E3D9627" w14:textId="77777777" w:rsidR="00D10812" w:rsidRPr="00C535D8" w:rsidRDefault="00D10812" w:rsidP="00557AE0">
            <w:pPr>
              <w:jc w:val="center"/>
              <w:rPr>
                <w:rFonts w:ascii="Bookman Old Style" w:hAnsi="Bookman Old Style" w:cs="Arial"/>
                <w:sz w:val="18"/>
              </w:rPr>
            </w:pPr>
          </w:p>
        </w:tc>
      </w:tr>
      <w:tr w:rsidR="00D10812" w:rsidRPr="00C535D8" w14:paraId="11594720" w14:textId="77777777" w:rsidTr="00557AE0">
        <w:trPr>
          <w:trHeight w:val="171"/>
        </w:trPr>
        <w:tc>
          <w:tcPr>
            <w:tcW w:w="545" w:type="dxa"/>
            <w:vAlign w:val="center"/>
          </w:tcPr>
          <w:p w14:paraId="78E93C8C"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26C4CD5C" w14:textId="77777777" w:rsidR="00D10812" w:rsidRPr="00C535D8" w:rsidRDefault="00D10812" w:rsidP="00557AE0">
            <w:pPr>
              <w:rPr>
                <w:rFonts w:ascii="Bookman Old Style" w:hAnsi="Bookman Old Style" w:cs="Arial"/>
                <w:sz w:val="20"/>
              </w:rPr>
            </w:pPr>
            <w:r w:rsidRPr="00C535D8">
              <w:rPr>
                <w:rFonts w:ascii="Bookman Old Style" w:eastAsia="SimSun" w:hAnsi="Bookman Old Style" w:cs="Arial"/>
                <w:sz w:val="20"/>
                <w:lang w:val="fr-CA"/>
              </w:rPr>
              <w:t>Attestation de domiciliation bancaire</w:t>
            </w:r>
          </w:p>
        </w:tc>
        <w:tc>
          <w:tcPr>
            <w:tcW w:w="1090" w:type="dxa"/>
            <w:vAlign w:val="center"/>
          </w:tcPr>
          <w:p w14:paraId="6706F7B2" w14:textId="77777777" w:rsidR="00D10812" w:rsidRPr="00C535D8" w:rsidRDefault="00D10812" w:rsidP="00557AE0">
            <w:pPr>
              <w:jc w:val="center"/>
              <w:rPr>
                <w:rFonts w:ascii="Bookman Old Style" w:hAnsi="Bookman Old Style" w:cs="Arial"/>
                <w:sz w:val="18"/>
              </w:rPr>
            </w:pPr>
          </w:p>
        </w:tc>
      </w:tr>
      <w:tr w:rsidR="00D10812" w:rsidRPr="00C535D8" w14:paraId="2D4CC8B1" w14:textId="77777777" w:rsidTr="00557AE0">
        <w:trPr>
          <w:trHeight w:val="171"/>
        </w:trPr>
        <w:tc>
          <w:tcPr>
            <w:tcW w:w="545" w:type="dxa"/>
            <w:vAlign w:val="center"/>
          </w:tcPr>
          <w:p w14:paraId="290A59D6"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0D253DF6"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CV Conducteur de travaux date et signé</w:t>
            </w:r>
          </w:p>
        </w:tc>
        <w:tc>
          <w:tcPr>
            <w:tcW w:w="1090" w:type="dxa"/>
            <w:vAlign w:val="center"/>
          </w:tcPr>
          <w:p w14:paraId="68C6CA53" w14:textId="77777777" w:rsidR="00D10812" w:rsidRPr="00C535D8" w:rsidRDefault="00D10812" w:rsidP="00557AE0">
            <w:pPr>
              <w:jc w:val="center"/>
              <w:rPr>
                <w:rFonts w:ascii="Bookman Old Style" w:hAnsi="Bookman Old Style" w:cs="Arial"/>
                <w:sz w:val="18"/>
              </w:rPr>
            </w:pPr>
          </w:p>
        </w:tc>
      </w:tr>
      <w:tr w:rsidR="00D10812" w:rsidRPr="00C535D8" w14:paraId="2E822164" w14:textId="77777777" w:rsidTr="00557AE0">
        <w:trPr>
          <w:trHeight w:val="171"/>
        </w:trPr>
        <w:tc>
          <w:tcPr>
            <w:tcW w:w="545" w:type="dxa"/>
            <w:vAlign w:val="center"/>
          </w:tcPr>
          <w:p w14:paraId="75BBEF69"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45DC896D"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CV Chef chantier de travaux date et signé</w:t>
            </w:r>
          </w:p>
        </w:tc>
        <w:tc>
          <w:tcPr>
            <w:tcW w:w="1090" w:type="dxa"/>
            <w:vAlign w:val="center"/>
          </w:tcPr>
          <w:p w14:paraId="38910539" w14:textId="77777777" w:rsidR="00D10812" w:rsidRPr="00C535D8" w:rsidRDefault="00D10812" w:rsidP="00557AE0">
            <w:pPr>
              <w:jc w:val="center"/>
              <w:rPr>
                <w:rFonts w:ascii="Bookman Old Style" w:hAnsi="Bookman Old Style" w:cs="Arial"/>
                <w:sz w:val="18"/>
              </w:rPr>
            </w:pPr>
          </w:p>
        </w:tc>
      </w:tr>
      <w:tr w:rsidR="00D10812" w:rsidRPr="00C535D8" w14:paraId="1CAB0BBD" w14:textId="77777777" w:rsidTr="00557AE0">
        <w:trPr>
          <w:trHeight w:val="171"/>
        </w:trPr>
        <w:tc>
          <w:tcPr>
            <w:tcW w:w="545" w:type="dxa"/>
            <w:vAlign w:val="center"/>
          </w:tcPr>
          <w:p w14:paraId="5147D052"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4B0FAF35" w14:textId="77777777" w:rsidR="00D10812" w:rsidRPr="00C535D8" w:rsidRDefault="00D10812" w:rsidP="00557AE0">
            <w:pPr>
              <w:rPr>
                <w:rFonts w:ascii="Bookman Old Style" w:hAnsi="Bookman Old Style" w:cs="Arial"/>
                <w:sz w:val="20"/>
              </w:rPr>
            </w:pPr>
            <w:r w:rsidRPr="00C535D8">
              <w:rPr>
                <w:rFonts w:ascii="Bookman Old Style" w:hAnsi="Bookman Old Style" w:cs="Arial"/>
                <w:sz w:val="20"/>
              </w:rPr>
              <w:t>Photocopie légalisée de la carte grise du pick-up</w:t>
            </w:r>
          </w:p>
        </w:tc>
        <w:tc>
          <w:tcPr>
            <w:tcW w:w="1090" w:type="dxa"/>
            <w:vAlign w:val="center"/>
          </w:tcPr>
          <w:p w14:paraId="33C160CB" w14:textId="77777777" w:rsidR="00D10812" w:rsidRPr="00C535D8" w:rsidRDefault="00D10812" w:rsidP="00557AE0">
            <w:pPr>
              <w:jc w:val="center"/>
              <w:rPr>
                <w:rFonts w:ascii="Bookman Old Style" w:hAnsi="Bookman Old Style" w:cs="Arial"/>
                <w:sz w:val="18"/>
              </w:rPr>
            </w:pPr>
          </w:p>
        </w:tc>
      </w:tr>
      <w:tr w:rsidR="00D10812" w:rsidRPr="00C535D8" w14:paraId="032B19DC" w14:textId="77777777" w:rsidTr="00557AE0">
        <w:trPr>
          <w:trHeight w:val="171"/>
        </w:trPr>
        <w:tc>
          <w:tcPr>
            <w:tcW w:w="545" w:type="dxa"/>
            <w:vAlign w:val="center"/>
          </w:tcPr>
          <w:p w14:paraId="68EE09C7"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0EFA195F" w14:textId="77777777" w:rsidR="00D10812" w:rsidRPr="00C535D8" w:rsidRDefault="00D10812" w:rsidP="00557AE0">
            <w:pPr>
              <w:rPr>
                <w:rFonts w:ascii="Bookman Old Style" w:hAnsi="Bookman Old Style" w:cs="Arial"/>
                <w:sz w:val="20"/>
              </w:rPr>
            </w:pPr>
            <w:r w:rsidRPr="00C535D8">
              <w:rPr>
                <w:rFonts w:ascii="Bookman Old Style" w:hAnsi="Bookman Old Style" w:cs="Arial"/>
                <w:iCs/>
                <w:sz w:val="20"/>
              </w:rPr>
              <w:t>Cahier des clauses techniques particulières, paraphé à chaque page, daté et signé à la dernière page</w:t>
            </w:r>
          </w:p>
        </w:tc>
        <w:tc>
          <w:tcPr>
            <w:tcW w:w="1090" w:type="dxa"/>
            <w:vAlign w:val="center"/>
          </w:tcPr>
          <w:p w14:paraId="2BAC1194" w14:textId="77777777" w:rsidR="00D10812" w:rsidRPr="00C535D8" w:rsidRDefault="00D10812" w:rsidP="00557AE0">
            <w:pPr>
              <w:jc w:val="center"/>
              <w:rPr>
                <w:rFonts w:ascii="Bookman Old Style" w:hAnsi="Bookman Old Style" w:cs="Arial"/>
                <w:sz w:val="18"/>
              </w:rPr>
            </w:pPr>
          </w:p>
        </w:tc>
      </w:tr>
      <w:tr w:rsidR="00D10812" w:rsidRPr="00C535D8" w14:paraId="46CABFCE" w14:textId="77777777" w:rsidTr="00557AE0">
        <w:trPr>
          <w:trHeight w:val="171"/>
        </w:trPr>
        <w:tc>
          <w:tcPr>
            <w:tcW w:w="545" w:type="dxa"/>
            <w:vAlign w:val="center"/>
          </w:tcPr>
          <w:p w14:paraId="278BBE27"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370A9E9C" w14:textId="77777777" w:rsidR="00D10812" w:rsidRPr="00C535D8" w:rsidRDefault="00D10812" w:rsidP="00557AE0">
            <w:pPr>
              <w:rPr>
                <w:rFonts w:ascii="Bookman Old Style" w:hAnsi="Bookman Old Style" w:cs="Arial"/>
                <w:sz w:val="20"/>
              </w:rPr>
            </w:pPr>
            <w:r w:rsidRPr="00C535D8">
              <w:rPr>
                <w:rFonts w:ascii="Bookman Old Style" w:hAnsi="Bookman Old Style" w:cs="Arial"/>
                <w:iCs/>
                <w:sz w:val="20"/>
              </w:rPr>
              <w:t xml:space="preserve">Cahier des clauses environnementales et sociales, paraphé à chaque page, daté et signé à la dernière page </w:t>
            </w:r>
          </w:p>
        </w:tc>
        <w:tc>
          <w:tcPr>
            <w:tcW w:w="1090" w:type="dxa"/>
            <w:vAlign w:val="center"/>
          </w:tcPr>
          <w:p w14:paraId="2D73993F" w14:textId="77777777" w:rsidR="00D10812" w:rsidRPr="00C535D8" w:rsidRDefault="00D10812" w:rsidP="00557AE0">
            <w:pPr>
              <w:jc w:val="center"/>
              <w:rPr>
                <w:rFonts w:ascii="Bookman Old Style" w:hAnsi="Bookman Old Style" w:cs="Arial"/>
                <w:sz w:val="18"/>
              </w:rPr>
            </w:pPr>
          </w:p>
        </w:tc>
      </w:tr>
      <w:tr w:rsidR="00D10812" w:rsidRPr="00C535D8" w14:paraId="4895483A" w14:textId="77777777" w:rsidTr="00557AE0">
        <w:trPr>
          <w:trHeight w:val="171"/>
        </w:trPr>
        <w:tc>
          <w:tcPr>
            <w:tcW w:w="545" w:type="dxa"/>
            <w:vAlign w:val="center"/>
          </w:tcPr>
          <w:p w14:paraId="6B2D2B55"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3EE4527E" w14:textId="77777777" w:rsidR="00D10812" w:rsidRPr="00C535D8" w:rsidRDefault="00D10812" w:rsidP="00557AE0">
            <w:pPr>
              <w:rPr>
                <w:rFonts w:ascii="Bookman Old Style" w:hAnsi="Bookman Old Style" w:cs="Arial"/>
                <w:sz w:val="20"/>
              </w:rPr>
            </w:pPr>
            <w:r w:rsidRPr="00C535D8">
              <w:rPr>
                <w:rFonts w:ascii="Bookman Old Style" w:hAnsi="Bookman Old Style" w:cs="Arial"/>
                <w:iCs/>
                <w:sz w:val="20"/>
              </w:rPr>
              <w:t xml:space="preserve">Cahier des Clauses administratives particulières paraphé à chaque page, daté et signé à la dernière page </w:t>
            </w:r>
          </w:p>
        </w:tc>
        <w:tc>
          <w:tcPr>
            <w:tcW w:w="1090" w:type="dxa"/>
            <w:vAlign w:val="center"/>
          </w:tcPr>
          <w:p w14:paraId="583D73EE" w14:textId="77777777" w:rsidR="00D10812" w:rsidRPr="00C535D8" w:rsidRDefault="00D10812" w:rsidP="00557AE0">
            <w:pPr>
              <w:jc w:val="center"/>
              <w:rPr>
                <w:rFonts w:ascii="Bookman Old Style" w:hAnsi="Bookman Old Style" w:cs="Arial"/>
                <w:sz w:val="18"/>
              </w:rPr>
            </w:pPr>
          </w:p>
        </w:tc>
      </w:tr>
      <w:tr w:rsidR="00D10812" w:rsidRPr="00C535D8" w14:paraId="2BE0456F" w14:textId="77777777" w:rsidTr="00557AE0">
        <w:trPr>
          <w:trHeight w:val="171"/>
        </w:trPr>
        <w:tc>
          <w:tcPr>
            <w:tcW w:w="545" w:type="dxa"/>
            <w:vAlign w:val="center"/>
          </w:tcPr>
          <w:p w14:paraId="2200BFF3" w14:textId="77777777" w:rsidR="00D10812" w:rsidRPr="00C535D8" w:rsidRDefault="00D10812" w:rsidP="00557AE0">
            <w:pPr>
              <w:pStyle w:val="Paragraphedeliste"/>
              <w:numPr>
                <w:ilvl w:val="0"/>
                <w:numId w:val="77"/>
              </w:numPr>
              <w:jc w:val="center"/>
              <w:rPr>
                <w:rFonts w:ascii="Bookman Old Style" w:hAnsi="Bookman Old Style" w:cs="Arial"/>
                <w:sz w:val="20"/>
              </w:rPr>
            </w:pPr>
          </w:p>
        </w:tc>
        <w:tc>
          <w:tcPr>
            <w:tcW w:w="9127" w:type="dxa"/>
            <w:vAlign w:val="center"/>
          </w:tcPr>
          <w:p w14:paraId="11D08FD1" w14:textId="77777777" w:rsidR="00D10812" w:rsidRPr="00C535D8" w:rsidRDefault="00D10812" w:rsidP="00557AE0">
            <w:pPr>
              <w:widowControl w:val="0"/>
              <w:tabs>
                <w:tab w:val="left" w:pos="7080"/>
              </w:tabs>
              <w:autoSpaceDE w:val="0"/>
              <w:ind w:left="35"/>
              <w:rPr>
                <w:rFonts w:ascii="Bookman Old Style" w:hAnsi="Bookman Old Style" w:cs="Arial"/>
                <w:sz w:val="20"/>
              </w:rPr>
            </w:pPr>
            <w:r w:rsidRPr="00C535D8">
              <w:rPr>
                <w:rFonts w:ascii="Bookman Old Style" w:hAnsi="Bookman Old Style" w:cs="Arial"/>
                <w:iCs/>
                <w:sz w:val="20"/>
              </w:rPr>
              <w:t>Rapport de visite des sites, justifié par les prises de vue</w:t>
            </w:r>
          </w:p>
        </w:tc>
        <w:tc>
          <w:tcPr>
            <w:tcW w:w="1090" w:type="dxa"/>
            <w:vAlign w:val="center"/>
          </w:tcPr>
          <w:p w14:paraId="092A03CB" w14:textId="77777777" w:rsidR="00D10812" w:rsidRPr="00C535D8" w:rsidRDefault="00D10812" w:rsidP="00557AE0">
            <w:pPr>
              <w:jc w:val="center"/>
              <w:rPr>
                <w:rFonts w:ascii="Bookman Old Style" w:hAnsi="Bookman Old Style" w:cs="Arial"/>
                <w:sz w:val="18"/>
              </w:rPr>
            </w:pPr>
          </w:p>
        </w:tc>
      </w:tr>
    </w:tbl>
    <w:p w14:paraId="55D48020" w14:textId="77777777" w:rsidR="00D10812" w:rsidRPr="00C535D8" w:rsidRDefault="00D10812" w:rsidP="00D10812">
      <w:pPr>
        <w:suppressAutoHyphens/>
        <w:autoSpaceDN w:val="0"/>
        <w:spacing w:before="120" w:after="120"/>
        <w:ind w:left="1440" w:right="49" w:hanging="1440"/>
        <w:jc w:val="both"/>
        <w:textAlignment w:val="baseline"/>
        <w:rPr>
          <w:rFonts w:ascii="Bookman Old Style" w:hAnsi="Bookman Old Style"/>
          <w:b/>
          <w:bCs/>
          <w:i/>
          <w:iCs/>
          <w:sz w:val="20"/>
        </w:rPr>
      </w:pPr>
      <w:r w:rsidRPr="00C535D8">
        <w:rPr>
          <w:rFonts w:ascii="Bookman Old Style" w:hAnsi="Bookman Old Style"/>
          <w:b/>
          <w:bCs/>
          <w:i/>
          <w:iCs/>
          <w:sz w:val="20"/>
          <w:u w:val="single"/>
        </w:rPr>
        <w:t>N.B</w:t>
      </w:r>
      <w:r w:rsidRPr="00C535D8">
        <w:rPr>
          <w:rFonts w:ascii="Bookman Old Style" w:hAnsi="Bookman Old Style"/>
          <w:b/>
          <w:bCs/>
          <w:i/>
          <w:iCs/>
          <w:sz w:val="20"/>
        </w:rPr>
        <w:t xml:space="preserve"> 1 :</w:t>
      </w:r>
      <w:r w:rsidRPr="00C535D8">
        <w:rPr>
          <w:rFonts w:ascii="Bookman Old Style" w:hAnsi="Bookman Old Style"/>
          <w:b/>
          <w:bCs/>
          <w:i/>
          <w:iCs/>
          <w:sz w:val="20"/>
        </w:rPr>
        <w:tab/>
        <w:t>les pièces administratives (1 à 7) citées ci-dessus devront être datées de moins de trois (03) mois et être produites en originaux ou en copies certifiées conformes par l’autorité émettrice compétente</w:t>
      </w:r>
    </w:p>
    <w:p w14:paraId="54442C6E" w14:textId="77777777" w:rsidR="00D10812" w:rsidRPr="00C535D8" w:rsidRDefault="00D10812" w:rsidP="00D10812">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C535D8">
        <w:rPr>
          <w:rFonts w:ascii="Bookman Old Style" w:hAnsi="Bookman Old Style"/>
          <w:b/>
          <w:bCs/>
          <w:i/>
          <w:iCs/>
          <w:sz w:val="20"/>
          <w:u w:val="single"/>
        </w:rPr>
        <w:t>N.B</w:t>
      </w:r>
      <w:r w:rsidRPr="00C535D8">
        <w:rPr>
          <w:rFonts w:ascii="Bookman Old Style" w:hAnsi="Bookman Old Style"/>
          <w:b/>
          <w:bCs/>
          <w:i/>
          <w:iCs/>
          <w:sz w:val="20"/>
        </w:rPr>
        <w:t xml:space="preserve"> 2 :</w:t>
      </w:r>
      <w:r w:rsidRPr="00C535D8">
        <w:rPr>
          <w:rFonts w:ascii="Bookman Old Style" w:hAnsi="Bookman Old Style"/>
          <w:b/>
          <w:bCs/>
          <w:i/>
          <w:iCs/>
          <w:sz w:val="20"/>
        </w:rPr>
        <w:tab/>
        <w:t>l’absence d’une des pièces ci-dessus, ne constitue pas un motif de rejet des offres du soumissionnaire, mais sera exigée et déterminante pour l’attribution du contrat.</w:t>
      </w:r>
    </w:p>
    <w:p w14:paraId="56696BE0" w14:textId="77777777" w:rsidR="00D10812" w:rsidRPr="00C535D8" w:rsidRDefault="00D10812" w:rsidP="00D10812">
      <w:pPr>
        <w:spacing w:before="120" w:after="120"/>
        <w:ind w:left="578" w:hanging="578"/>
        <w:jc w:val="both"/>
        <w:rPr>
          <w:rFonts w:ascii="Bookman Old Style" w:hAnsi="Bookman Old Style" w:cs="Arial"/>
          <w:b/>
          <w:sz w:val="22"/>
          <w:szCs w:val="22"/>
          <w:u w:val="single"/>
          <w:lang w:eastAsia="en-US"/>
        </w:rPr>
      </w:pPr>
      <w:r w:rsidRPr="00C535D8">
        <w:rPr>
          <w:rFonts w:ascii="Bookman Old Style" w:hAnsi="Bookman Old Style" w:cs="Arial"/>
          <w:b/>
          <w:bCs/>
          <w:sz w:val="22"/>
          <w:szCs w:val="22"/>
          <w:u w:val="single"/>
          <w:lang w:eastAsia="en-US"/>
        </w:rPr>
        <w:t>Évaluation des Cotations</w:t>
      </w:r>
    </w:p>
    <w:p w14:paraId="255C4A24"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évaluées afin de s’assurer de la conformité de la proposition technique. </w:t>
      </w:r>
    </w:p>
    <w:p w14:paraId="609511C8" w14:textId="77777777" w:rsidR="00D10812" w:rsidRPr="00C535D8" w:rsidRDefault="00D10812" w:rsidP="00D10812">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Vérification que la Lettre de Cotation est bien remplie, datée et signée avec le nom et titre du signataire ;</w:t>
      </w:r>
    </w:p>
    <w:p w14:paraId="51D8032A" w14:textId="77777777" w:rsidR="00D10812" w:rsidRPr="00C535D8" w:rsidRDefault="00D10812" w:rsidP="00D10812">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lastRenderedPageBreak/>
        <w:t xml:space="preserve">Vérification que le Bordereau de Prix Unitaire et Devis Descriptif et Quantitatif est dûment rempli, daté et signé ; </w:t>
      </w:r>
    </w:p>
    <w:p w14:paraId="66FE5678" w14:textId="77777777" w:rsidR="00D10812" w:rsidRPr="00C535D8" w:rsidRDefault="00D10812" w:rsidP="00D10812">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Évaluation de la qualification technique de chaque offre recevable suivant la grille d’évaluation des offres ;</w:t>
      </w:r>
    </w:p>
    <w:p w14:paraId="46482F3B" w14:textId="77777777" w:rsidR="00D10812" w:rsidRPr="00C535D8" w:rsidRDefault="00D10812" w:rsidP="00D10812">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5A48CB04" w14:textId="77777777" w:rsidR="00D10812" w:rsidRPr="00C535D8" w:rsidRDefault="00D10812" w:rsidP="00D10812">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35A13777" w14:textId="77777777" w:rsidR="00D10812" w:rsidRPr="00C535D8" w:rsidRDefault="00D10812" w:rsidP="00D10812">
      <w:pPr>
        <w:spacing w:before="120" w:after="120"/>
        <w:ind w:left="578" w:hanging="578"/>
        <w:jc w:val="both"/>
        <w:rPr>
          <w:rFonts w:ascii="Bookman Old Style" w:hAnsi="Bookman Old Style" w:cs="Arial"/>
          <w:b/>
          <w:sz w:val="22"/>
          <w:szCs w:val="22"/>
        </w:rPr>
      </w:pPr>
      <w:r w:rsidRPr="00C535D8">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D10812" w:rsidRPr="00C535D8" w14:paraId="72FCAC39" w14:textId="77777777" w:rsidTr="00557AE0">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99000"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5F338"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06D0F" w14:textId="77777777" w:rsidR="00D10812" w:rsidRPr="00C535D8" w:rsidRDefault="00D10812" w:rsidP="00557AE0">
            <w:pPr>
              <w:widowControl w:val="0"/>
              <w:tabs>
                <w:tab w:val="left" w:pos="7080"/>
              </w:tabs>
              <w:autoSpaceDE w:val="0"/>
              <w:ind w:left="117" w:hanging="122"/>
              <w:jc w:val="center"/>
              <w:rPr>
                <w:rFonts w:ascii="Bookman Old Style" w:hAnsi="Bookman Old Style" w:cs="Arial"/>
                <w:b/>
                <w:iCs/>
                <w:sz w:val="20"/>
              </w:rPr>
            </w:pPr>
            <w:r w:rsidRPr="00C535D8">
              <w:rPr>
                <w:rFonts w:ascii="Bookman Old Style" w:hAnsi="Bookman Old Style" w:cs="Arial"/>
                <w:b/>
                <w:iCs/>
                <w:sz w:val="20"/>
              </w:rPr>
              <w:t>Avis sous-commission</w:t>
            </w:r>
          </w:p>
          <w:p w14:paraId="04649765" w14:textId="77777777" w:rsidR="00D10812" w:rsidRPr="00C535D8" w:rsidRDefault="00D10812" w:rsidP="00557AE0">
            <w:pPr>
              <w:widowControl w:val="0"/>
              <w:tabs>
                <w:tab w:val="left" w:pos="7080"/>
              </w:tabs>
              <w:autoSpaceDE w:val="0"/>
              <w:ind w:left="117" w:hanging="122"/>
              <w:jc w:val="center"/>
              <w:rPr>
                <w:rFonts w:ascii="Bookman Old Style" w:hAnsi="Bookman Old Style" w:cs="Arial"/>
                <w:b/>
                <w:iCs/>
                <w:sz w:val="20"/>
              </w:rPr>
            </w:pPr>
            <w:r w:rsidRPr="00C535D8">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14:paraId="2210A0FC" w14:textId="77777777" w:rsidR="00D10812" w:rsidRPr="00C535D8" w:rsidRDefault="00D10812" w:rsidP="00557AE0">
            <w:pPr>
              <w:widowControl w:val="0"/>
              <w:tabs>
                <w:tab w:val="left" w:pos="7080"/>
              </w:tabs>
              <w:autoSpaceDE w:val="0"/>
              <w:ind w:left="241" w:hanging="122"/>
              <w:jc w:val="center"/>
              <w:rPr>
                <w:rFonts w:ascii="Bookman Old Style" w:hAnsi="Bookman Old Style" w:cs="Arial"/>
                <w:b/>
                <w:iCs/>
                <w:sz w:val="20"/>
              </w:rPr>
            </w:pPr>
            <w:r w:rsidRPr="00C535D8">
              <w:rPr>
                <w:rFonts w:ascii="Bookman Old Style" w:hAnsi="Bookman Old Style" w:cs="Arial"/>
                <w:b/>
                <w:iCs/>
                <w:sz w:val="20"/>
              </w:rPr>
              <w:t>Observations</w:t>
            </w:r>
          </w:p>
        </w:tc>
      </w:tr>
      <w:tr w:rsidR="00D10812" w:rsidRPr="00C535D8" w14:paraId="0888744A"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680E40"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CF79DB8" w14:textId="77777777" w:rsidR="00D10812" w:rsidRPr="00C535D8" w:rsidRDefault="00D10812"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6A67F8"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572383E9"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r>
      <w:tr w:rsidR="00D10812" w:rsidRPr="00C535D8" w14:paraId="34FFAB60"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E1EAE9"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DD70A" w14:textId="77777777" w:rsidR="00D10812" w:rsidRPr="00C535D8" w:rsidRDefault="00D10812" w:rsidP="00557AE0">
            <w:pPr>
              <w:widowControl w:val="0"/>
              <w:tabs>
                <w:tab w:val="left" w:pos="7080"/>
              </w:tabs>
              <w:autoSpaceDE w:val="0"/>
              <w:jc w:val="both"/>
              <w:rPr>
                <w:rFonts w:ascii="Bookman Old Style" w:hAnsi="Bookman Old Style" w:cs="Arial"/>
                <w:iCs/>
                <w:sz w:val="20"/>
              </w:rPr>
            </w:pPr>
            <w:r w:rsidRPr="00C535D8">
              <w:rPr>
                <w:rFonts w:ascii="Bookman Old Style" w:hAnsi="Bookman Old Style" w:cs="Arial"/>
                <w:iCs/>
                <w:sz w:val="20"/>
              </w:rPr>
              <w:t>Liste des références pour les 03 dernières années en cours (2023 - 2025)</w:t>
            </w:r>
          </w:p>
          <w:p w14:paraId="032F9824" w14:textId="77777777" w:rsidR="00D10812" w:rsidRPr="00C535D8" w:rsidRDefault="00D10812" w:rsidP="00557AE0">
            <w:pPr>
              <w:widowControl w:val="0"/>
              <w:tabs>
                <w:tab w:val="left" w:pos="7080"/>
              </w:tabs>
              <w:autoSpaceDE w:val="0"/>
              <w:ind w:firstLine="34"/>
              <w:jc w:val="both"/>
              <w:rPr>
                <w:rFonts w:ascii="Bookman Old Style" w:hAnsi="Bookman Old Style" w:cs="Arial"/>
                <w:iCs/>
                <w:sz w:val="20"/>
              </w:rPr>
            </w:pPr>
            <w:r w:rsidRPr="00C535D8">
              <w:rPr>
                <w:rFonts w:ascii="Bookman Old Style" w:hAnsi="Bookman Old Style" w:cs="Arial"/>
                <w:iCs/>
                <w:sz w:val="20"/>
              </w:rPr>
              <w:t xml:space="preserve">Justifié d’au moins 01 références d’ouvrages similaires réalisés pour obtenir </w:t>
            </w:r>
            <w:r w:rsidRPr="00C535D8">
              <w:rPr>
                <w:rFonts w:ascii="Bookman Old Style" w:hAnsi="Bookman Old Style" w:cs="Arial"/>
                <w:b/>
                <w:bCs/>
                <w:iCs/>
                <w:sz w:val="20"/>
              </w:rPr>
              <w:t>‘’OUI’’</w:t>
            </w:r>
            <w:r w:rsidRPr="00C535D8">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C5A25" w14:textId="77777777" w:rsidR="00D10812" w:rsidRPr="00C535D8" w:rsidRDefault="00D10812" w:rsidP="00557AE0">
            <w:pPr>
              <w:widowControl w:val="0"/>
              <w:tabs>
                <w:tab w:val="left" w:pos="7080"/>
              </w:tabs>
              <w:autoSpaceDE w:val="0"/>
              <w:ind w:left="578" w:hanging="578"/>
              <w:jc w:val="center"/>
              <w:rPr>
                <w:rFonts w:ascii="Bookman Old Style" w:hAnsi="Bookman Old Style" w:cs="Arial"/>
                <w:sz w:val="20"/>
              </w:rPr>
            </w:pPr>
            <w:r w:rsidRPr="00C535D8">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2D4B18B5" w14:textId="77777777" w:rsidR="00D10812" w:rsidRPr="00C535D8" w:rsidRDefault="00D10812" w:rsidP="00557AE0">
            <w:pPr>
              <w:widowControl w:val="0"/>
              <w:tabs>
                <w:tab w:val="left" w:pos="7080"/>
              </w:tabs>
              <w:autoSpaceDE w:val="0"/>
              <w:ind w:left="578" w:hanging="578"/>
              <w:jc w:val="center"/>
              <w:rPr>
                <w:rFonts w:ascii="Bookman Old Style" w:hAnsi="Bookman Old Style" w:cs="Arial"/>
                <w:sz w:val="20"/>
              </w:rPr>
            </w:pPr>
          </w:p>
        </w:tc>
      </w:tr>
      <w:tr w:rsidR="00D10812" w:rsidRPr="00C535D8" w14:paraId="08AA2D5D" w14:textId="77777777" w:rsidTr="00557AE0">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F5E50A0"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47E04A" w14:textId="77777777" w:rsidR="00D10812" w:rsidRPr="00C535D8" w:rsidRDefault="00D10812"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472BE"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5E62A03D"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r>
      <w:tr w:rsidR="00D10812" w:rsidRPr="00C535D8" w14:paraId="6796AB9A" w14:textId="77777777" w:rsidTr="00557AE0">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9AFD2A"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EE675" w14:textId="77777777" w:rsidR="00D10812" w:rsidRPr="00C535D8" w:rsidRDefault="00D10812" w:rsidP="00557AE0">
            <w:pPr>
              <w:jc w:val="both"/>
              <w:rPr>
                <w:rFonts w:ascii="Bookman Old Style" w:hAnsi="Bookman Old Style" w:cs="Arial"/>
                <w:b/>
                <w:bCs/>
                <w:sz w:val="20"/>
                <w:u w:val="single"/>
              </w:rPr>
            </w:pPr>
            <w:r w:rsidRPr="00C535D8">
              <w:rPr>
                <w:rFonts w:ascii="Bookman Old Style" w:hAnsi="Bookman Old Style" w:cs="Arial"/>
                <w:b/>
                <w:bCs/>
                <w:sz w:val="20"/>
                <w:u w:val="single"/>
              </w:rPr>
              <w:t>Un conducteur de travaux</w:t>
            </w:r>
          </w:p>
          <w:p w14:paraId="470C0B2B" w14:textId="77777777" w:rsidR="00D10812" w:rsidRPr="00C535D8" w:rsidRDefault="00D10812" w:rsidP="00557AE0">
            <w:pPr>
              <w:jc w:val="both"/>
              <w:rPr>
                <w:rFonts w:ascii="Bookman Old Style" w:hAnsi="Bookman Old Style" w:cs="Arial"/>
                <w:b/>
                <w:bCs/>
                <w:sz w:val="20"/>
                <w:u w:val="single"/>
              </w:rPr>
            </w:pPr>
          </w:p>
          <w:p w14:paraId="3415436B" w14:textId="77777777" w:rsidR="00D10812" w:rsidRPr="00C535D8" w:rsidRDefault="00D10812"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2EC82EB2" w14:textId="77777777" w:rsidR="00D10812" w:rsidRPr="00C535D8" w:rsidRDefault="00D10812"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d’Ingénieur des travaux en Génie Hydraulique/Génie Rural/Génie civil/ou équivalent (Bac+3 minimum) ;</w:t>
            </w:r>
          </w:p>
          <w:p w14:paraId="50B43FCD" w14:textId="77777777" w:rsidR="00D10812" w:rsidRPr="00C535D8" w:rsidRDefault="00D10812"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2E006CD9" w14:textId="77777777" w:rsidR="00D10812" w:rsidRPr="00C535D8" w:rsidRDefault="00D10812"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Oui si l’Ingénieur conducteur des travaux a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 xml:space="preserve">dans le domaine des travaux de génie </w:t>
            </w:r>
            <w:proofErr w:type="gramStart"/>
            <w:r w:rsidRPr="00C535D8">
              <w:rPr>
                <w:rFonts w:ascii="Bookman Old Style" w:hAnsi="Bookman Old Style" w:cs="Arial"/>
                <w:bCs/>
                <w:sz w:val="20"/>
              </w:rPr>
              <w:t>civil;</w:t>
            </w:r>
            <w:proofErr w:type="gramEnd"/>
          </w:p>
          <w:p w14:paraId="615C7E59" w14:textId="77777777" w:rsidR="00D10812" w:rsidRPr="00C535D8" w:rsidRDefault="00D10812"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3467FB0B" w14:textId="77777777" w:rsidR="00D10812" w:rsidRPr="00C535D8" w:rsidRDefault="00D10812" w:rsidP="00557AE0">
            <w:pPr>
              <w:ind w:right="283"/>
              <w:rPr>
                <w:rFonts w:ascii="Bookman Old Style" w:hAnsi="Bookman Old Style" w:cs="Arial"/>
                <w:sz w:val="20"/>
              </w:rPr>
            </w:pPr>
            <w:r w:rsidRPr="00C535D8">
              <w:rPr>
                <w:rFonts w:ascii="Bookman Old Style" w:hAnsi="Bookman Old Style" w:cs="Arial"/>
                <w:b/>
                <w:bCs/>
                <w:sz w:val="20"/>
              </w:rPr>
              <w:t>Copie certifiée du diplôme</w:t>
            </w:r>
            <w:r w:rsidRPr="00C535D8">
              <w:rPr>
                <w:rFonts w:ascii="Bookman Old Style" w:hAnsi="Bookman Old Style" w:cs="Arial"/>
                <w:sz w:val="20"/>
              </w:rPr>
              <w:t xml:space="preserve">, </w:t>
            </w:r>
            <w:r w:rsidRPr="00C535D8">
              <w:rPr>
                <w:rFonts w:ascii="Bookman Old Style" w:hAnsi="Bookman Old Style" w:cs="Arial"/>
                <w:b/>
                <w:bCs/>
                <w:sz w:val="20"/>
              </w:rPr>
              <w:t>cv signé et daté</w:t>
            </w:r>
            <w:r w:rsidRPr="00C535D8">
              <w:rPr>
                <w:rFonts w:ascii="Bookman Old Style" w:hAnsi="Bookman Old Style" w:cs="Arial"/>
                <w:sz w:val="20"/>
              </w:rPr>
              <w:t xml:space="preserve">, </w:t>
            </w:r>
            <w:r w:rsidRPr="00C535D8">
              <w:rPr>
                <w:rFonts w:ascii="Bookman Old Style" w:hAnsi="Bookman Old Style" w:cs="Arial"/>
                <w:b/>
                <w:bCs/>
                <w:sz w:val="20"/>
              </w:rPr>
              <w:t>attestation de disponibilité</w:t>
            </w:r>
            <w:r w:rsidRPr="00C535D8">
              <w:rPr>
                <w:rFonts w:ascii="Bookman Old Style" w:hAnsi="Bookman Old Style" w:cs="Arial"/>
                <w:sz w:val="20"/>
              </w:rPr>
              <w:t>.</w:t>
            </w:r>
          </w:p>
          <w:p w14:paraId="14169F41" w14:textId="77777777" w:rsidR="00D10812" w:rsidRPr="00C535D8" w:rsidRDefault="00D10812" w:rsidP="00557AE0">
            <w:pPr>
              <w:jc w:val="both"/>
              <w:rPr>
                <w:rFonts w:ascii="Bookman Old Style" w:hAnsi="Bookman Old Style" w:cs="Arial"/>
                <w:sz w:val="20"/>
              </w:rPr>
            </w:pPr>
            <w:r w:rsidRPr="00C535D8">
              <w:rPr>
                <w:rFonts w:ascii="Bookman Old Style" w:hAnsi="Bookman Old Style" w:cs="Arial"/>
                <w:b/>
                <w:sz w:val="20"/>
              </w:rPr>
              <w:t>NB :</w:t>
            </w:r>
            <w:r w:rsidRPr="00C535D8">
              <w:rPr>
                <w:rFonts w:ascii="Bookman Old Style" w:hAnsi="Bookman Old Style" w:cs="Arial"/>
                <w:sz w:val="20"/>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83450" w14:textId="77777777" w:rsidR="00D10812" w:rsidRPr="00C535D8" w:rsidRDefault="00D10812" w:rsidP="00557AE0">
            <w:pPr>
              <w:widowControl w:val="0"/>
              <w:tabs>
                <w:tab w:val="left" w:pos="7080"/>
              </w:tabs>
              <w:autoSpaceDE w:val="0"/>
              <w:ind w:left="578" w:hanging="578"/>
              <w:jc w:val="center"/>
              <w:rPr>
                <w:rFonts w:ascii="Bookman Old Style" w:hAnsi="Bookman Old Style" w:cs="Arial"/>
                <w:iCs/>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12BC7A3" w14:textId="77777777" w:rsidR="00D10812" w:rsidRPr="00C535D8" w:rsidRDefault="00D10812" w:rsidP="00557AE0">
            <w:pPr>
              <w:widowControl w:val="0"/>
              <w:tabs>
                <w:tab w:val="left" w:pos="7080"/>
              </w:tabs>
              <w:autoSpaceDE w:val="0"/>
              <w:ind w:left="578" w:hanging="578"/>
              <w:jc w:val="center"/>
              <w:rPr>
                <w:rFonts w:ascii="Bookman Old Style" w:hAnsi="Bookman Old Style" w:cs="Arial"/>
                <w:iCs/>
                <w:sz w:val="20"/>
              </w:rPr>
            </w:pPr>
          </w:p>
        </w:tc>
      </w:tr>
      <w:tr w:rsidR="00D10812" w:rsidRPr="00C535D8" w14:paraId="75616E2E" w14:textId="77777777" w:rsidTr="00557AE0">
        <w:trPr>
          <w:trHeight w:val="1408"/>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A4228A9"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71E9C94" w14:textId="77777777" w:rsidR="00D10812" w:rsidRPr="00C535D8" w:rsidRDefault="00D10812" w:rsidP="00557AE0">
            <w:pPr>
              <w:jc w:val="both"/>
              <w:rPr>
                <w:rFonts w:ascii="Bookman Old Style" w:hAnsi="Bookman Old Style" w:cs="Arial"/>
                <w:b/>
                <w:bCs/>
                <w:sz w:val="20"/>
                <w:u w:val="single"/>
              </w:rPr>
            </w:pPr>
            <w:r w:rsidRPr="00C535D8">
              <w:rPr>
                <w:rFonts w:ascii="Bookman Old Style" w:hAnsi="Bookman Old Style" w:cs="Arial"/>
                <w:b/>
                <w:bCs/>
                <w:sz w:val="20"/>
                <w:u w:val="single"/>
              </w:rPr>
              <w:t>Chef chantier</w:t>
            </w:r>
          </w:p>
          <w:p w14:paraId="6C69DB04" w14:textId="77777777" w:rsidR="00D10812" w:rsidRPr="00C535D8" w:rsidRDefault="00D10812" w:rsidP="00557AE0">
            <w:pPr>
              <w:jc w:val="both"/>
              <w:rPr>
                <w:rFonts w:ascii="Bookman Old Style" w:hAnsi="Bookman Old Style" w:cs="Arial"/>
                <w:b/>
                <w:bCs/>
                <w:sz w:val="20"/>
                <w:u w:val="single"/>
              </w:rPr>
            </w:pPr>
          </w:p>
          <w:p w14:paraId="34040F08" w14:textId="77777777" w:rsidR="00D10812" w:rsidRPr="00C535D8" w:rsidRDefault="00D10812"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1AC17303" w14:textId="77777777" w:rsidR="00D10812" w:rsidRPr="00C535D8" w:rsidRDefault="00D10812"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Technicien Supérieur en Génie Hydraulique/Génie Rural/génie civil ou équivalent (Bac+2 minimum) ;</w:t>
            </w:r>
          </w:p>
          <w:p w14:paraId="0A65EA0C" w14:textId="77777777" w:rsidR="00D10812" w:rsidRPr="00C535D8" w:rsidRDefault="00D10812"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02D08B6E" w14:textId="77777777" w:rsidR="00D10812" w:rsidRPr="00C535D8" w:rsidRDefault="00D10812"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 xml:space="preserve">Oui si le Technicien Supérieur </w:t>
            </w:r>
            <w:proofErr w:type="spellStart"/>
            <w:r w:rsidRPr="00C535D8">
              <w:rPr>
                <w:rFonts w:ascii="Bookman Old Style" w:hAnsi="Bookman Old Style" w:cs="Arial"/>
                <w:sz w:val="20"/>
              </w:rPr>
              <w:t>a</w:t>
            </w:r>
            <w:proofErr w:type="spellEnd"/>
            <w:r w:rsidRPr="00C535D8">
              <w:rPr>
                <w:rFonts w:ascii="Bookman Old Style" w:hAnsi="Bookman Old Style" w:cs="Arial"/>
                <w:sz w:val="20"/>
              </w:rPr>
              <w:t xml:space="preserve">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 xml:space="preserve">dans le domaine des travaux de génie </w:t>
            </w:r>
            <w:proofErr w:type="gramStart"/>
            <w:r w:rsidRPr="00C535D8">
              <w:rPr>
                <w:rFonts w:ascii="Bookman Old Style" w:hAnsi="Bookman Old Style" w:cs="Arial"/>
                <w:bCs/>
                <w:sz w:val="20"/>
              </w:rPr>
              <w:t>civil;</w:t>
            </w:r>
            <w:proofErr w:type="gramEnd"/>
          </w:p>
          <w:p w14:paraId="1581AFDD" w14:textId="77777777" w:rsidR="00D10812" w:rsidRPr="00C535D8" w:rsidRDefault="00D10812"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2B446DE8" w14:textId="77777777" w:rsidR="00D10812" w:rsidRPr="00C535D8" w:rsidRDefault="00D10812" w:rsidP="00557AE0">
            <w:pPr>
              <w:ind w:right="283"/>
              <w:rPr>
                <w:rFonts w:ascii="Bookman Old Style" w:hAnsi="Bookman Old Style" w:cs="Arial"/>
                <w:sz w:val="20"/>
              </w:rPr>
            </w:pPr>
            <w:r w:rsidRPr="00C535D8">
              <w:rPr>
                <w:rFonts w:ascii="Bookman Old Style" w:hAnsi="Bookman Old Style" w:cs="Arial"/>
                <w:b/>
                <w:bCs/>
                <w:sz w:val="20"/>
              </w:rPr>
              <w:t>Copie certifiée du diplôme</w:t>
            </w:r>
            <w:r w:rsidRPr="00C535D8">
              <w:rPr>
                <w:rFonts w:ascii="Bookman Old Style" w:hAnsi="Bookman Old Style" w:cs="Arial"/>
                <w:sz w:val="20"/>
              </w:rPr>
              <w:t xml:space="preserve">, </w:t>
            </w:r>
            <w:r w:rsidRPr="00C535D8">
              <w:rPr>
                <w:rFonts w:ascii="Bookman Old Style" w:hAnsi="Bookman Old Style" w:cs="Arial"/>
                <w:b/>
                <w:bCs/>
                <w:sz w:val="20"/>
              </w:rPr>
              <w:t>cv signé et daté</w:t>
            </w:r>
            <w:r w:rsidRPr="00C535D8">
              <w:rPr>
                <w:rFonts w:ascii="Bookman Old Style" w:hAnsi="Bookman Old Style" w:cs="Arial"/>
                <w:sz w:val="20"/>
              </w:rPr>
              <w:t xml:space="preserve">, </w:t>
            </w:r>
            <w:r w:rsidRPr="00C535D8">
              <w:rPr>
                <w:rFonts w:ascii="Bookman Old Style" w:hAnsi="Bookman Old Style" w:cs="Arial"/>
                <w:b/>
                <w:bCs/>
                <w:sz w:val="20"/>
              </w:rPr>
              <w:t>attestation de disponibilité</w:t>
            </w:r>
            <w:r w:rsidRPr="00C535D8">
              <w:rPr>
                <w:rFonts w:ascii="Bookman Old Style" w:hAnsi="Bookman Old Style" w:cs="Arial"/>
                <w:sz w:val="20"/>
              </w:rPr>
              <w:t>.</w:t>
            </w:r>
          </w:p>
          <w:p w14:paraId="7B3925BC" w14:textId="77777777" w:rsidR="00D10812" w:rsidRPr="00C535D8" w:rsidRDefault="00D10812" w:rsidP="00557AE0">
            <w:pPr>
              <w:pStyle w:val="Paragraphedeliste"/>
              <w:numPr>
                <w:ilvl w:val="0"/>
                <w:numId w:val="83"/>
              </w:numPr>
              <w:ind w:right="283"/>
              <w:rPr>
                <w:rFonts w:ascii="Bookman Old Style" w:hAnsi="Bookman Old Style" w:cs="Arial"/>
                <w:sz w:val="20"/>
              </w:rPr>
            </w:pPr>
            <w:r w:rsidRPr="00C535D8">
              <w:rPr>
                <w:rFonts w:ascii="Bookman Old Style" w:hAnsi="Bookman Old Style" w:cs="Arial"/>
                <w:b/>
                <w:sz w:val="20"/>
              </w:rPr>
              <w:lastRenderedPageBreak/>
              <w:t>NB :</w:t>
            </w:r>
            <w:r w:rsidRPr="00C535D8">
              <w:rPr>
                <w:rFonts w:ascii="Bookman Old Style" w:hAnsi="Bookman Old Style" w:cs="Arial"/>
                <w:sz w:val="20"/>
              </w:rPr>
              <w:t xml:space="preserve"> Il faut avoir au moins 2 ‘’OUI’’ dont celui relatif au diplôme sur les 3 points ci-dessus</w:t>
            </w:r>
          </w:p>
          <w:p w14:paraId="5A698FF0" w14:textId="77777777" w:rsidR="00D10812" w:rsidRPr="00C535D8" w:rsidRDefault="00D10812" w:rsidP="00557AE0">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EC3C0BB"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lastRenderedPageBreak/>
              <w:t>Oui/Non</w:t>
            </w:r>
          </w:p>
        </w:tc>
        <w:tc>
          <w:tcPr>
            <w:tcW w:w="1751" w:type="dxa"/>
            <w:tcBorders>
              <w:top w:val="single" w:sz="4" w:space="0" w:color="000000"/>
              <w:left w:val="single" w:sz="4" w:space="0" w:color="000000"/>
              <w:bottom w:val="single" w:sz="4" w:space="0" w:color="auto"/>
              <w:right w:val="single" w:sz="4" w:space="0" w:color="000000"/>
            </w:tcBorders>
          </w:tcPr>
          <w:p w14:paraId="56C597E7" w14:textId="77777777" w:rsidR="00D10812" w:rsidRPr="00C535D8" w:rsidRDefault="00D10812" w:rsidP="00557AE0">
            <w:pPr>
              <w:ind w:left="578" w:hanging="578"/>
              <w:jc w:val="center"/>
              <w:rPr>
                <w:rFonts w:ascii="Bookman Old Style" w:hAnsi="Bookman Old Style" w:cs="Arial"/>
                <w:iCs/>
                <w:sz w:val="20"/>
              </w:rPr>
            </w:pPr>
          </w:p>
        </w:tc>
      </w:tr>
      <w:tr w:rsidR="00D10812" w:rsidRPr="00C535D8" w14:paraId="054BB25E"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CBED1" w14:textId="77777777" w:rsidR="00D10812" w:rsidRPr="00C535D8" w:rsidRDefault="00D10812"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AC1252E" w14:textId="77777777" w:rsidR="00D10812" w:rsidRPr="00C535D8" w:rsidRDefault="00D10812"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C139A"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0048D623"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r>
      <w:tr w:rsidR="00D10812" w:rsidRPr="00C535D8" w14:paraId="309248F4"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675B9"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F1D8C" w14:textId="77777777" w:rsidR="00D10812" w:rsidRPr="00C535D8" w:rsidRDefault="00D10812" w:rsidP="00557AE0">
            <w:pPr>
              <w:ind w:firstLine="21"/>
              <w:jc w:val="both"/>
              <w:rPr>
                <w:rFonts w:ascii="Bookman Old Style" w:hAnsi="Bookman Old Style" w:cs="Arial"/>
                <w:sz w:val="20"/>
              </w:rPr>
            </w:pPr>
            <w:r w:rsidRPr="00C535D8">
              <w:rPr>
                <w:rFonts w:ascii="Bookman Old Style" w:hAnsi="Bookman Old Style" w:cs="Arial"/>
                <w:sz w:val="20"/>
              </w:rPr>
              <w:t>Au moins un pick-up (produire photocopie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D67A9"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7DFEBC7F" w14:textId="77777777" w:rsidR="00D10812" w:rsidRPr="00C535D8" w:rsidRDefault="00D10812" w:rsidP="00557AE0">
            <w:pPr>
              <w:ind w:left="578" w:hanging="578"/>
              <w:jc w:val="center"/>
              <w:rPr>
                <w:rFonts w:ascii="Bookman Old Style" w:hAnsi="Bookman Old Style" w:cs="Arial"/>
                <w:iCs/>
                <w:sz w:val="20"/>
              </w:rPr>
            </w:pPr>
          </w:p>
        </w:tc>
      </w:tr>
      <w:tr w:rsidR="00D10812" w:rsidRPr="00C535D8" w14:paraId="1B5BDEEC"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57302"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A00AD" w14:textId="77777777" w:rsidR="00D10812" w:rsidRPr="00C535D8" w:rsidRDefault="00D10812" w:rsidP="00557AE0">
            <w:pPr>
              <w:ind w:firstLine="21"/>
              <w:jc w:val="both"/>
              <w:rPr>
                <w:rFonts w:ascii="Bookman Old Style" w:hAnsi="Bookman Old Style" w:cs="Arial"/>
                <w:sz w:val="20"/>
              </w:rPr>
            </w:pPr>
            <w:r w:rsidRPr="00C535D8">
              <w:rPr>
                <w:rFonts w:ascii="Bookman Old Style" w:hAnsi="Bookman Old Style" w:cs="Arial"/>
                <w:sz w:val="20"/>
              </w:rPr>
              <w:t>Liste du petit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8A485"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19EC5A96" w14:textId="77777777" w:rsidR="00D10812" w:rsidRPr="00C535D8" w:rsidRDefault="00D10812" w:rsidP="00557AE0">
            <w:pPr>
              <w:ind w:left="578" w:hanging="578"/>
              <w:jc w:val="center"/>
              <w:rPr>
                <w:rFonts w:ascii="Bookman Old Style" w:hAnsi="Bookman Old Style" w:cs="Arial"/>
                <w:iCs/>
                <w:sz w:val="20"/>
              </w:rPr>
            </w:pPr>
          </w:p>
        </w:tc>
      </w:tr>
      <w:tr w:rsidR="00D10812" w:rsidRPr="00C535D8" w14:paraId="66DCC4E8"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3C094" w14:textId="77777777" w:rsidR="00D10812" w:rsidRPr="00C535D8" w:rsidRDefault="00D10812"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F7FB420" w14:textId="77777777" w:rsidR="00D10812" w:rsidRPr="00C535D8" w:rsidRDefault="00D10812" w:rsidP="00557AE0">
            <w:pPr>
              <w:widowControl w:val="0"/>
              <w:tabs>
                <w:tab w:val="left" w:pos="7080"/>
              </w:tabs>
              <w:autoSpaceDE w:val="0"/>
              <w:ind w:firstLine="21"/>
              <w:jc w:val="both"/>
              <w:rPr>
                <w:rFonts w:ascii="Bookman Old Style" w:hAnsi="Bookman Old Style" w:cs="Arial"/>
                <w:b/>
                <w:iCs/>
                <w:sz w:val="20"/>
              </w:rPr>
            </w:pPr>
            <w:r w:rsidRPr="00C535D8">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DF89B"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4BA72900" w14:textId="77777777" w:rsidR="00D10812" w:rsidRPr="00C535D8" w:rsidRDefault="00D10812" w:rsidP="00557AE0">
            <w:pPr>
              <w:widowControl w:val="0"/>
              <w:tabs>
                <w:tab w:val="left" w:pos="7080"/>
              </w:tabs>
              <w:autoSpaceDE w:val="0"/>
              <w:ind w:left="578" w:hanging="578"/>
              <w:jc w:val="center"/>
              <w:rPr>
                <w:rFonts w:ascii="Bookman Old Style" w:hAnsi="Bookman Old Style" w:cs="Arial"/>
                <w:b/>
                <w:sz w:val="20"/>
              </w:rPr>
            </w:pPr>
          </w:p>
        </w:tc>
      </w:tr>
      <w:tr w:rsidR="00D10812" w:rsidRPr="00C535D8" w14:paraId="695BB178"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AE54D"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B9FD4" w14:textId="77777777" w:rsidR="00D10812" w:rsidRPr="00C535D8" w:rsidRDefault="00D10812" w:rsidP="00557AE0">
            <w:pPr>
              <w:ind w:firstLine="21"/>
              <w:rPr>
                <w:rFonts w:ascii="Bookman Old Style" w:hAnsi="Bookman Old Style" w:cs="Arial"/>
                <w:sz w:val="20"/>
              </w:rPr>
            </w:pPr>
            <w:r w:rsidRPr="00C535D8">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F4E39"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7298C21C" w14:textId="77777777" w:rsidR="00D10812" w:rsidRPr="00C535D8" w:rsidRDefault="00D10812" w:rsidP="00557AE0">
            <w:pPr>
              <w:ind w:left="578" w:hanging="578"/>
              <w:jc w:val="center"/>
              <w:rPr>
                <w:rFonts w:ascii="Bookman Old Style" w:hAnsi="Bookman Old Style" w:cs="Arial"/>
                <w:iCs/>
                <w:sz w:val="20"/>
              </w:rPr>
            </w:pPr>
          </w:p>
        </w:tc>
      </w:tr>
      <w:tr w:rsidR="00D10812" w:rsidRPr="00C535D8" w14:paraId="0036CB71"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427D3"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8C4B0" w14:textId="77777777" w:rsidR="00D10812" w:rsidRPr="00C535D8" w:rsidRDefault="00D10812" w:rsidP="00557AE0">
            <w:pPr>
              <w:ind w:firstLine="21"/>
              <w:jc w:val="both"/>
              <w:rPr>
                <w:rFonts w:ascii="Bookman Old Style" w:hAnsi="Bookman Old Style" w:cs="Arial"/>
                <w:sz w:val="20"/>
              </w:rPr>
            </w:pPr>
            <w:r w:rsidRPr="00C535D8">
              <w:rPr>
                <w:rFonts w:ascii="Bookman Old Style" w:hAnsi="Bookman Old Style" w:cs="Arial"/>
                <w:sz w:val="20"/>
              </w:rPr>
              <w:t>Description des règles de protection socio-environnementale</w:t>
            </w:r>
          </w:p>
          <w:p w14:paraId="654E514D" w14:textId="77777777" w:rsidR="00D10812" w:rsidRPr="00C535D8" w:rsidRDefault="00D10812" w:rsidP="00557AE0">
            <w:pPr>
              <w:ind w:firstLine="21"/>
              <w:jc w:val="both"/>
              <w:rPr>
                <w:rFonts w:ascii="Bookman Old Style" w:hAnsi="Bookman Old Style" w:cs="Arial"/>
                <w:sz w:val="20"/>
              </w:rPr>
            </w:pPr>
            <w:r w:rsidRPr="00C535D8">
              <w:rPr>
                <w:rFonts w:ascii="Bookman Old Style" w:hAnsi="Bookman Old Style" w:cs="Arial"/>
                <w:sz w:val="20"/>
              </w:rPr>
              <w:t>(</w:t>
            </w:r>
            <w:proofErr w:type="gramStart"/>
            <w:r w:rsidRPr="00C535D8">
              <w:rPr>
                <w:rFonts w:ascii="Bookman Old Style" w:hAnsi="Bookman Old Style" w:cs="Arial"/>
                <w:sz w:val="20"/>
              </w:rPr>
              <w:t>protection</w:t>
            </w:r>
            <w:proofErr w:type="gramEnd"/>
            <w:r w:rsidRPr="00C535D8">
              <w:rPr>
                <w:rFonts w:ascii="Bookman Old Style" w:hAnsi="Bookman Old Style" w:cs="Arial"/>
                <w:sz w:val="20"/>
              </w:rPr>
              <w:t xml:space="preserve">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1EE1D"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1687AAB" w14:textId="77777777" w:rsidR="00D10812" w:rsidRPr="00C535D8" w:rsidRDefault="00D10812" w:rsidP="00557AE0">
            <w:pPr>
              <w:ind w:left="578" w:hanging="578"/>
              <w:jc w:val="center"/>
              <w:rPr>
                <w:rFonts w:ascii="Bookman Old Style" w:hAnsi="Bookman Old Style" w:cs="Arial"/>
                <w:iCs/>
                <w:sz w:val="20"/>
              </w:rPr>
            </w:pPr>
          </w:p>
        </w:tc>
      </w:tr>
      <w:tr w:rsidR="00D10812" w:rsidRPr="00C535D8" w14:paraId="1F19E648"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74EF2" w14:textId="77777777" w:rsidR="00D10812" w:rsidRPr="00C535D8" w:rsidRDefault="00D10812"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C69C9" w14:textId="77777777" w:rsidR="00D10812" w:rsidRPr="00C535D8" w:rsidRDefault="00D10812" w:rsidP="00557AE0">
            <w:pPr>
              <w:ind w:firstLine="21"/>
              <w:jc w:val="both"/>
              <w:rPr>
                <w:rFonts w:ascii="Bookman Old Style" w:hAnsi="Bookman Old Style" w:cs="Arial"/>
                <w:sz w:val="20"/>
              </w:rPr>
            </w:pPr>
            <w:r w:rsidRPr="00C535D8">
              <w:rPr>
                <w:rFonts w:ascii="Bookman Old Style" w:hAnsi="Bookman Old Style" w:cs="Arial"/>
                <w:sz w:val="20"/>
              </w:rPr>
              <w:t>Planning détaillé d’exécution des travaux avec délais ≤</w:t>
            </w:r>
            <w:r w:rsidRPr="00C535D8">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3445F" w14:textId="77777777" w:rsidR="00D10812" w:rsidRPr="00C535D8" w:rsidRDefault="00D10812"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36A2D032" w14:textId="77777777" w:rsidR="00D10812" w:rsidRPr="00C535D8" w:rsidRDefault="00D10812" w:rsidP="00557AE0">
            <w:pPr>
              <w:ind w:left="578" w:hanging="578"/>
              <w:jc w:val="center"/>
              <w:rPr>
                <w:rFonts w:ascii="Bookman Old Style" w:hAnsi="Bookman Old Style" w:cs="Arial"/>
                <w:iCs/>
                <w:sz w:val="20"/>
              </w:rPr>
            </w:pPr>
          </w:p>
        </w:tc>
      </w:tr>
    </w:tbl>
    <w:p w14:paraId="3FA42303" w14:textId="77777777" w:rsidR="00D10812" w:rsidRPr="00C535D8" w:rsidRDefault="00D10812" w:rsidP="00D10812">
      <w:pPr>
        <w:pStyle w:val="Paragraphedeliste"/>
        <w:ind w:left="578" w:hanging="578"/>
        <w:rPr>
          <w:rFonts w:ascii="Bookman Old Style" w:hAnsi="Bookman Old Style" w:cs="Arial"/>
          <w:b/>
          <w:i/>
          <w:sz w:val="22"/>
          <w:szCs w:val="22"/>
        </w:rPr>
      </w:pPr>
    </w:p>
    <w:p w14:paraId="16DFEF2D" w14:textId="77777777" w:rsidR="00D10812" w:rsidRPr="00C535D8" w:rsidRDefault="00D10812" w:rsidP="00D10812">
      <w:pPr>
        <w:pStyle w:val="Paragraphedeliste"/>
        <w:ind w:left="578" w:hanging="578"/>
        <w:rPr>
          <w:rFonts w:ascii="Bookman Old Style" w:hAnsi="Bookman Old Style" w:cs="Arial"/>
          <w:b/>
          <w:i/>
          <w:sz w:val="22"/>
          <w:szCs w:val="22"/>
        </w:rPr>
      </w:pPr>
      <w:r w:rsidRPr="00C535D8">
        <w:rPr>
          <w:rFonts w:ascii="Bookman Old Style" w:hAnsi="Bookman Old Style" w:cs="Arial"/>
          <w:b/>
          <w:i/>
          <w:sz w:val="22"/>
          <w:szCs w:val="22"/>
        </w:rPr>
        <w:t>N.B. : Pour être techniquement conforme, le soumissionnaire doit satisfaire au moins à 6 ‘’ OUI’’ sur 8 sous-critères retenus dans la grille.</w:t>
      </w:r>
    </w:p>
    <w:p w14:paraId="27E756F5"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70FFC506" w14:textId="77777777" w:rsidR="00D10812" w:rsidRPr="00C535D8" w:rsidRDefault="00D10812" w:rsidP="00D10812">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 </w:t>
      </w:r>
    </w:p>
    <w:p w14:paraId="1F367716" w14:textId="77777777" w:rsidR="00D10812" w:rsidRPr="00C535D8" w:rsidRDefault="00D10812" w:rsidP="00D10812">
      <w:pPr>
        <w:spacing w:before="120" w:after="120"/>
        <w:ind w:left="578" w:hanging="578"/>
        <w:jc w:val="both"/>
        <w:rPr>
          <w:rFonts w:ascii="Bookman Old Style" w:hAnsi="Bookman Old Style" w:cs="Arial"/>
          <w:b/>
          <w:sz w:val="22"/>
          <w:szCs w:val="22"/>
          <w:u w:val="single"/>
          <w:lang w:eastAsia="en-US"/>
        </w:rPr>
      </w:pPr>
      <w:r w:rsidRPr="00C535D8">
        <w:rPr>
          <w:rFonts w:ascii="Bookman Old Style" w:hAnsi="Bookman Old Style" w:cs="Arial"/>
          <w:b/>
          <w:bCs/>
          <w:sz w:val="22"/>
          <w:szCs w:val="22"/>
          <w:u w:val="single"/>
          <w:lang w:eastAsia="en-US"/>
        </w:rPr>
        <w:t>Attribution du marché</w:t>
      </w:r>
    </w:p>
    <w:p w14:paraId="07833CDF" w14:textId="77777777" w:rsidR="00D10812" w:rsidRPr="00C535D8" w:rsidRDefault="00D10812" w:rsidP="00D10812">
      <w:pPr>
        <w:pStyle w:val="Paragraphedeliste"/>
        <w:numPr>
          <w:ilvl w:val="0"/>
          <w:numId w:val="9"/>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50C2DB20" w14:textId="77777777" w:rsidR="00D10812" w:rsidRPr="00C535D8" w:rsidRDefault="00D10812" w:rsidP="00D10812">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invitera par les moyens les plus rapides l’/les Entreprise/s retenu/s pour discussion</w:t>
      </w:r>
      <w:r w:rsidRPr="00C535D8">
        <w:rPr>
          <w:rFonts w:ascii="Bookman Old Style" w:hAnsi="Bookman Old Style" w:cs="Arial"/>
          <w:i/>
          <w:iCs/>
          <w:sz w:val="22"/>
          <w:szCs w:val="22"/>
          <w:lang w:eastAsia="en-US"/>
        </w:rPr>
        <w:t xml:space="preserve"> </w:t>
      </w:r>
      <w:r w:rsidRPr="00C535D8">
        <w:rPr>
          <w:rFonts w:ascii="Bookman Old Style" w:hAnsi="Bookman Old Style" w:cs="Arial"/>
          <w:sz w:val="22"/>
          <w:szCs w:val="22"/>
          <w:lang w:eastAsia="en-US"/>
        </w:rPr>
        <w:t xml:space="preserve">si nécessaire en vue de finaliser le marché ou pour la signature du marché. </w:t>
      </w:r>
    </w:p>
    <w:p w14:paraId="5E5D4998" w14:textId="77777777" w:rsidR="00D10812" w:rsidRPr="00C535D8" w:rsidRDefault="00D10812" w:rsidP="00D10812">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BDD266F" w14:textId="77777777" w:rsidR="00D10812" w:rsidRPr="00C535D8" w:rsidRDefault="00D10812" w:rsidP="00D10812">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 Maître d’Ouvrage publiera un avis d’attribution de marché sur son site Web en libre accès, s’il est disponible, ou dans un journal de circulation nationale ou sur UNDB en ligne, dans les 15 jours suivant l’attribution du marché.  Les </w:t>
      </w:r>
      <w:r w:rsidRPr="00C535D8">
        <w:rPr>
          <w:rFonts w:ascii="Bookman Old Style" w:hAnsi="Bookman Old Style" w:cs="Arial"/>
          <w:sz w:val="22"/>
          <w:szCs w:val="22"/>
          <w:lang w:eastAsia="en-US"/>
        </w:rPr>
        <w:lastRenderedPageBreak/>
        <w:t>renseignements indiqués comprendront le nom de l’Entreprise retenue, le prix contractuel, la durée du marché, le résumé de sa portée et les noms des autres Entreprises candidates et leurs prix proposés et évalués.</w:t>
      </w:r>
    </w:p>
    <w:p w14:paraId="2E183E7A" w14:textId="77777777" w:rsidR="00D10812" w:rsidRPr="00C535D8" w:rsidRDefault="00D10812" w:rsidP="00D10812">
      <w:pPr>
        <w:pStyle w:val="Paragraphedeliste"/>
        <w:rPr>
          <w:rFonts w:ascii="Bookman Old Style" w:hAnsi="Bookman Old Style" w:cs="Arial"/>
          <w:b/>
          <w:bCs/>
          <w:sz w:val="22"/>
          <w:szCs w:val="22"/>
          <w:lang w:eastAsia="en-US"/>
        </w:rPr>
      </w:pPr>
      <w:r w:rsidRPr="00C535D8">
        <w:rPr>
          <w:rFonts w:ascii="Bookman Old Style" w:hAnsi="Bookman Old Style" w:cs="Arial"/>
          <w:b/>
          <w:bCs/>
          <w:sz w:val="22"/>
          <w:szCs w:val="22"/>
          <w:lang w:eastAsia="en-US"/>
        </w:rPr>
        <w:t xml:space="preserve">                                   Le Maire de la Commune de Mindif</w:t>
      </w:r>
    </w:p>
    <w:p w14:paraId="7321931A" w14:textId="77777777" w:rsidR="00D10812" w:rsidRPr="00C535D8" w:rsidRDefault="00D10812" w:rsidP="00D10812">
      <w:pPr>
        <w:ind w:left="4898" w:hanging="578"/>
        <w:jc w:val="both"/>
        <w:rPr>
          <w:rFonts w:ascii="Bookman Old Style" w:hAnsi="Bookman Old Style" w:cs="Arial"/>
          <w:b/>
          <w:sz w:val="22"/>
          <w:szCs w:val="22"/>
          <w:lang w:eastAsia="en-US"/>
        </w:rPr>
      </w:pPr>
      <w:r w:rsidRPr="00C535D8">
        <w:rPr>
          <w:rFonts w:ascii="Bookman Old Style" w:hAnsi="Bookman Old Style" w:cs="Arial"/>
          <w:b/>
          <w:sz w:val="22"/>
          <w:szCs w:val="22"/>
          <w:lang w:eastAsia="en-US"/>
        </w:rPr>
        <w:t>Maître d’Ouvrage :</w:t>
      </w:r>
    </w:p>
    <w:p w14:paraId="6A1542E8" w14:textId="77777777" w:rsidR="00D10812" w:rsidRPr="00C535D8" w:rsidRDefault="00D10812" w:rsidP="00D10812">
      <w:pPr>
        <w:ind w:left="4898" w:hanging="578"/>
        <w:jc w:val="both"/>
        <w:rPr>
          <w:rFonts w:ascii="Bookman Old Style" w:hAnsi="Bookman Old Style" w:cs="Arial"/>
          <w:b/>
          <w:bCs/>
          <w:sz w:val="22"/>
          <w:szCs w:val="22"/>
          <w:lang w:eastAsia="en-US"/>
        </w:rPr>
      </w:pPr>
      <w:r w:rsidRPr="00C535D8">
        <w:rPr>
          <w:rFonts w:ascii="Bookman Old Style" w:hAnsi="Bookman Old Style" w:cs="Arial"/>
          <w:b/>
          <w:bCs/>
          <w:sz w:val="22"/>
          <w:szCs w:val="22"/>
        </w:rPr>
        <w:t>_________</w:t>
      </w:r>
      <w:r w:rsidRPr="00C535D8">
        <w:rPr>
          <w:rFonts w:ascii="Bookman Old Style" w:hAnsi="Bookman Old Style" w:cs="Arial"/>
          <w:b/>
          <w:bCs/>
          <w:sz w:val="22"/>
          <w:szCs w:val="22"/>
          <w:lang w:eastAsia="en-US"/>
        </w:rPr>
        <w:t>, le ________________</w:t>
      </w:r>
    </w:p>
    <w:p w14:paraId="4CB49EDD" w14:textId="77777777" w:rsidR="00D10812" w:rsidRPr="00C535D8" w:rsidRDefault="00D10812" w:rsidP="00D10812">
      <w:pPr>
        <w:pStyle w:val="Heading1a"/>
        <w:keepNext w:val="0"/>
        <w:keepLines w:val="0"/>
        <w:tabs>
          <w:tab w:val="clear" w:pos="-720"/>
        </w:tabs>
        <w:suppressAutoHyphens w:val="0"/>
        <w:spacing w:line="276" w:lineRule="auto"/>
        <w:jc w:val="both"/>
        <w:rPr>
          <w:rFonts w:ascii="Trebuchet MS" w:hAnsi="Trebuchet MS"/>
          <w:b w:val="0"/>
          <w:bCs/>
          <w:smallCaps w:val="0"/>
          <w:sz w:val="24"/>
          <w:lang w:val="fr-FR"/>
        </w:rPr>
      </w:pPr>
    </w:p>
    <w:p w14:paraId="483F634B" w14:textId="77777777" w:rsidR="00D10812" w:rsidRPr="00C535D8" w:rsidRDefault="00D10812" w:rsidP="00D10812">
      <w:pPr>
        <w:spacing w:line="276" w:lineRule="auto"/>
        <w:ind w:left="90"/>
        <w:jc w:val="both"/>
        <w:rPr>
          <w:rFonts w:ascii="Trebuchet MS" w:hAnsi="Trebuchet MS"/>
          <w:bCs/>
          <w:szCs w:val="24"/>
          <w:lang w:eastAsia="en-US"/>
        </w:rPr>
      </w:pPr>
    </w:p>
    <w:p w14:paraId="42D11A60" w14:textId="77777777" w:rsidR="00D10812" w:rsidRPr="00C535D8" w:rsidRDefault="00D10812" w:rsidP="00D10812">
      <w:pPr>
        <w:spacing w:line="276" w:lineRule="auto"/>
        <w:ind w:left="90"/>
        <w:jc w:val="both"/>
        <w:rPr>
          <w:rFonts w:ascii="Trebuchet MS" w:hAnsi="Trebuchet MS"/>
          <w:bCs/>
          <w:szCs w:val="24"/>
          <w:lang w:eastAsia="en-US"/>
        </w:rPr>
      </w:pPr>
    </w:p>
    <w:p w14:paraId="6AED9E74" w14:textId="77777777" w:rsidR="00D10812" w:rsidRPr="00C535D8" w:rsidRDefault="00D10812" w:rsidP="00D10812">
      <w:pPr>
        <w:spacing w:line="276" w:lineRule="auto"/>
        <w:jc w:val="both"/>
        <w:rPr>
          <w:rFonts w:ascii="Trebuchet MS" w:hAnsi="Trebuchet MS"/>
          <w:bCs/>
          <w:szCs w:val="24"/>
          <w:lang w:eastAsia="en-US"/>
        </w:rPr>
      </w:pPr>
    </w:p>
    <w:p w14:paraId="38E4B037" w14:textId="77777777" w:rsidR="00D10812" w:rsidRPr="00C535D8" w:rsidRDefault="00D10812" w:rsidP="00D10812">
      <w:pPr>
        <w:spacing w:line="276" w:lineRule="auto"/>
        <w:jc w:val="both"/>
        <w:rPr>
          <w:rFonts w:ascii="Trebuchet MS" w:hAnsi="Trebuchet MS"/>
          <w:bCs/>
          <w:szCs w:val="24"/>
          <w:lang w:eastAsia="en-US"/>
        </w:rPr>
      </w:pPr>
    </w:p>
    <w:p w14:paraId="3849135C" w14:textId="77777777" w:rsidR="00D10812" w:rsidRPr="00C535D8" w:rsidRDefault="00D10812" w:rsidP="00D10812">
      <w:pPr>
        <w:spacing w:line="276" w:lineRule="auto"/>
        <w:jc w:val="both"/>
        <w:rPr>
          <w:rFonts w:ascii="Trebuchet MS" w:hAnsi="Trebuchet MS"/>
          <w:bCs/>
          <w:szCs w:val="24"/>
          <w:lang w:eastAsia="en-US"/>
        </w:rPr>
      </w:pPr>
    </w:p>
    <w:p w14:paraId="6678810B" w14:textId="77777777" w:rsidR="00D10812" w:rsidRPr="00C535D8" w:rsidRDefault="00D10812" w:rsidP="00D10812">
      <w:pPr>
        <w:spacing w:line="276" w:lineRule="auto"/>
        <w:jc w:val="both"/>
        <w:rPr>
          <w:rFonts w:ascii="Trebuchet MS" w:hAnsi="Trebuchet MS"/>
          <w:bCs/>
          <w:szCs w:val="24"/>
          <w:lang w:eastAsia="en-US"/>
        </w:rPr>
      </w:pPr>
    </w:p>
    <w:p w14:paraId="37FB6DE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Pièces </w:t>
      </w:r>
      <w:proofErr w:type="gramStart"/>
      <w:r w:rsidRPr="00C535D8">
        <w:rPr>
          <w:rFonts w:ascii="Trebuchet MS" w:hAnsi="Trebuchet MS"/>
          <w:bCs/>
          <w:szCs w:val="24"/>
          <w:lang w:eastAsia="en-US"/>
        </w:rPr>
        <w:t>jointes:</w:t>
      </w:r>
      <w:proofErr w:type="gramEnd"/>
    </w:p>
    <w:p w14:paraId="43B4B1EE" w14:textId="77777777" w:rsidR="00D10812" w:rsidRPr="00C535D8" w:rsidRDefault="00D10812" w:rsidP="00D10812">
      <w:pPr>
        <w:spacing w:line="276" w:lineRule="auto"/>
        <w:ind w:left="90"/>
        <w:jc w:val="both"/>
        <w:rPr>
          <w:rFonts w:ascii="Trebuchet MS" w:hAnsi="Trebuchet MS"/>
          <w:bCs/>
          <w:szCs w:val="24"/>
          <w:lang w:eastAsia="en-US"/>
        </w:rPr>
      </w:pPr>
      <w:r w:rsidRPr="00C535D8">
        <w:rPr>
          <w:rFonts w:ascii="Trebuchet MS" w:hAnsi="Trebuchet MS"/>
          <w:bCs/>
          <w:szCs w:val="24"/>
          <w:lang w:eastAsia="en-US"/>
        </w:rPr>
        <w:t>Annexe 1 : Spécifications (Exigences du Maître d’Ouvrage)</w:t>
      </w:r>
    </w:p>
    <w:p w14:paraId="061ABDF9" w14:textId="77777777" w:rsidR="00D10812" w:rsidRPr="00C535D8" w:rsidRDefault="00D10812" w:rsidP="00D10812">
      <w:pPr>
        <w:spacing w:line="276" w:lineRule="auto"/>
        <w:ind w:left="90"/>
        <w:jc w:val="both"/>
        <w:rPr>
          <w:rFonts w:ascii="Trebuchet MS" w:hAnsi="Trebuchet MS"/>
          <w:bCs/>
          <w:szCs w:val="24"/>
          <w:lang w:eastAsia="en-US"/>
        </w:rPr>
      </w:pPr>
      <w:r w:rsidRPr="00C535D8">
        <w:rPr>
          <w:rFonts w:ascii="Trebuchet MS" w:hAnsi="Trebuchet MS"/>
          <w:bCs/>
          <w:szCs w:val="24"/>
          <w:lang w:eastAsia="en-US"/>
        </w:rPr>
        <w:t>Annexe 2 : Formulaire de Cotation</w:t>
      </w:r>
    </w:p>
    <w:p w14:paraId="4AF6AA03" w14:textId="77777777" w:rsidR="00D10812" w:rsidRPr="00C535D8" w:rsidRDefault="00D10812" w:rsidP="00D10812">
      <w:pPr>
        <w:spacing w:line="276" w:lineRule="auto"/>
        <w:ind w:left="90"/>
        <w:jc w:val="both"/>
        <w:rPr>
          <w:rFonts w:ascii="Trebuchet MS" w:hAnsi="Trebuchet MS"/>
          <w:bCs/>
          <w:szCs w:val="24"/>
          <w:lang w:eastAsia="en-US"/>
        </w:rPr>
      </w:pPr>
      <w:r w:rsidRPr="00C535D8">
        <w:rPr>
          <w:rFonts w:ascii="Trebuchet MS" w:hAnsi="Trebuchet MS"/>
          <w:bCs/>
          <w:szCs w:val="24"/>
          <w:lang w:eastAsia="en-US"/>
        </w:rPr>
        <w:t xml:space="preserve">Annexe 3 : Formulaires de Marché </w:t>
      </w:r>
    </w:p>
    <w:p w14:paraId="73E50389" w14:textId="77777777" w:rsidR="00D10812" w:rsidRPr="00C535D8" w:rsidRDefault="00D10812" w:rsidP="00D10812">
      <w:pPr>
        <w:spacing w:line="276" w:lineRule="auto"/>
        <w:jc w:val="both"/>
        <w:rPr>
          <w:rFonts w:ascii="Trebuchet MS" w:hAnsi="Trebuchet MS"/>
          <w:bCs/>
          <w:szCs w:val="24"/>
        </w:rPr>
      </w:pPr>
    </w:p>
    <w:p w14:paraId="33C5A5CB" w14:textId="77777777" w:rsidR="00D10812" w:rsidRPr="00C535D8" w:rsidRDefault="00D10812" w:rsidP="00D10812">
      <w:pPr>
        <w:spacing w:line="276" w:lineRule="auto"/>
        <w:jc w:val="both"/>
        <w:rPr>
          <w:rFonts w:ascii="Trebuchet MS" w:hAnsi="Trebuchet MS"/>
          <w:bCs/>
          <w:szCs w:val="24"/>
        </w:rPr>
      </w:pPr>
    </w:p>
    <w:p w14:paraId="40761C83" w14:textId="77777777" w:rsidR="00D10812" w:rsidRPr="00C535D8" w:rsidRDefault="00D10812" w:rsidP="00D10812">
      <w:pPr>
        <w:pStyle w:val="MainHeading1"/>
        <w:spacing w:line="276" w:lineRule="auto"/>
        <w:jc w:val="both"/>
        <w:rPr>
          <w:rFonts w:ascii="Trebuchet MS" w:hAnsi="Trebuchet MS"/>
          <w:b w:val="0"/>
          <w:sz w:val="24"/>
          <w:szCs w:val="24"/>
        </w:rPr>
      </w:pPr>
      <w:bookmarkStart w:id="16" w:name="_Toc37181938"/>
      <w:bookmarkStart w:id="17" w:name="_Toc60844122"/>
      <w:r w:rsidRPr="00C535D8">
        <w:rPr>
          <w:rFonts w:ascii="Trebuchet MS" w:hAnsi="Trebuchet MS"/>
          <w:b w:val="0"/>
          <w:sz w:val="24"/>
          <w:szCs w:val="24"/>
        </w:rPr>
        <w:t xml:space="preserve">ANNEX </w:t>
      </w:r>
      <w:proofErr w:type="gramStart"/>
      <w:r w:rsidRPr="00C535D8">
        <w:rPr>
          <w:rFonts w:ascii="Trebuchet MS" w:hAnsi="Trebuchet MS"/>
          <w:b w:val="0"/>
          <w:sz w:val="24"/>
          <w:szCs w:val="24"/>
        </w:rPr>
        <w:t>1:</w:t>
      </w:r>
      <w:proofErr w:type="gramEnd"/>
      <w:r w:rsidRPr="00C535D8">
        <w:rPr>
          <w:rFonts w:ascii="Trebuchet MS" w:hAnsi="Trebuchet MS"/>
          <w:b w:val="0"/>
          <w:sz w:val="24"/>
          <w:szCs w:val="24"/>
        </w:rPr>
        <w:t xml:space="preserve"> Exigences en matière de travaux</w:t>
      </w:r>
      <w:bookmarkEnd w:id="16"/>
      <w:r w:rsidRPr="00C535D8">
        <w:rPr>
          <w:rFonts w:ascii="Trebuchet MS" w:hAnsi="Trebuchet MS"/>
          <w:b w:val="0"/>
          <w:sz w:val="24"/>
          <w:szCs w:val="24"/>
        </w:rPr>
        <w:t xml:space="preserve"> Spécifications</w:t>
      </w:r>
      <w:bookmarkEnd w:id="17"/>
    </w:p>
    <w:p w14:paraId="0E30972C" w14:textId="77777777" w:rsidR="00D10812" w:rsidRPr="00C535D8" w:rsidRDefault="00D10812" w:rsidP="00D10812">
      <w:pPr>
        <w:spacing w:line="276" w:lineRule="auto"/>
        <w:jc w:val="both"/>
        <w:rPr>
          <w:rFonts w:ascii="Trebuchet MS" w:hAnsi="Trebuchet MS"/>
          <w:bCs/>
          <w:szCs w:val="24"/>
        </w:rPr>
      </w:pPr>
    </w:p>
    <w:p w14:paraId="792434B1" w14:textId="77777777" w:rsidR="00D10812" w:rsidRDefault="00D10812" w:rsidP="00D10812">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Cahier des Clauses Techniques Particulières (CCTP)</w:t>
      </w:r>
    </w:p>
    <w:p w14:paraId="7D0675F7" w14:textId="77777777" w:rsidR="00D10812" w:rsidRDefault="00D10812" w:rsidP="00D10812">
      <w:pPr>
        <w:spacing w:line="276" w:lineRule="auto"/>
        <w:rPr>
          <w:rFonts w:ascii="Trebuchet MS" w:hAnsi="Trebuchet MS"/>
          <w:bCs/>
          <w:szCs w:val="24"/>
          <w:lang w:eastAsia="en-US"/>
        </w:rPr>
      </w:pPr>
    </w:p>
    <w:p w14:paraId="7BE874BF" w14:textId="77777777" w:rsidR="00D10812" w:rsidRDefault="00D10812" w:rsidP="00D10812">
      <w:pPr>
        <w:spacing w:line="276" w:lineRule="auto"/>
        <w:rPr>
          <w:rFonts w:ascii="Trebuchet MS" w:hAnsi="Trebuchet MS"/>
          <w:bCs/>
          <w:szCs w:val="24"/>
          <w:lang w:eastAsia="en-US"/>
        </w:rPr>
      </w:pPr>
    </w:p>
    <w:p w14:paraId="1FD3B282" w14:textId="77777777" w:rsidR="00D10812" w:rsidRDefault="00D10812" w:rsidP="00D10812">
      <w:pPr>
        <w:spacing w:line="276" w:lineRule="auto"/>
        <w:rPr>
          <w:rFonts w:ascii="Trebuchet MS" w:hAnsi="Trebuchet MS"/>
          <w:bCs/>
          <w:szCs w:val="24"/>
          <w:lang w:eastAsia="en-US"/>
        </w:rPr>
      </w:pPr>
    </w:p>
    <w:p w14:paraId="1773E717" w14:textId="77777777" w:rsidR="00D10812" w:rsidRDefault="00D10812" w:rsidP="00D10812">
      <w:pPr>
        <w:spacing w:line="276" w:lineRule="auto"/>
        <w:rPr>
          <w:rFonts w:ascii="Trebuchet MS" w:hAnsi="Trebuchet MS"/>
          <w:bCs/>
          <w:szCs w:val="24"/>
          <w:lang w:eastAsia="en-US"/>
        </w:rPr>
      </w:pPr>
    </w:p>
    <w:p w14:paraId="54752A3B" w14:textId="77777777" w:rsidR="00D10812" w:rsidRDefault="00D10812" w:rsidP="00D10812">
      <w:pPr>
        <w:spacing w:line="276" w:lineRule="auto"/>
        <w:rPr>
          <w:rFonts w:ascii="Trebuchet MS" w:hAnsi="Trebuchet MS"/>
          <w:bCs/>
          <w:szCs w:val="24"/>
          <w:lang w:eastAsia="en-US"/>
        </w:rPr>
      </w:pPr>
    </w:p>
    <w:p w14:paraId="2DE20136" w14:textId="77777777" w:rsidR="00D10812" w:rsidRDefault="00D10812" w:rsidP="00D10812">
      <w:pPr>
        <w:spacing w:line="276" w:lineRule="auto"/>
        <w:rPr>
          <w:rFonts w:ascii="Trebuchet MS" w:hAnsi="Trebuchet MS"/>
          <w:bCs/>
          <w:szCs w:val="24"/>
          <w:lang w:eastAsia="en-US"/>
        </w:rPr>
      </w:pPr>
    </w:p>
    <w:p w14:paraId="52553E0C" w14:textId="77777777" w:rsidR="00D10812" w:rsidRDefault="00D10812" w:rsidP="00D10812">
      <w:pPr>
        <w:spacing w:line="276" w:lineRule="auto"/>
        <w:rPr>
          <w:rFonts w:ascii="Trebuchet MS" w:hAnsi="Trebuchet MS"/>
          <w:bCs/>
          <w:szCs w:val="24"/>
          <w:lang w:eastAsia="en-US"/>
        </w:rPr>
      </w:pPr>
    </w:p>
    <w:p w14:paraId="2B3A2C80" w14:textId="77777777" w:rsidR="00D10812" w:rsidRDefault="00D10812" w:rsidP="00D10812">
      <w:pPr>
        <w:spacing w:line="276" w:lineRule="auto"/>
        <w:rPr>
          <w:rFonts w:ascii="Trebuchet MS" w:hAnsi="Trebuchet MS"/>
          <w:bCs/>
          <w:szCs w:val="24"/>
          <w:lang w:eastAsia="en-US"/>
        </w:rPr>
      </w:pPr>
    </w:p>
    <w:p w14:paraId="71C9F1AE" w14:textId="77777777" w:rsidR="00D10812" w:rsidRDefault="00D10812" w:rsidP="00D10812">
      <w:pPr>
        <w:spacing w:line="276" w:lineRule="auto"/>
        <w:rPr>
          <w:rFonts w:ascii="Trebuchet MS" w:hAnsi="Trebuchet MS"/>
          <w:bCs/>
          <w:szCs w:val="24"/>
          <w:lang w:eastAsia="en-US"/>
        </w:rPr>
      </w:pPr>
    </w:p>
    <w:p w14:paraId="6B498F7A" w14:textId="77777777" w:rsidR="00D10812" w:rsidRDefault="00D10812" w:rsidP="00D10812">
      <w:pPr>
        <w:spacing w:line="276" w:lineRule="auto"/>
        <w:rPr>
          <w:rFonts w:ascii="Trebuchet MS" w:hAnsi="Trebuchet MS"/>
          <w:bCs/>
          <w:szCs w:val="24"/>
          <w:lang w:eastAsia="en-US"/>
        </w:rPr>
      </w:pPr>
    </w:p>
    <w:p w14:paraId="0012317D" w14:textId="77777777" w:rsidR="00D10812" w:rsidRDefault="00D10812" w:rsidP="00D10812">
      <w:pPr>
        <w:spacing w:line="276" w:lineRule="auto"/>
        <w:rPr>
          <w:rFonts w:ascii="Trebuchet MS" w:hAnsi="Trebuchet MS"/>
          <w:bCs/>
          <w:szCs w:val="24"/>
          <w:lang w:eastAsia="en-US"/>
        </w:rPr>
      </w:pPr>
    </w:p>
    <w:p w14:paraId="550126C1" w14:textId="77777777" w:rsidR="00D10812" w:rsidRDefault="00D10812" w:rsidP="00D10812">
      <w:pPr>
        <w:spacing w:line="276" w:lineRule="auto"/>
        <w:rPr>
          <w:rFonts w:ascii="Trebuchet MS" w:hAnsi="Trebuchet MS"/>
          <w:bCs/>
          <w:szCs w:val="24"/>
          <w:lang w:eastAsia="en-US"/>
        </w:rPr>
      </w:pPr>
    </w:p>
    <w:p w14:paraId="2838A99C" w14:textId="77777777" w:rsidR="00D10812" w:rsidRDefault="00D10812" w:rsidP="00D10812">
      <w:pPr>
        <w:spacing w:line="276" w:lineRule="auto"/>
        <w:rPr>
          <w:rFonts w:ascii="Trebuchet MS" w:hAnsi="Trebuchet MS"/>
          <w:bCs/>
          <w:szCs w:val="24"/>
          <w:lang w:eastAsia="en-US"/>
        </w:rPr>
      </w:pPr>
    </w:p>
    <w:p w14:paraId="20CF9194" w14:textId="77777777" w:rsidR="00D10812" w:rsidRDefault="00D10812" w:rsidP="00D10812">
      <w:pPr>
        <w:spacing w:line="276" w:lineRule="auto"/>
        <w:rPr>
          <w:rFonts w:ascii="Trebuchet MS" w:hAnsi="Trebuchet MS"/>
          <w:bCs/>
          <w:szCs w:val="24"/>
          <w:lang w:eastAsia="en-US"/>
        </w:rPr>
      </w:pPr>
    </w:p>
    <w:p w14:paraId="56108E51" w14:textId="77777777" w:rsidR="00D10812" w:rsidRDefault="00D10812" w:rsidP="00D10812">
      <w:pPr>
        <w:spacing w:line="276" w:lineRule="auto"/>
        <w:rPr>
          <w:rFonts w:ascii="Trebuchet MS" w:hAnsi="Trebuchet MS"/>
          <w:bCs/>
          <w:szCs w:val="24"/>
          <w:lang w:eastAsia="en-US"/>
        </w:rPr>
      </w:pPr>
    </w:p>
    <w:p w14:paraId="54309211" w14:textId="77777777" w:rsidR="00D10812" w:rsidRDefault="00D10812" w:rsidP="00D10812">
      <w:pPr>
        <w:spacing w:line="276" w:lineRule="auto"/>
        <w:rPr>
          <w:rFonts w:ascii="Trebuchet MS" w:hAnsi="Trebuchet MS"/>
          <w:bCs/>
          <w:szCs w:val="24"/>
          <w:lang w:eastAsia="en-US"/>
        </w:rPr>
      </w:pPr>
    </w:p>
    <w:p w14:paraId="66606B71" w14:textId="77777777" w:rsidR="00D10812" w:rsidRDefault="00D10812" w:rsidP="00D10812">
      <w:pPr>
        <w:spacing w:line="276" w:lineRule="auto"/>
        <w:rPr>
          <w:rFonts w:ascii="Trebuchet MS" w:hAnsi="Trebuchet MS"/>
          <w:bCs/>
          <w:szCs w:val="24"/>
          <w:lang w:eastAsia="en-US"/>
        </w:rPr>
      </w:pPr>
    </w:p>
    <w:p w14:paraId="1C06C304" w14:textId="77777777" w:rsidR="00D10812" w:rsidRPr="0049513E" w:rsidRDefault="00D10812" w:rsidP="00D10812">
      <w:pPr>
        <w:spacing w:line="276" w:lineRule="auto"/>
        <w:rPr>
          <w:rFonts w:ascii="Trebuchet MS" w:hAnsi="Trebuchet MS"/>
          <w:bCs/>
          <w:szCs w:val="24"/>
          <w:lang w:eastAsia="en-US"/>
        </w:rPr>
      </w:pPr>
    </w:p>
    <w:p w14:paraId="4A7438AF" w14:textId="77777777" w:rsidR="00D10812" w:rsidRPr="00C535D8" w:rsidRDefault="00D10812" w:rsidP="00D10812">
      <w:pPr>
        <w:pStyle w:val="Paragraphedeliste"/>
        <w:spacing w:line="276" w:lineRule="auto"/>
        <w:rPr>
          <w:rFonts w:ascii="Trebuchet MS" w:hAnsi="Trebuchet MS"/>
          <w:bCs/>
          <w:szCs w:val="24"/>
          <w:lang w:eastAsia="en-US"/>
        </w:rPr>
      </w:pPr>
    </w:p>
    <w:p w14:paraId="67AF6F4F" w14:textId="77777777" w:rsidR="00D10812" w:rsidRPr="00C535D8" w:rsidRDefault="00D10812" w:rsidP="00D10812">
      <w:pPr>
        <w:pStyle w:val="Titre"/>
        <w:rPr>
          <w:szCs w:val="28"/>
          <w:u w:val="single"/>
        </w:rPr>
      </w:pPr>
      <w:r w:rsidRPr="00C535D8">
        <w:rPr>
          <w:szCs w:val="28"/>
          <w:u w:val="single"/>
        </w:rPr>
        <w:lastRenderedPageBreak/>
        <w:t>SOMMAIRE</w:t>
      </w:r>
    </w:p>
    <w:p w14:paraId="504E0C74" w14:textId="77777777" w:rsidR="00D10812" w:rsidRPr="00C535D8" w:rsidRDefault="00D10812" w:rsidP="00D10812">
      <w:pPr>
        <w:pStyle w:val="Titre"/>
        <w:jc w:val="both"/>
        <w:rPr>
          <w:szCs w:val="28"/>
          <w:u w:val="single"/>
        </w:rPr>
      </w:pPr>
    </w:p>
    <w:p w14:paraId="5D40A76A" w14:textId="77777777" w:rsidR="00D10812" w:rsidRPr="00C535D8" w:rsidRDefault="00D10812" w:rsidP="00D10812"/>
    <w:p w14:paraId="14636F38" w14:textId="77777777" w:rsidR="00D10812" w:rsidRPr="00C535D8" w:rsidRDefault="00D10812" w:rsidP="00D10812"/>
    <w:p w14:paraId="45AE656D" w14:textId="77777777" w:rsidR="00D10812" w:rsidRPr="00C535D8" w:rsidRDefault="00D10812" w:rsidP="00D10812">
      <w:pPr>
        <w:spacing w:line="360" w:lineRule="auto"/>
        <w:rPr>
          <w:sz w:val="28"/>
          <w:szCs w:val="28"/>
        </w:rPr>
      </w:pPr>
      <w:r w:rsidRPr="00C535D8">
        <w:rPr>
          <w:sz w:val="28"/>
          <w:szCs w:val="28"/>
        </w:rPr>
        <w:t>CHAPITRE I</w:t>
      </w:r>
      <w:r w:rsidRPr="00C535D8">
        <w:rPr>
          <w:sz w:val="28"/>
          <w:szCs w:val="28"/>
        </w:rPr>
        <w:tab/>
        <w:t>-</w:t>
      </w:r>
      <w:r w:rsidRPr="00C535D8">
        <w:rPr>
          <w:sz w:val="28"/>
          <w:szCs w:val="28"/>
        </w:rPr>
        <w:tab/>
      </w:r>
      <w:r w:rsidRPr="00C535D8">
        <w:rPr>
          <w:b/>
          <w:sz w:val="28"/>
          <w:szCs w:val="28"/>
        </w:rPr>
        <w:t xml:space="preserve">GÉNÉRALITÉS  </w:t>
      </w:r>
    </w:p>
    <w:p w14:paraId="4E75D546" w14:textId="77777777" w:rsidR="00D10812" w:rsidRPr="00C535D8" w:rsidRDefault="00D10812" w:rsidP="00D10812">
      <w:pPr>
        <w:spacing w:line="360" w:lineRule="auto"/>
        <w:rPr>
          <w:sz w:val="28"/>
          <w:szCs w:val="28"/>
        </w:rPr>
      </w:pPr>
    </w:p>
    <w:p w14:paraId="1983ADA2" w14:textId="77777777" w:rsidR="00D10812" w:rsidRPr="00C535D8" w:rsidRDefault="00D10812" w:rsidP="00D10812">
      <w:pPr>
        <w:spacing w:line="360" w:lineRule="auto"/>
        <w:rPr>
          <w:sz w:val="28"/>
          <w:szCs w:val="28"/>
        </w:rPr>
      </w:pPr>
      <w:r w:rsidRPr="00C535D8">
        <w:rPr>
          <w:sz w:val="28"/>
          <w:szCs w:val="28"/>
        </w:rPr>
        <w:t>CHAPITRE II</w:t>
      </w:r>
      <w:r w:rsidRPr="00C535D8">
        <w:rPr>
          <w:sz w:val="28"/>
          <w:szCs w:val="28"/>
        </w:rPr>
        <w:tab/>
        <w:t>-</w:t>
      </w:r>
      <w:r w:rsidRPr="00C535D8">
        <w:rPr>
          <w:sz w:val="28"/>
          <w:szCs w:val="28"/>
        </w:rPr>
        <w:tab/>
      </w:r>
      <w:r w:rsidRPr="00C535D8">
        <w:rPr>
          <w:b/>
          <w:sz w:val="28"/>
          <w:szCs w:val="28"/>
        </w:rPr>
        <w:t>INSTALLATION DE CHANTIER</w:t>
      </w:r>
    </w:p>
    <w:p w14:paraId="6BA8D31A" w14:textId="77777777" w:rsidR="00D10812" w:rsidRPr="00C535D8" w:rsidRDefault="00D10812" w:rsidP="00D10812">
      <w:pPr>
        <w:spacing w:line="360" w:lineRule="auto"/>
        <w:rPr>
          <w:sz w:val="28"/>
          <w:szCs w:val="28"/>
        </w:rPr>
      </w:pPr>
    </w:p>
    <w:p w14:paraId="46B76F93" w14:textId="77777777" w:rsidR="00D10812" w:rsidRPr="00C535D8" w:rsidRDefault="00D10812" w:rsidP="00D10812">
      <w:pPr>
        <w:spacing w:line="360" w:lineRule="auto"/>
        <w:rPr>
          <w:sz w:val="28"/>
          <w:szCs w:val="28"/>
        </w:rPr>
      </w:pPr>
      <w:r w:rsidRPr="00C535D8">
        <w:rPr>
          <w:sz w:val="28"/>
          <w:szCs w:val="28"/>
        </w:rPr>
        <w:t>CHAPITRE III</w:t>
      </w:r>
      <w:r w:rsidRPr="00C535D8">
        <w:rPr>
          <w:sz w:val="28"/>
          <w:szCs w:val="28"/>
        </w:rPr>
        <w:tab/>
        <w:t>-</w:t>
      </w:r>
      <w:r w:rsidRPr="00C535D8">
        <w:rPr>
          <w:sz w:val="28"/>
          <w:szCs w:val="28"/>
        </w:rPr>
        <w:tab/>
        <w:t xml:space="preserve">EXECUTION DES TRAVAUX </w:t>
      </w:r>
    </w:p>
    <w:p w14:paraId="0640403C" w14:textId="77777777" w:rsidR="00D10812" w:rsidRPr="00C535D8" w:rsidRDefault="00D10812" w:rsidP="00D10812">
      <w:pPr>
        <w:spacing w:line="360" w:lineRule="auto"/>
        <w:rPr>
          <w:sz w:val="28"/>
          <w:szCs w:val="28"/>
        </w:rPr>
      </w:pPr>
    </w:p>
    <w:p w14:paraId="69ECEB80" w14:textId="77777777" w:rsidR="00D10812" w:rsidRPr="00C535D8" w:rsidRDefault="00D10812" w:rsidP="00D10812">
      <w:pPr>
        <w:spacing w:line="360" w:lineRule="auto"/>
        <w:rPr>
          <w:sz w:val="28"/>
          <w:szCs w:val="28"/>
        </w:rPr>
      </w:pPr>
      <w:r w:rsidRPr="00C535D8">
        <w:rPr>
          <w:sz w:val="28"/>
          <w:szCs w:val="28"/>
        </w:rPr>
        <w:t>CHAPITRE IV</w:t>
      </w:r>
      <w:r w:rsidRPr="00C535D8">
        <w:rPr>
          <w:sz w:val="28"/>
          <w:szCs w:val="28"/>
        </w:rPr>
        <w:tab/>
        <w:t>-</w:t>
      </w:r>
      <w:r w:rsidRPr="00C535D8">
        <w:rPr>
          <w:sz w:val="28"/>
          <w:szCs w:val="28"/>
        </w:rPr>
        <w:tab/>
      </w:r>
      <w:r w:rsidRPr="00C535D8">
        <w:rPr>
          <w:b/>
          <w:bCs/>
          <w:sz w:val="28"/>
          <w:szCs w:val="28"/>
        </w:rPr>
        <w:t>PROTECTION ENVIRONNEMENT</w:t>
      </w:r>
    </w:p>
    <w:p w14:paraId="4113860F" w14:textId="77777777" w:rsidR="00D10812" w:rsidRPr="00C535D8" w:rsidRDefault="00D10812" w:rsidP="00D10812"/>
    <w:p w14:paraId="250AD141" w14:textId="77777777" w:rsidR="00D10812" w:rsidRPr="00C535D8" w:rsidRDefault="00D10812" w:rsidP="00D10812">
      <w:pPr>
        <w:tabs>
          <w:tab w:val="left" w:pos="1180"/>
        </w:tabs>
        <w:spacing w:line="360" w:lineRule="auto"/>
        <w:jc w:val="center"/>
        <w:rPr>
          <w:rFonts w:eastAsia="Batang"/>
          <w:b/>
          <w:bCs/>
        </w:rPr>
      </w:pPr>
    </w:p>
    <w:p w14:paraId="2B0A825B" w14:textId="77777777" w:rsidR="00D10812" w:rsidRPr="00C535D8" w:rsidRDefault="00D10812" w:rsidP="00D10812">
      <w:pPr>
        <w:tabs>
          <w:tab w:val="left" w:pos="1180"/>
        </w:tabs>
        <w:spacing w:line="360" w:lineRule="auto"/>
        <w:jc w:val="center"/>
        <w:rPr>
          <w:rFonts w:eastAsia="Batang"/>
          <w:b/>
          <w:bCs/>
        </w:rPr>
      </w:pPr>
    </w:p>
    <w:p w14:paraId="4D37AB6F" w14:textId="77777777" w:rsidR="00D10812" w:rsidRPr="00C535D8" w:rsidRDefault="00D10812" w:rsidP="00D10812">
      <w:pPr>
        <w:tabs>
          <w:tab w:val="left" w:pos="1180"/>
        </w:tabs>
        <w:spacing w:line="360" w:lineRule="auto"/>
        <w:jc w:val="center"/>
        <w:rPr>
          <w:rFonts w:eastAsia="Batang"/>
          <w:b/>
          <w:bCs/>
        </w:rPr>
      </w:pPr>
    </w:p>
    <w:p w14:paraId="6BB89B03" w14:textId="77777777" w:rsidR="00D10812" w:rsidRPr="00C535D8" w:rsidRDefault="00D10812" w:rsidP="00D10812">
      <w:pPr>
        <w:tabs>
          <w:tab w:val="left" w:pos="2070"/>
        </w:tabs>
        <w:jc w:val="both"/>
      </w:pPr>
    </w:p>
    <w:p w14:paraId="241FAC31" w14:textId="77777777" w:rsidR="00D10812" w:rsidRPr="00C535D8" w:rsidRDefault="00D10812" w:rsidP="00D10812">
      <w:pPr>
        <w:spacing w:line="276" w:lineRule="auto"/>
      </w:pPr>
    </w:p>
    <w:p w14:paraId="6E1D8F11" w14:textId="77777777" w:rsidR="00D10812" w:rsidRPr="00C535D8" w:rsidRDefault="00D10812" w:rsidP="00D10812">
      <w:pPr>
        <w:spacing w:line="276" w:lineRule="auto"/>
      </w:pPr>
    </w:p>
    <w:p w14:paraId="7F067303" w14:textId="77777777" w:rsidR="00D10812" w:rsidRPr="00C535D8" w:rsidRDefault="00D10812" w:rsidP="00D10812">
      <w:pPr>
        <w:tabs>
          <w:tab w:val="left" w:pos="1180"/>
        </w:tabs>
        <w:spacing w:line="276" w:lineRule="auto"/>
        <w:jc w:val="center"/>
        <w:rPr>
          <w:rFonts w:eastAsia="Batang"/>
          <w:b/>
          <w:bCs/>
        </w:rPr>
      </w:pPr>
    </w:p>
    <w:p w14:paraId="35773366" w14:textId="77777777" w:rsidR="00D10812" w:rsidRPr="00C535D8" w:rsidRDefault="00D10812" w:rsidP="00D10812">
      <w:pPr>
        <w:tabs>
          <w:tab w:val="left" w:pos="1180"/>
        </w:tabs>
        <w:spacing w:line="276" w:lineRule="auto"/>
        <w:jc w:val="center"/>
        <w:rPr>
          <w:rFonts w:eastAsia="Batang"/>
          <w:b/>
          <w:bCs/>
        </w:rPr>
      </w:pPr>
    </w:p>
    <w:p w14:paraId="38FBACE4" w14:textId="77777777" w:rsidR="00D10812" w:rsidRPr="00C535D8" w:rsidRDefault="00D10812" w:rsidP="00D10812">
      <w:pPr>
        <w:tabs>
          <w:tab w:val="left" w:pos="1180"/>
        </w:tabs>
        <w:spacing w:line="276" w:lineRule="auto"/>
        <w:jc w:val="center"/>
        <w:rPr>
          <w:rFonts w:eastAsia="Batang"/>
          <w:b/>
          <w:bCs/>
        </w:rPr>
      </w:pPr>
    </w:p>
    <w:p w14:paraId="2A2482B1" w14:textId="77777777" w:rsidR="00D10812" w:rsidRPr="00C535D8" w:rsidRDefault="00D10812" w:rsidP="00D10812">
      <w:pPr>
        <w:tabs>
          <w:tab w:val="left" w:pos="1180"/>
        </w:tabs>
        <w:spacing w:line="276" w:lineRule="auto"/>
        <w:jc w:val="center"/>
        <w:rPr>
          <w:rFonts w:eastAsia="Batang"/>
          <w:b/>
          <w:bCs/>
        </w:rPr>
      </w:pPr>
    </w:p>
    <w:p w14:paraId="55B68E4D" w14:textId="77777777" w:rsidR="00D10812" w:rsidRPr="00C535D8" w:rsidRDefault="00D10812" w:rsidP="00D10812">
      <w:pPr>
        <w:tabs>
          <w:tab w:val="left" w:pos="1180"/>
        </w:tabs>
        <w:spacing w:line="276" w:lineRule="auto"/>
        <w:jc w:val="center"/>
        <w:rPr>
          <w:rFonts w:eastAsia="Batang"/>
          <w:b/>
          <w:bCs/>
        </w:rPr>
      </w:pPr>
    </w:p>
    <w:p w14:paraId="577DFD2F" w14:textId="77777777" w:rsidR="00D10812" w:rsidRPr="00C535D8" w:rsidRDefault="00D10812" w:rsidP="00D10812">
      <w:pPr>
        <w:tabs>
          <w:tab w:val="left" w:pos="1180"/>
        </w:tabs>
        <w:spacing w:line="276" w:lineRule="auto"/>
        <w:jc w:val="center"/>
        <w:rPr>
          <w:rFonts w:eastAsia="Batang"/>
          <w:b/>
          <w:bCs/>
        </w:rPr>
      </w:pPr>
    </w:p>
    <w:p w14:paraId="1766CC6B" w14:textId="77777777" w:rsidR="00D10812" w:rsidRPr="00C535D8" w:rsidRDefault="00D10812" w:rsidP="00D10812">
      <w:pPr>
        <w:tabs>
          <w:tab w:val="left" w:pos="1180"/>
        </w:tabs>
        <w:spacing w:line="276" w:lineRule="auto"/>
        <w:jc w:val="center"/>
        <w:rPr>
          <w:rFonts w:eastAsia="Batang"/>
          <w:b/>
          <w:bCs/>
        </w:rPr>
      </w:pPr>
    </w:p>
    <w:p w14:paraId="5DBCDE44" w14:textId="77777777" w:rsidR="00D10812" w:rsidRPr="00C535D8" w:rsidRDefault="00D10812" w:rsidP="00D10812">
      <w:pPr>
        <w:jc w:val="center"/>
        <w:rPr>
          <w:rFonts w:eastAsia="Batang"/>
          <w:b/>
          <w:bCs/>
          <w:sz w:val="22"/>
          <w:szCs w:val="22"/>
        </w:rPr>
      </w:pPr>
      <w:r w:rsidRPr="00C535D8">
        <w:rPr>
          <w:rFonts w:eastAsia="Batang"/>
          <w:b/>
          <w:bCs/>
          <w:sz w:val="22"/>
          <w:szCs w:val="22"/>
        </w:rPr>
        <w:br w:type="page"/>
      </w:r>
      <w:r w:rsidRPr="00C535D8">
        <w:rPr>
          <w:rFonts w:eastAsia="Batang"/>
          <w:b/>
          <w:bCs/>
          <w:sz w:val="22"/>
          <w:szCs w:val="22"/>
        </w:rPr>
        <w:lastRenderedPageBreak/>
        <w:t>CHAPITRE I : GENERALITES</w:t>
      </w:r>
    </w:p>
    <w:p w14:paraId="31A7B5CA" w14:textId="77777777" w:rsidR="00D10812" w:rsidRPr="00C535D8" w:rsidRDefault="00D10812" w:rsidP="00D10812">
      <w:pPr>
        <w:pStyle w:val="Paragraphedeliste"/>
        <w:numPr>
          <w:ilvl w:val="0"/>
          <w:numId w:val="14"/>
        </w:numPr>
        <w:spacing w:before="120" w:after="120"/>
        <w:rPr>
          <w:rFonts w:ascii="Bookman Old Style" w:eastAsia="SimSun" w:hAnsi="Bookman Old Style"/>
          <w:b/>
          <w:caps/>
          <w:szCs w:val="28"/>
          <w:lang w:val="fr-CA" w:eastAsia="en-US"/>
        </w:rPr>
      </w:pPr>
      <w:r w:rsidRPr="00C535D8">
        <w:rPr>
          <w:rFonts w:eastAsia="Batang"/>
          <w:b/>
          <w:u w:val="single"/>
        </w:rPr>
        <w:t>OBJET DU PROJET</w:t>
      </w:r>
      <w:r w:rsidRPr="00C535D8">
        <w:rPr>
          <w:rFonts w:eastAsia="Batang"/>
        </w:rPr>
        <w:t xml:space="preserve"> : </w:t>
      </w:r>
      <w:r w:rsidRPr="000B1B99">
        <w:rPr>
          <w:rFonts w:ascii="Trebuchet MS" w:hAnsi="Trebuchet MS"/>
          <w:bCs/>
          <w:spacing w:val="-2"/>
          <w:sz w:val="20"/>
          <w:szCs w:val="24"/>
        </w:rPr>
        <w:t xml:space="preserve">REALISATION DES TRAVAUX D’ASSAINISSEMENT PLUVIAL ETCONSTRUCTION </w:t>
      </w:r>
      <w:proofErr w:type="gramStart"/>
      <w:r w:rsidRPr="000B1B99">
        <w:rPr>
          <w:rFonts w:ascii="Trebuchet MS" w:hAnsi="Trebuchet MS"/>
          <w:bCs/>
          <w:spacing w:val="-2"/>
          <w:sz w:val="20"/>
          <w:szCs w:val="24"/>
        </w:rPr>
        <w:t>D’UNE  DIGUE</w:t>
      </w:r>
      <w:proofErr w:type="gramEnd"/>
      <w:r w:rsidRPr="000B1B99">
        <w:rPr>
          <w:rFonts w:ascii="Trebuchet MS" w:hAnsi="Trebuchet MS"/>
          <w:bCs/>
          <w:spacing w:val="-2"/>
          <w:sz w:val="20"/>
          <w:szCs w:val="24"/>
        </w:rPr>
        <w:t xml:space="preserve"> DE PROTECTION CONTRE LES INONDATION A BEMBEL , COMMUNE   DE MINDIF, DEPARTEMENT DU MAYO-KANI ,REGION DE L’EXTREME-NORD</w:t>
      </w:r>
      <w:r>
        <w:rPr>
          <w:rFonts w:ascii="Trebuchet MS" w:hAnsi="Trebuchet MS"/>
          <w:bCs/>
          <w:spacing w:val="-2"/>
          <w:sz w:val="20"/>
          <w:szCs w:val="24"/>
        </w:rPr>
        <w:t>.</w:t>
      </w:r>
    </w:p>
    <w:p w14:paraId="09F5CD1E" w14:textId="77777777" w:rsidR="00D10812" w:rsidRPr="00595186" w:rsidRDefault="00D10812" w:rsidP="00D10812">
      <w:pPr>
        <w:pStyle w:val="Paragraphedeliste"/>
        <w:tabs>
          <w:tab w:val="left" w:pos="1296"/>
        </w:tabs>
        <w:ind w:left="1080"/>
        <w:rPr>
          <w:rFonts w:eastAsia="Batang"/>
          <w:b/>
          <w:bCs/>
          <w:lang w:val="fr-CA"/>
        </w:rPr>
      </w:pPr>
    </w:p>
    <w:p w14:paraId="35CABD5C" w14:textId="77777777" w:rsidR="00D10812" w:rsidRPr="00C535D8" w:rsidRDefault="00D10812" w:rsidP="00D10812">
      <w:pPr>
        <w:pStyle w:val="Paragraphedeliste"/>
        <w:numPr>
          <w:ilvl w:val="0"/>
          <w:numId w:val="84"/>
        </w:numPr>
        <w:spacing w:line="360" w:lineRule="auto"/>
        <w:rPr>
          <w:b/>
          <w:u w:val="single"/>
        </w:rPr>
      </w:pPr>
      <w:r w:rsidRPr="00C535D8">
        <w:rPr>
          <w:b/>
          <w:u w:val="single"/>
        </w:rPr>
        <w:t>DENOMINATIONS :</w:t>
      </w:r>
      <w:r w:rsidRPr="00C535D8">
        <w:t xml:space="preserve"> Les dénominations utilisées dans le présent CCTP sont, conformément à la réglementation en vigueur :</w:t>
      </w:r>
    </w:p>
    <w:p w14:paraId="3DCF3482" w14:textId="77777777" w:rsidR="00D10812" w:rsidRPr="00C535D8" w:rsidRDefault="00D10812" w:rsidP="00D10812">
      <w:pPr>
        <w:widowControl w:val="0"/>
        <w:numPr>
          <w:ilvl w:val="0"/>
          <w:numId w:val="15"/>
        </w:numPr>
        <w:tabs>
          <w:tab w:val="clear" w:pos="360"/>
          <w:tab w:val="left" w:pos="720"/>
        </w:tabs>
        <w:ind w:left="0" w:firstLine="0"/>
        <w:jc w:val="both"/>
        <w:rPr>
          <w:sz w:val="22"/>
          <w:szCs w:val="22"/>
        </w:rPr>
      </w:pPr>
      <w:r w:rsidRPr="00C535D8">
        <w:rPr>
          <w:b/>
          <w:sz w:val="22"/>
          <w:szCs w:val="22"/>
        </w:rPr>
        <w:t xml:space="preserve">L’Autorité Contractante </w:t>
      </w:r>
      <w:r w:rsidRPr="00C535D8">
        <w:rPr>
          <w:sz w:val="22"/>
          <w:szCs w:val="22"/>
        </w:rPr>
        <w:t xml:space="preserve">est </w:t>
      </w:r>
      <w:r>
        <w:rPr>
          <w:sz w:val="22"/>
          <w:szCs w:val="22"/>
        </w:rPr>
        <w:t>le Maire de la Commune de Mindif</w:t>
      </w:r>
    </w:p>
    <w:p w14:paraId="511E4102" w14:textId="77777777" w:rsidR="00D10812" w:rsidRPr="00C535D8" w:rsidRDefault="00D10812" w:rsidP="00D10812">
      <w:pPr>
        <w:widowControl w:val="0"/>
        <w:numPr>
          <w:ilvl w:val="0"/>
          <w:numId w:val="15"/>
        </w:numPr>
        <w:tabs>
          <w:tab w:val="clear" w:pos="360"/>
          <w:tab w:val="left" w:pos="720"/>
        </w:tabs>
        <w:ind w:left="0" w:firstLine="0"/>
        <w:jc w:val="both"/>
        <w:rPr>
          <w:sz w:val="22"/>
          <w:szCs w:val="22"/>
        </w:rPr>
      </w:pPr>
      <w:r w:rsidRPr="00C535D8">
        <w:rPr>
          <w:b/>
          <w:sz w:val="22"/>
          <w:szCs w:val="22"/>
        </w:rPr>
        <w:t xml:space="preserve">Le Maître d’Ouvrage </w:t>
      </w:r>
      <w:r w:rsidRPr="00C535D8">
        <w:rPr>
          <w:sz w:val="22"/>
          <w:szCs w:val="22"/>
        </w:rPr>
        <w:t> </w:t>
      </w:r>
      <w:r w:rsidRPr="00C535D8">
        <w:rPr>
          <w:b/>
          <w:sz w:val="22"/>
          <w:szCs w:val="22"/>
        </w:rPr>
        <w:t xml:space="preserve">  </w:t>
      </w:r>
      <w:r w:rsidRPr="00C535D8">
        <w:rPr>
          <w:sz w:val="22"/>
          <w:szCs w:val="22"/>
        </w:rPr>
        <w:t xml:space="preserve">est </w:t>
      </w:r>
      <w:r>
        <w:rPr>
          <w:sz w:val="22"/>
          <w:szCs w:val="22"/>
        </w:rPr>
        <w:t>le Maire de la Commune de Mindif</w:t>
      </w:r>
      <w:r w:rsidRPr="00C535D8">
        <w:rPr>
          <w:sz w:val="22"/>
          <w:szCs w:val="22"/>
        </w:rPr>
        <w:t xml:space="preserve"> ;</w:t>
      </w:r>
    </w:p>
    <w:p w14:paraId="10B0C524" w14:textId="77777777" w:rsidR="00D10812" w:rsidRPr="00C535D8" w:rsidRDefault="00D10812" w:rsidP="00D10812">
      <w:pPr>
        <w:numPr>
          <w:ilvl w:val="0"/>
          <w:numId w:val="15"/>
        </w:numPr>
        <w:tabs>
          <w:tab w:val="clear" w:pos="360"/>
          <w:tab w:val="left" w:pos="720"/>
        </w:tabs>
        <w:ind w:left="0" w:firstLine="0"/>
        <w:jc w:val="both"/>
        <w:rPr>
          <w:b/>
          <w:sz w:val="22"/>
          <w:szCs w:val="22"/>
        </w:rPr>
      </w:pPr>
      <w:r w:rsidRPr="00C535D8">
        <w:rPr>
          <w:b/>
          <w:sz w:val="22"/>
          <w:szCs w:val="22"/>
        </w:rPr>
        <w:t>Le Chef de Service du Marché</w:t>
      </w:r>
      <w:r w:rsidRPr="00C535D8">
        <w:rPr>
          <w:sz w:val="22"/>
          <w:szCs w:val="22"/>
        </w:rPr>
        <w:t> est le Chef Service T</w:t>
      </w:r>
      <w:r>
        <w:rPr>
          <w:sz w:val="22"/>
          <w:szCs w:val="22"/>
        </w:rPr>
        <w:t>echnique de la Commune de Mindif</w:t>
      </w:r>
      <w:r w:rsidRPr="00C535D8">
        <w:rPr>
          <w:sz w:val="22"/>
          <w:szCs w:val="22"/>
        </w:rPr>
        <w:t> ;</w:t>
      </w:r>
    </w:p>
    <w:p w14:paraId="6887C0A1" w14:textId="77777777" w:rsidR="00D10812" w:rsidRPr="00C535D8" w:rsidRDefault="00D10812" w:rsidP="00D10812">
      <w:pPr>
        <w:widowControl w:val="0"/>
        <w:numPr>
          <w:ilvl w:val="0"/>
          <w:numId w:val="15"/>
        </w:numPr>
        <w:tabs>
          <w:tab w:val="clear" w:pos="360"/>
          <w:tab w:val="left" w:pos="720"/>
        </w:tabs>
        <w:ind w:left="0" w:firstLine="0"/>
        <w:jc w:val="both"/>
        <w:rPr>
          <w:sz w:val="22"/>
          <w:szCs w:val="22"/>
        </w:rPr>
      </w:pPr>
      <w:r w:rsidRPr="00C535D8">
        <w:rPr>
          <w:b/>
          <w:sz w:val="22"/>
          <w:szCs w:val="22"/>
        </w:rPr>
        <w:t>L’Ingénieur du Marché</w:t>
      </w:r>
      <w:r w:rsidRPr="00C535D8">
        <w:rPr>
          <w:sz w:val="22"/>
          <w:szCs w:val="22"/>
        </w:rPr>
        <w:t> est le Délégué Départemental des</w:t>
      </w:r>
      <w:r>
        <w:rPr>
          <w:sz w:val="22"/>
          <w:szCs w:val="22"/>
        </w:rPr>
        <w:t xml:space="preserve"> Travaux Publics du Mayo-</w:t>
      </w:r>
      <w:proofErr w:type="gramStart"/>
      <w:r>
        <w:rPr>
          <w:sz w:val="22"/>
          <w:szCs w:val="22"/>
        </w:rPr>
        <w:t>Kani</w:t>
      </w:r>
      <w:r w:rsidRPr="00C535D8">
        <w:rPr>
          <w:sz w:val="22"/>
          <w:szCs w:val="22"/>
        </w:rPr>
        <w:t>;</w:t>
      </w:r>
      <w:proofErr w:type="gramEnd"/>
    </w:p>
    <w:p w14:paraId="3AF5D66D" w14:textId="77777777" w:rsidR="00D10812" w:rsidRPr="00C535D8" w:rsidRDefault="00D10812" w:rsidP="00D10812">
      <w:pPr>
        <w:widowControl w:val="0"/>
        <w:numPr>
          <w:ilvl w:val="0"/>
          <w:numId w:val="15"/>
        </w:numPr>
        <w:tabs>
          <w:tab w:val="clear" w:pos="360"/>
          <w:tab w:val="left" w:pos="720"/>
        </w:tabs>
        <w:ind w:left="0" w:firstLine="0"/>
        <w:jc w:val="both"/>
        <w:rPr>
          <w:sz w:val="22"/>
          <w:szCs w:val="22"/>
        </w:rPr>
      </w:pPr>
      <w:r w:rsidRPr="00C535D8">
        <w:rPr>
          <w:b/>
          <w:sz w:val="22"/>
          <w:szCs w:val="22"/>
        </w:rPr>
        <w:t>Le Maître d’</w:t>
      </w:r>
      <w:r w:rsidRPr="00C535D8">
        <w:rPr>
          <w:b/>
          <w:caps/>
          <w:sz w:val="22"/>
          <w:szCs w:val="22"/>
        </w:rPr>
        <w:t>œ</w:t>
      </w:r>
      <w:r w:rsidRPr="00C535D8">
        <w:rPr>
          <w:b/>
          <w:sz w:val="22"/>
          <w:szCs w:val="22"/>
        </w:rPr>
        <w:t xml:space="preserve">uvre </w:t>
      </w:r>
      <w:r w:rsidRPr="00C535D8">
        <w:rPr>
          <w:sz w:val="22"/>
          <w:szCs w:val="22"/>
        </w:rPr>
        <w:t xml:space="preserve">est </w:t>
      </w:r>
      <w:proofErr w:type="gramStart"/>
      <w:r w:rsidRPr="00C535D8">
        <w:rPr>
          <w:sz w:val="22"/>
          <w:szCs w:val="22"/>
        </w:rPr>
        <w:t>le  Service</w:t>
      </w:r>
      <w:proofErr w:type="gramEnd"/>
      <w:r w:rsidRPr="00C535D8">
        <w:rPr>
          <w:sz w:val="22"/>
          <w:szCs w:val="22"/>
        </w:rPr>
        <w:t xml:space="preserve"> T</w:t>
      </w:r>
      <w:r>
        <w:rPr>
          <w:sz w:val="22"/>
          <w:szCs w:val="22"/>
        </w:rPr>
        <w:t xml:space="preserve">echnique </w:t>
      </w:r>
      <w:r w:rsidRPr="00C535D8">
        <w:rPr>
          <w:sz w:val="22"/>
          <w:szCs w:val="22"/>
        </w:rPr>
        <w:t>Départemental des</w:t>
      </w:r>
      <w:r>
        <w:rPr>
          <w:sz w:val="22"/>
          <w:szCs w:val="22"/>
        </w:rPr>
        <w:t xml:space="preserve"> Travaux Publics du Mayo-Kani</w:t>
      </w:r>
      <w:r w:rsidRPr="00C535D8">
        <w:rPr>
          <w:sz w:val="22"/>
          <w:szCs w:val="22"/>
        </w:rPr>
        <w:t>;</w:t>
      </w:r>
    </w:p>
    <w:p w14:paraId="042FE9B2" w14:textId="77777777" w:rsidR="00D10812" w:rsidRPr="00C535D8" w:rsidRDefault="00D10812" w:rsidP="00D10812">
      <w:pPr>
        <w:pStyle w:val="Paragraphedeliste"/>
        <w:numPr>
          <w:ilvl w:val="0"/>
          <w:numId w:val="14"/>
        </w:numPr>
        <w:tabs>
          <w:tab w:val="left" w:pos="284"/>
          <w:tab w:val="left" w:pos="1180"/>
        </w:tabs>
        <w:spacing w:line="276" w:lineRule="auto"/>
        <w:rPr>
          <w:b/>
          <w:u w:val="single"/>
        </w:rPr>
      </w:pPr>
      <w:r w:rsidRPr="00C535D8">
        <w:rPr>
          <w:b/>
          <w:u w:val="single"/>
        </w:rPr>
        <w:t>GENERALITES ET PRESCRIPTIONS</w:t>
      </w:r>
    </w:p>
    <w:p w14:paraId="3D24F9D3" w14:textId="77777777" w:rsidR="00D10812" w:rsidRPr="00C535D8" w:rsidRDefault="00D10812" w:rsidP="00D10812">
      <w:pPr>
        <w:tabs>
          <w:tab w:val="left" w:pos="840"/>
          <w:tab w:val="left" w:pos="1180"/>
        </w:tabs>
        <w:spacing w:line="276" w:lineRule="auto"/>
        <w:jc w:val="both"/>
        <w:rPr>
          <w:b/>
        </w:rPr>
      </w:pPr>
      <w:r w:rsidRPr="00C535D8">
        <w:rPr>
          <w:b/>
        </w:rPr>
        <w:t>Essais et analyses</w:t>
      </w:r>
    </w:p>
    <w:p w14:paraId="4E90FB47" w14:textId="77777777" w:rsidR="00D10812" w:rsidRPr="00C535D8" w:rsidRDefault="00D10812" w:rsidP="00D10812">
      <w:pPr>
        <w:tabs>
          <w:tab w:val="left" w:pos="840"/>
          <w:tab w:val="left" w:pos="1180"/>
        </w:tabs>
        <w:spacing w:line="276" w:lineRule="auto"/>
        <w:jc w:val="both"/>
      </w:pPr>
      <w:r w:rsidRPr="00C535D8">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14:paraId="2B04B4A7" w14:textId="77777777" w:rsidR="00D10812" w:rsidRPr="00C535D8" w:rsidRDefault="00D10812" w:rsidP="00D10812">
      <w:pPr>
        <w:tabs>
          <w:tab w:val="left" w:pos="840"/>
          <w:tab w:val="left" w:pos="1180"/>
        </w:tabs>
        <w:spacing w:line="276" w:lineRule="auto"/>
        <w:jc w:val="both"/>
      </w:pPr>
      <w:r w:rsidRPr="00C535D8">
        <w:t>Les résultats de ces essais devront être transmis au Maître d'Ouvrage et au Représentant du Maître d’œuvre ou, le cas échéant, le maître d’œuvre délégué pour avis.</w:t>
      </w:r>
    </w:p>
    <w:p w14:paraId="6E9326AF" w14:textId="77777777" w:rsidR="00D10812" w:rsidRPr="00C535D8" w:rsidRDefault="00D10812" w:rsidP="00D10812">
      <w:pPr>
        <w:pStyle w:val="Corpsdetexte"/>
        <w:tabs>
          <w:tab w:val="left" w:pos="840"/>
          <w:tab w:val="left" w:pos="1180"/>
        </w:tabs>
        <w:spacing w:line="276" w:lineRule="auto"/>
        <w:rPr>
          <w:sz w:val="22"/>
          <w:szCs w:val="22"/>
        </w:rPr>
      </w:pPr>
      <w:r w:rsidRPr="00C535D8">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14:paraId="1E3FF45F" w14:textId="77777777" w:rsidR="00D10812" w:rsidRPr="00C535D8" w:rsidRDefault="00D10812" w:rsidP="00D10812">
      <w:pPr>
        <w:tabs>
          <w:tab w:val="left" w:pos="840"/>
          <w:tab w:val="left" w:pos="1180"/>
        </w:tabs>
        <w:spacing w:line="276" w:lineRule="auto"/>
        <w:jc w:val="both"/>
        <w:rPr>
          <w:b/>
        </w:rPr>
      </w:pPr>
      <w:r w:rsidRPr="00C535D8">
        <w:rPr>
          <w:b/>
        </w:rPr>
        <w:t>Réception de ferraillages</w:t>
      </w:r>
    </w:p>
    <w:p w14:paraId="168EB077" w14:textId="77777777" w:rsidR="00D10812" w:rsidRPr="00C535D8" w:rsidRDefault="00D10812" w:rsidP="00D10812">
      <w:pPr>
        <w:tabs>
          <w:tab w:val="left" w:pos="840"/>
          <w:tab w:val="left" w:pos="1180"/>
        </w:tabs>
        <w:spacing w:line="276" w:lineRule="auto"/>
        <w:jc w:val="both"/>
      </w:pPr>
      <w:r w:rsidRPr="00C535D8">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14:paraId="7B14716F" w14:textId="77777777" w:rsidR="00D10812" w:rsidRPr="00C535D8" w:rsidRDefault="00D10812" w:rsidP="00D10812">
      <w:pPr>
        <w:tabs>
          <w:tab w:val="left" w:pos="840"/>
          <w:tab w:val="left" w:pos="1180"/>
        </w:tabs>
        <w:spacing w:line="276" w:lineRule="auto"/>
        <w:jc w:val="both"/>
        <w:rPr>
          <w:b/>
        </w:rPr>
      </w:pPr>
      <w:r w:rsidRPr="00C535D8">
        <w:rPr>
          <w:b/>
        </w:rPr>
        <w:t>Matériaux constituant les bétons</w:t>
      </w:r>
    </w:p>
    <w:p w14:paraId="5A50B5F8" w14:textId="77777777" w:rsidR="00D10812" w:rsidRPr="00C535D8" w:rsidRDefault="00D10812" w:rsidP="00D10812">
      <w:pPr>
        <w:tabs>
          <w:tab w:val="left" w:pos="840"/>
          <w:tab w:val="left" w:pos="1180"/>
        </w:tabs>
        <w:spacing w:line="276" w:lineRule="auto"/>
        <w:jc w:val="both"/>
        <w:rPr>
          <w:b/>
          <w:u w:val="single"/>
        </w:rPr>
      </w:pPr>
      <w:r w:rsidRPr="00C535D8">
        <w:rPr>
          <w:b/>
          <w:u w:val="single"/>
        </w:rPr>
        <w:t>Agrégats</w:t>
      </w:r>
    </w:p>
    <w:p w14:paraId="6561D4AA" w14:textId="77777777" w:rsidR="00D10812" w:rsidRPr="00C535D8" w:rsidRDefault="00D10812" w:rsidP="00D10812">
      <w:pPr>
        <w:tabs>
          <w:tab w:val="left" w:pos="840"/>
          <w:tab w:val="left" w:pos="1180"/>
        </w:tabs>
        <w:spacing w:line="276" w:lineRule="auto"/>
        <w:jc w:val="both"/>
      </w:pPr>
      <w:r w:rsidRPr="00C535D8">
        <w:tab/>
        <w:t>Tous les agrégats sur chantier seront stockés dans des compartiments conçus à cet effet.  Les seuls agrégats autorisés sur le chantier sont les suivants :</w:t>
      </w:r>
    </w:p>
    <w:p w14:paraId="75287B56" w14:textId="77777777" w:rsidR="00D10812" w:rsidRPr="00C535D8" w:rsidRDefault="00D10812" w:rsidP="00D10812">
      <w:pPr>
        <w:tabs>
          <w:tab w:val="left" w:pos="840"/>
          <w:tab w:val="left" w:pos="1180"/>
          <w:tab w:val="left" w:pos="4240"/>
        </w:tabs>
        <w:spacing w:line="276" w:lineRule="auto"/>
        <w:jc w:val="both"/>
      </w:pPr>
      <w:r w:rsidRPr="00C535D8">
        <w:t>-</w:t>
      </w:r>
      <w:r w:rsidRPr="00C535D8">
        <w:tab/>
      </w:r>
      <w:proofErr w:type="gramStart"/>
      <w:r w:rsidRPr="00C535D8">
        <w:t>Graviers  0</w:t>
      </w:r>
      <w:proofErr w:type="gramEnd"/>
      <w:r w:rsidRPr="00C535D8">
        <w:t>/5 concassés</w:t>
      </w:r>
    </w:p>
    <w:p w14:paraId="2D107C91" w14:textId="77777777" w:rsidR="00D10812" w:rsidRPr="00C535D8" w:rsidRDefault="00D10812" w:rsidP="00D10812">
      <w:pPr>
        <w:tabs>
          <w:tab w:val="left" w:pos="840"/>
          <w:tab w:val="left" w:pos="1180"/>
          <w:tab w:val="left" w:pos="4240"/>
        </w:tabs>
        <w:spacing w:line="276" w:lineRule="auto"/>
        <w:jc w:val="both"/>
      </w:pPr>
      <w:r w:rsidRPr="00C535D8">
        <w:t>-</w:t>
      </w:r>
      <w:r w:rsidRPr="00C535D8">
        <w:tab/>
      </w:r>
      <w:proofErr w:type="gramStart"/>
      <w:r w:rsidRPr="00C535D8">
        <w:t>Gravillons  5</w:t>
      </w:r>
      <w:proofErr w:type="gramEnd"/>
      <w:r w:rsidRPr="00C535D8">
        <w:t>/15 concassés</w:t>
      </w:r>
    </w:p>
    <w:p w14:paraId="6C8796EC" w14:textId="77777777" w:rsidR="00D10812" w:rsidRPr="00C535D8" w:rsidRDefault="00D10812" w:rsidP="00D10812">
      <w:pPr>
        <w:tabs>
          <w:tab w:val="left" w:pos="840"/>
          <w:tab w:val="left" w:pos="1180"/>
          <w:tab w:val="left" w:pos="4240"/>
        </w:tabs>
        <w:spacing w:line="276" w:lineRule="auto"/>
        <w:jc w:val="both"/>
      </w:pPr>
      <w:r w:rsidRPr="00C535D8">
        <w:t>-</w:t>
      </w:r>
      <w:r w:rsidRPr="00C535D8">
        <w:tab/>
      </w:r>
      <w:proofErr w:type="gramStart"/>
      <w:r w:rsidRPr="00C535D8">
        <w:t>Gravillons  15</w:t>
      </w:r>
      <w:proofErr w:type="gramEnd"/>
      <w:r w:rsidRPr="00C535D8">
        <w:t>/25 concassés</w:t>
      </w:r>
    </w:p>
    <w:p w14:paraId="28B5CA2E" w14:textId="77777777" w:rsidR="00D10812" w:rsidRPr="00C535D8" w:rsidRDefault="00D10812" w:rsidP="00D10812">
      <w:pPr>
        <w:tabs>
          <w:tab w:val="left" w:pos="840"/>
          <w:tab w:val="left" w:pos="1180"/>
          <w:tab w:val="left" w:pos="4240"/>
        </w:tabs>
        <w:spacing w:line="276" w:lineRule="auto"/>
        <w:jc w:val="both"/>
      </w:pPr>
      <w:r w:rsidRPr="00C535D8">
        <w:t>-</w:t>
      </w:r>
      <w:r w:rsidRPr="00C535D8">
        <w:tab/>
        <w:t xml:space="preserve">Sable naturel ou de </w:t>
      </w:r>
      <w:proofErr w:type="gramStart"/>
      <w:r w:rsidRPr="00C535D8">
        <w:t>concassage  0</w:t>
      </w:r>
      <w:proofErr w:type="gramEnd"/>
      <w:r w:rsidRPr="00C535D8">
        <w:t>/5 (proportion d'éléments retenus sur le tamis de 5 mm doit être inférieure à 10%)</w:t>
      </w:r>
    </w:p>
    <w:p w14:paraId="611A16A8" w14:textId="77777777" w:rsidR="00D10812" w:rsidRPr="00C535D8" w:rsidRDefault="00D10812" w:rsidP="00D10812">
      <w:pPr>
        <w:tabs>
          <w:tab w:val="left" w:pos="840"/>
          <w:tab w:val="left" w:pos="1180"/>
          <w:tab w:val="left" w:pos="4240"/>
        </w:tabs>
        <w:spacing w:line="276" w:lineRule="auto"/>
        <w:jc w:val="both"/>
        <w:rPr>
          <w:b/>
          <w:u w:val="single"/>
        </w:rPr>
      </w:pPr>
      <w:r w:rsidRPr="00C535D8">
        <w:rPr>
          <w:b/>
          <w:u w:val="single"/>
        </w:rPr>
        <w:t>Agrégats concassés</w:t>
      </w:r>
    </w:p>
    <w:p w14:paraId="40E423F7" w14:textId="77777777" w:rsidR="00D10812" w:rsidRPr="00C535D8" w:rsidRDefault="00D10812" w:rsidP="00D10812">
      <w:pPr>
        <w:tabs>
          <w:tab w:val="left" w:pos="900"/>
          <w:tab w:val="left" w:pos="1180"/>
          <w:tab w:val="left" w:pos="4240"/>
        </w:tabs>
        <w:spacing w:line="276" w:lineRule="auto"/>
        <w:jc w:val="both"/>
      </w:pPr>
      <w:r w:rsidRPr="00C535D8">
        <w:tab/>
        <w:t xml:space="preserve">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w:t>
      </w:r>
      <w:r w:rsidRPr="00C535D8">
        <w:lastRenderedPageBreak/>
        <w:t>stables, exemptés de corps étrangers, de matières organiques, de poussières, de vases et argiles, adhérentes ou non aux grains.</w:t>
      </w:r>
    </w:p>
    <w:p w14:paraId="0B449B04" w14:textId="77777777" w:rsidR="00D10812" w:rsidRPr="00C535D8" w:rsidRDefault="00D10812" w:rsidP="00D10812">
      <w:pPr>
        <w:tabs>
          <w:tab w:val="left" w:pos="900"/>
          <w:tab w:val="left" w:pos="1180"/>
          <w:tab w:val="left" w:pos="4240"/>
        </w:tabs>
        <w:spacing w:line="276" w:lineRule="auto"/>
        <w:jc w:val="both"/>
      </w:pPr>
      <w:r w:rsidRPr="00C535D8">
        <w:tab/>
        <w:t>Au point de vue granulométrie, on devra avoir :</w:t>
      </w:r>
    </w:p>
    <w:p w14:paraId="61FBAB96" w14:textId="77777777" w:rsidR="00D10812" w:rsidRPr="00C535D8" w:rsidRDefault="00D10812" w:rsidP="00D10812">
      <w:pPr>
        <w:tabs>
          <w:tab w:val="left" w:pos="900"/>
          <w:tab w:val="left" w:pos="1180"/>
          <w:tab w:val="left" w:pos="4240"/>
        </w:tabs>
        <w:spacing w:line="276" w:lineRule="auto"/>
        <w:jc w:val="both"/>
      </w:pPr>
      <w:r w:rsidRPr="00C535D8">
        <w:rPr>
          <w:u w:val="single"/>
        </w:rPr>
        <w:t>Pour le béton non armé</w:t>
      </w:r>
      <w:r w:rsidRPr="00C535D8">
        <w:t xml:space="preserve"> : les graviers devront passer en tous sens dans un anneau de 40 mm et ne pas passer dans un anneau de 15 mm (15/40) ;</w:t>
      </w:r>
    </w:p>
    <w:p w14:paraId="0EF2901B" w14:textId="77777777" w:rsidR="00D10812" w:rsidRPr="00C535D8" w:rsidRDefault="00D10812" w:rsidP="00D10812">
      <w:pPr>
        <w:tabs>
          <w:tab w:val="left" w:pos="900"/>
          <w:tab w:val="left" w:pos="1180"/>
          <w:tab w:val="left" w:pos="4240"/>
        </w:tabs>
        <w:spacing w:line="276" w:lineRule="auto"/>
        <w:jc w:val="both"/>
      </w:pPr>
      <w:r w:rsidRPr="00C535D8">
        <w:rPr>
          <w:u w:val="single"/>
        </w:rPr>
        <w:t>Pour le Béton armé</w:t>
      </w:r>
      <w:r w:rsidRPr="00C535D8">
        <w:t xml:space="preserve"> : les graviers devront passer en tous sens dans un anneau de 25 mm et ne pas passer dans un anneau de 10 mm (10/25).</w:t>
      </w:r>
    </w:p>
    <w:p w14:paraId="0A8F23E5" w14:textId="77777777" w:rsidR="00D10812" w:rsidRPr="00C535D8" w:rsidRDefault="00D10812" w:rsidP="00D10812">
      <w:pPr>
        <w:tabs>
          <w:tab w:val="left" w:pos="900"/>
          <w:tab w:val="left" w:pos="1180"/>
          <w:tab w:val="left" w:pos="4240"/>
        </w:tabs>
        <w:spacing w:line="276" w:lineRule="auto"/>
        <w:jc w:val="both"/>
      </w:pPr>
      <w:r w:rsidRPr="00C535D8">
        <w:t>Les spécifications ci-dessus pourront être modifiées après présentation du mémoire établi par l'Entreprise à ce sujet. Une courbe granulométrique sera réalisée pour chacun des matériaux rendus sur le chantier, suivant fréquence indiquée dans le tableau.</w:t>
      </w:r>
    </w:p>
    <w:p w14:paraId="3060B1A1" w14:textId="77777777" w:rsidR="00D10812" w:rsidRPr="00C535D8" w:rsidRDefault="00D10812" w:rsidP="00D10812">
      <w:pPr>
        <w:tabs>
          <w:tab w:val="left" w:pos="900"/>
          <w:tab w:val="left" w:pos="1180"/>
          <w:tab w:val="left" w:pos="4240"/>
        </w:tabs>
        <w:spacing w:line="276" w:lineRule="auto"/>
        <w:jc w:val="both"/>
        <w:rPr>
          <w:b/>
          <w:u w:val="single"/>
        </w:rPr>
      </w:pPr>
      <w:r w:rsidRPr="00C535D8">
        <w:rPr>
          <w:b/>
          <w:u w:val="single"/>
        </w:rPr>
        <w:t>Sables</w:t>
      </w:r>
    </w:p>
    <w:p w14:paraId="088B3220" w14:textId="77777777" w:rsidR="00D10812" w:rsidRPr="00C535D8" w:rsidRDefault="00D10812" w:rsidP="00D10812">
      <w:pPr>
        <w:tabs>
          <w:tab w:val="left" w:pos="900"/>
          <w:tab w:val="left" w:pos="1180"/>
          <w:tab w:val="left" w:pos="4240"/>
        </w:tabs>
        <w:spacing w:line="276" w:lineRule="auto"/>
        <w:jc w:val="both"/>
      </w:pPr>
      <w:r w:rsidRPr="00C535D8">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14:paraId="5F0EB7C9" w14:textId="77777777" w:rsidR="00D10812" w:rsidRPr="00C535D8" w:rsidRDefault="00D10812" w:rsidP="00D10812">
      <w:pPr>
        <w:tabs>
          <w:tab w:val="left" w:pos="900"/>
          <w:tab w:val="left" w:pos="1180"/>
          <w:tab w:val="left" w:pos="4240"/>
        </w:tabs>
        <w:spacing w:line="276" w:lineRule="auto"/>
        <w:jc w:val="both"/>
      </w:pPr>
      <w:r w:rsidRPr="00C535D8">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14:paraId="52AD82C5" w14:textId="77777777" w:rsidR="00D10812" w:rsidRPr="00C535D8" w:rsidRDefault="00D10812" w:rsidP="00D10812">
      <w:pPr>
        <w:tabs>
          <w:tab w:val="left" w:pos="900"/>
          <w:tab w:val="left" w:pos="1180"/>
          <w:tab w:val="left" w:pos="4240"/>
        </w:tabs>
        <w:spacing w:line="276" w:lineRule="auto"/>
        <w:jc w:val="both"/>
      </w:pPr>
      <w:r w:rsidRPr="00C535D8">
        <w:tab/>
        <w:t>*</w:t>
      </w:r>
      <w:r w:rsidRPr="00C535D8">
        <w:tab/>
        <w:t>Pour mortier</w:t>
      </w:r>
      <w:r w:rsidRPr="00C535D8">
        <w:tab/>
        <w:t>0/2 mm</w:t>
      </w:r>
    </w:p>
    <w:p w14:paraId="657E96DB" w14:textId="77777777" w:rsidR="00D10812" w:rsidRPr="00C535D8" w:rsidRDefault="00D10812" w:rsidP="00D10812">
      <w:pPr>
        <w:tabs>
          <w:tab w:val="left" w:pos="900"/>
          <w:tab w:val="left" w:pos="1180"/>
          <w:tab w:val="left" w:pos="4240"/>
        </w:tabs>
        <w:spacing w:line="276" w:lineRule="auto"/>
        <w:jc w:val="both"/>
      </w:pPr>
      <w:r w:rsidRPr="00C535D8">
        <w:tab/>
        <w:t>*</w:t>
      </w:r>
      <w:r w:rsidRPr="00C535D8">
        <w:tab/>
        <w:t>Pour béton armé</w:t>
      </w:r>
      <w:r w:rsidRPr="00C535D8">
        <w:tab/>
        <w:t>0/5 mm</w:t>
      </w:r>
    </w:p>
    <w:p w14:paraId="446E40DA" w14:textId="77777777" w:rsidR="00D10812" w:rsidRPr="00C535D8" w:rsidRDefault="00D10812" w:rsidP="00D10812">
      <w:pPr>
        <w:tabs>
          <w:tab w:val="left" w:pos="900"/>
          <w:tab w:val="left" w:pos="1180"/>
          <w:tab w:val="left" w:pos="4240"/>
        </w:tabs>
        <w:spacing w:line="276" w:lineRule="auto"/>
        <w:jc w:val="both"/>
      </w:pPr>
      <w:r w:rsidRPr="00C535D8">
        <w:tab/>
        <w:t>*</w:t>
      </w:r>
      <w:r w:rsidRPr="00C535D8">
        <w:tab/>
        <w:t>Pour béton non armé</w:t>
      </w:r>
      <w:r w:rsidRPr="00C535D8">
        <w:tab/>
        <w:t>0/5 mm</w:t>
      </w:r>
    </w:p>
    <w:p w14:paraId="54BAB73F" w14:textId="77777777" w:rsidR="00D10812" w:rsidRPr="00C535D8" w:rsidRDefault="00D10812" w:rsidP="00D10812">
      <w:pPr>
        <w:tabs>
          <w:tab w:val="left" w:pos="900"/>
          <w:tab w:val="left" w:pos="1180"/>
          <w:tab w:val="left" w:pos="4240"/>
        </w:tabs>
        <w:spacing w:line="276" w:lineRule="auto"/>
        <w:jc w:val="both"/>
      </w:pPr>
      <w:r w:rsidRPr="00C535D8">
        <w:t>Propreté : Les sables doivent avoir un équivalent de sable (ES) supérieur à 75.</w:t>
      </w:r>
    </w:p>
    <w:p w14:paraId="1A14D3BD" w14:textId="77777777" w:rsidR="00D10812" w:rsidRPr="00C535D8" w:rsidRDefault="00D10812" w:rsidP="00D10812">
      <w:pPr>
        <w:tabs>
          <w:tab w:val="left" w:pos="900"/>
          <w:tab w:val="left" w:pos="1180"/>
          <w:tab w:val="left" w:pos="4240"/>
        </w:tabs>
        <w:spacing w:line="276" w:lineRule="auto"/>
        <w:jc w:val="both"/>
        <w:rPr>
          <w:b/>
          <w:u w:val="single"/>
        </w:rPr>
      </w:pPr>
      <w:r w:rsidRPr="00C535D8">
        <w:rPr>
          <w:b/>
          <w:u w:val="single"/>
        </w:rPr>
        <w:t>Ciments</w:t>
      </w:r>
    </w:p>
    <w:p w14:paraId="2C0BCA0F" w14:textId="77777777" w:rsidR="00D10812" w:rsidRPr="00C535D8" w:rsidRDefault="00D10812" w:rsidP="00D10812">
      <w:pPr>
        <w:tabs>
          <w:tab w:val="left" w:pos="900"/>
          <w:tab w:val="left" w:pos="1180"/>
          <w:tab w:val="left" w:pos="4240"/>
        </w:tabs>
        <w:spacing w:line="276" w:lineRule="auto"/>
        <w:jc w:val="both"/>
      </w:pPr>
      <w:r w:rsidRPr="00C535D8">
        <w:tab/>
        <w:t>Le ciment sera du CPA 45 ou du CPJ 35.</w:t>
      </w:r>
    </w:p>
    <w:p w14:paraId="5B537777" w14:textId="77777777" w:rsidR="00D10812" w:rsidRPr="00C535D8" w:rsidRDefault="00D10812" w:rsidP="00D10812">
      <w:pPr>
        <w:tabs>
          <w:tab w:val="left" w:pos="900"/>
          <w:tab w:val="left" w:pos="1180"/>
          <w:tab w:val="left" w:pos="4240"/>
        </w:tabs>
        <w:spacing w:line="276" w:lineRule="auto"/>
        <w:jc w:val="both"/>
      </w:pPr>
      <w:r w:rsidRPr="00C535D8">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14:paraId="2C1AFE27" w14:textId="77777777" w:rsidR="00D10812" w:rsidRPr="00C535D8" w:rsidRDefault="00D10812" w:rsidP="00D10812">
      <w:pPr>
        <w:tabs>
          <w:tab w:val="left" w:pos="900"/>
          <w:tab w:val="left" w:pos="1180"/>
          <w:tab w:val="left" w:pos="4240"/>
        </w:tabs>
        <w:spacing w:line="276" w:lineRule="auto"/>
        <w:jc w:val="both"/>
      </w:pPr>
      <w:r w:rsidRPr="00C535D8">
        <w:tab/>
        <w:t xml:space="preserve">Le Cocontractant informera le Chef de Service de la Passation de la constitution de ses approvisionnements. </w:t>
      </w:r>
    </w:p>
    <w:p w14:paraId="2294E38E" w14:textId="77777777" w:rsidR="00D10812" w:rsidRPr="00C535D8" w:rsidRDefault="00D10812" w:rsidP="00D10812">
      <w:pPr>
        <w:tabs>
          <w:tab w:val="left" w:pos="900"/>
          <w:tab w:val="left" w:pos="1180"/>
          <w:tab w:val="left" w:pos="4240"/>
        </w:tabs>
        <w:spacing w:line="276" w:lineRule="auto"/>
        <w:jc w:val="both"/>
      </w:pPr>
      <w:r w:rsidRPr="00C535D8">
        <w:t xml:space="preserve">Des prélèvements contradictoires pourront être effectués sur chaque lot et soumis aux frais du Cocontractant, aux essais prévus par la Norme P.15.301 de l'AFNOR dans un Laboratoire agréé. </w:t>
      </w:r>
    </w:p>
    <w:p w14:paraId="44EA79B4" w14:textId="77777777" w:rsidR="00D10812" w:rsidRPr="00C535D8" w:rsidRDefault="00D10812" w:rsidP="00D10812">
      <w:pPr>
        <w:tabs>
          <w:tab w:val="left" w:pos="900"/>
          <w:tab w:val="left" w:pos="1180"/>
          <w:tab w:val="left" w:pos="4240"/>
        </w:tabs>
        <w:spacing w:line="276" w:lineRule="auto"/>
        <w:jc w:val="both"/>
      </w:pPr>
      <w:r w:rsidRPr="00C535D8">
        <w:t>Les lots qui ne possèderaient pas de caractéristiques requises devront être enlevés du stock destiné aux travaux et évacués hors du chantier.</w:t>
      </w:r>
    </w:p>
    <w:p w14:paraId="724BD44A" w14:textId="77777777" w:rsidR="00D10812" w:rsidRPr="00C535D8" w:rsidRDefault="00D10812" w:rsidP="00D10812">
      <w:pPr>
        <w:tabs>
          <w:tab w:val="left" w:pos="900"/>
          <w:tab w:val="left" w:pos="1180"/>
          <w:tab w:val="left" w:pos="4240"/>
        </w:tabs>
        <w:spacing w:line="276" w:lineRule="auto"/>
        <w:jc w:val="both"/>
      </w:pPr>
      <w:r w:rsidRPr="00C535D8">
        <w:t>Les sacs devront être en bon état au moment de leur pose sur le chantier et conservé dans des endroits couverts, parfaitement secs et sur une aire de planches isolées du sol de dix centimètre (10 cm) au minimum.</w:t>
      </w:r>
    </w:p>
    <w:p w14:paraId="621C1C48" w14:textId="77777777" w:rsidR="00D10812" w:rsidRPr="00C535D8" w:rsidRDefault="00D10812" w:rsidP="00D10812">
      <w:pPr>
        <w:tabs>
          <w:tab w:val="left" w:pos="900"/>
          <w:tab w:val="left" w:pos="1180"/>
          <w:tab w:val="left" w:pos="4240"/>
        </w:tabs>
        <w:spacing w:line="276" w:lineRule="auto"/>
        <w:jc w:val="both"/>
        <w:rPr>
          <w:b/>
          <w:u w:val="single"/>
        </w:rPr>
      </w:pPr>
      <w:r w:rsidRPr="00C535D8">
        <w:rPr>
          <w:b/>
          <w:u w:val="single"/>
        </w:rPr>
        <w:t>Aciers</w:t>
      </w:r>
    </w:p>
    <w:p w14:paraId="6B75EAAB" w14:textId="77777777" w:rsidR="00D10812" w:rsidRPr="00C535D8" w:rsidRDefault="00D10812" w:rsidP="00D10812">
      <w:pPr>
        <w:tabs>
          <w:tab w:val="left" w:pos="900"/>
          <w:tab w:val="left" w:pos="1180"/>
          <w:tab w:val="left" w:pos="4240"/>
        </w:tabs>
        <w:spacing w:line="276" w:lineRule="auto"/>
        <w:jc w:val="both"/>
      </w:pPr>
      <w:r w:rsidRPr="00C535D8">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14:paraId="25B88D45" w14:textId="77777777" w:rsidR="00D10812" w:rsidRPr="00C535D8" w:rsidRDefault="00D10812" w:rsidP="00D10812">
      <w:pPr>
        <w:tabs>
          <w:tab w:val="left" w:pos="900"/>
          <w:tab w:val="left" w:pos="1180"/>
          <w:tab w:val="left" w:pos="4240"/>
        </w:tabs>
        <w:spacing w:line="276" w:lineRule="auto"/>
        <w:jc w:val="both"/>
      </w:pPr>
      <w:r w:rsidRPr="00C535D8">
        <w:lastRenderedPageBreak/>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14:paraId="34106051" w14:textId="77777777" w:rsidR="00D10812" w:rsidRPr="00C535D8" w:rsidRDefault="00D10812" w:rsidP="00D10812">
      <w:pPr>
        <w:tabs>
          <w:tab w:val="left" w:pos="900"/>
          <w:tab w:val="left" w:pos="1180"/>
          <w:tab w:val="left" w:pos="4240"/>
        </w:tabs>
        <w:spacing w:line="276" w:lineRule="auto"/>
        <w:jc w:val="both"/>
      </w:pPr>
      <w:r w:rsidRPr="00C535D8">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14:paraId="734BCB81" w14:textId="77777777" w:rsidR="00D10812" w:rsidRPr="00C535D8" w:rsidRDefault="00D10812" w:rsidP="00D10812">
      <w:pPr>
        <w:tabs>
          <w:tab w:val="left" w:pos="900"/>
          <w:tab w:val="left" w:pos="1180"/>
          <w:tab w:val="left" w:pos="4240"/>
        </w:tabs>
        <w:spacing w:line="276" w:lineRule="auto"/>
        <w:jc w:val="both"/>
      </w:pPr>
      <w:r w:rsidRPr="00C535D8">
        <w:t>Les armatures seront façonnées de façon à présenter exactement les longueurs et les formes prévues par les dessins d'exécution de l'Entreprise.</w:t>
      </w:r>
    </w:p>
    <w:p w14:paraId="3DCB0A07" w14:textId="77777777" w:rsidR="00D10812" w:rsidRPr="00C535D8" w:rsidRDefault="00D10812" w:rsidP="00D10812">
      <w:pPr>
        <w:tabs>
          <w:tab w:val="left" w:pos="900"/>
          <w:tab w:val="left" w:pos="1180"/>
          <w:tab w:val="left" w:pos="4240"/>
        </w:tabs>
        <w:spacing w:line="276" w:lineRule="auto"/>
        <w:jc w:val="both"/>
      </w:pPr>
      <w:r w:rsidRPr="00C535D8">
        <w:t>L'assemblage des armatures doit se faire sur l'atelier du chantier, mais jamais à l'intérieur d'un coffrage de poutre après mise en place des joues.</w:t>
      </w:r>
    </w:p>
    <w:p w14:paraId="314C7341" w14:textId="77777777" w:rsidR="00D10812" w:rsidRPr="00C535D8" w:rsidRDefault="00D10812" w:rsidP="00D10812">
      <w:pPr>
        <w:tabs>
          <w:tab w:val="left" w:pos="900"/>
          <w:tab w:val="left" w:pos="1180"/>
          <w:tab w:val="left" w:pos="4240"/>
        </w:tabs>
        <w:spacing w:line="276" w:lineRule="auto"/>
        <w:jc w:val="both"/>
        <w:rPr>
          <w:b/>
          <w:bCs/>
        </w:rPr>
      </w:pPr>
      <w:r w:rsidRPr="00C535D8">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C535D8">
        <w:rPr>
          <w:b/>
          <w:bCs/>
        </w:rPr>
        <w:t>.</w:t>
      </w:r>
    </w:p>
    <w:p w14:paraId="5CEE4DBE" w14:textId="77777777" w:rsidR="00D10812" w:rsidRPr="00C535D8" w:rsidRDefault="00D10812" w:rsidP="00D10812">
      <w:pPr>
        <w:tabs>
          <w:tab w:val="left" w:pos="900"/>
          <w:tab w:val="left" w:pos="1180"/>
          <w:tab w:val="left" w:pos="4240"/>
        </w:tabs>
        <w:spacing w:line="276" w:lineRule="auto"/>
        <w:jc w:val="both"/>
      </w:pPr>
      <w:r w:rsidRPr="00C535D8">
        <w:t>Les cales en béton comporteront des chevelus de fixation à l'armature. Les ligatures et les barres de montage seront en nombre suffisant pour éviter toute déformation de l'armature assemblée, tant pendant les manipulations que lors du coulage du béton.</w:t>
      </w:r>
    </w:p>
    <w:p w14:paraId="3D2956A7" w14:textId="77777777" w:rsidR="00D10812" w:rsidRPr="00C535D8" w:rsidRDefault="00D10812" w:rsidP="00D10812">
      <w:pPr>
        <w:tabs>
          <w:tab w:val="left" w:pos="900"/>
          <w:tab w:val="left" w:pos="1180"/>
          <w:tab w:val="left" w:pos="4240"/>
        </w:tabs>
        <w:spacing w:line="276" w:lineRule="auto"/>
        <w:jc w:val="both"/>
      </w:pPr>
      <w:r w:rsidRPr="00C535D8">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14:paraId="75EE1C55" w14:textId="77777777" w:rsidR="00D10812" w:rsidRPr="00C535D8" w:rsidRDefault="00D10812" w:rsidP="00D10812">
      <w:pPr>
        <w:tabs>
          <w:tab w:val="left" w:pos="900"/>
          <w:tab w:val="left" w:pos="1180"/>
          <w:tab w:val="left" w:pos="4240"/>
        </w:tabs>
        <w:spacing w:line="276" w:lineRule="auto"/>
        <w:jc w:val="both"/>
        <w:rPr>
          <w:bCs/>
        </w:rPr>
      </w:pPr>
      <w:r w:rsidRPr="00C535D8">
        <w:t xml:space="preserve">Les armatures présentant des traces de rouille non adhérentes seront énergiquement brossées avant mise en place dans les coffrages. </w:t>
      </w:r>
      <w:r w:rsidRPr="00C535D8">
        <w:rPr>
          <w:bCs/>
        </w:rPr>
        <w:t>Les armatures façonnées ou non seront stockées sur des madriers et non pas à même le sol.</w:t>
      </w:r>
    </w:p>
    <w:p w14:paraId="4AC1D6A6" w14:textId="77777777" w:rsidR="00D10812" w:rsidRPr="00C535D8" w:rsidRDefault="00D10812" w:rsidP="00D10812">
      <w:pPr>
        <w:pStyle w:val="Corpsdetexte"/>
        <w:tabs>
          <w:tab w:val="left" w:pos="900"/>
          <w:tab w:val="left" w:pos="1180"/>
          <w:tab w:val="left" w:pos="4240"/>
        </w:tabs>
        <w:spacing w:line="276" w:lineRule="auto"/>
        <w:rPr>
          <w:b/>
          <w:sz w:val="22"/>
          <w:szCs w:val="22"/>
        </w:rPr>
      </w:pPr>
      <w:r w:rsidRPr="00C535D8">
        <w:rPr>
          <w:sz w:val="22"/>
          <w:szCs w:val="22"/>
        </w:rPr>
        <w:t xml:space="preserve">Les aciers seront livrés par un producteur agréé qui garantira la qualité de la production. </w:t>
      </w:r>
    </w:p>
    <w:p w14:paraId="09547C32" w14:textId="77777777" w:rsidR="00D10812" w:rsidRPr="00C535D8" w:rsidRDefault="00D10812" w:rsidP="00D10812">
      <w:pPr>
        <w:tabs>
          <w:tab w:val="left" w:pos="900"/>
          <w:tab w:val="left" w:pos="1180"/>
          <w:tab w:val="left" w:pos="4240"/>
        </w:tabs>
        <w:spacing w:line="276" w:lineRule="auto"/>
        <w:jc w:val="both"/>
      </w:pPr>
      <w:r w:rsidRPr="00C535D8">
        <w:t>Les armatures seront approvisionnées en longueur minimale de 12 mètres.</w:t>
      </w:r>
    </w:p>
    <w:p w14:paraId="092D2E22" w14:textId="77777777" w:rsidR="00D10812" w:rsidRPr="00C535D8" w:rsidRDefault="00D10812" w:rsidP="00D10812">
      <w:pPr>
        <w:pStyle w:val="Titre3"/>
        <w:spacing w:line="276" w:lineRule="auto"/>
        <w:rPr>
          <w:sz w:val="22"/>
          <w:szCs w:val="22"/>
          <w:lang w:val="fr-CM"/>
        </w:rPr>
      </w:pPr>
      <w:r w:rsidRPr="00C535D8">
        <w:rPr>
          <w:sz w:val="22"/>
          <w:szCs w:val="22"/>
          <w:u w:val="single"/>
          <w:lang w:val="fr-CM"/>
        </w:rPr>
        <w:t>Eau de gâchage</w:t>
      </w:r>
    </w:p>
    <w:p w14:paraId="254F8906" w14:textId="77777777" w:rsidR="00D10812" w:rsidRPr="00C535D8" w:rsidRDefault="00D10812" w:rsidP="00D10812">
      <w:pPr>
        <w:pStyle w:val="Style1"/>
        <w:spacing w:line="276" w:lineRule="auto"/>
        <w:rPr>
          <w:sz w:val="22"/>
          <w:szCs w:val="22"/>
        </w:rPr>
      </w:pPr>
      <w:r w:rsidRPr="00C535D8">
        <w:rPr>
          <w:sz w:val="22"/>
          <w:szCs w:val="22"/>
        </w:rPr>
        <w:t>Les eaux utilisées dans la confection des mortiers, bétons et au lavage des agrégats doivent être dépourvues d’impuretés et sels.</w:t>
      </w:r>
    </w:p>
    <w:p w14:paraId="77486745" w14:textId="77777777" w:rsidR="00D10812" w:rsidRPr="00C535D8" w:rsidRDefault="00D10812" w:rsidP="00D10812">
      <w:pPr>
        <w:pStyle w:val="Titre3"/>
        <w:spacing w:line="276" w:lineRule="auto"/>
        <w:rPr>
          <w:sz w:val="22"/>
          <w:szCs w:val="22"/>
          <w:lang w:val="fr-CM"/>
        </w:rPr>
      </w:pPr>
      <w:r w:rsidRPr="00C535D8">
        <w:rPr>
          <w:sz w:val="22"/>
          <w:szCs w:val="22"/>
          <w:u w:val="single"/>
          <w:lang w:val="fr-CM"/>
        </w:rPr>
        <w:t>Coffrage</w:t>
      </w:r>
    </w:p>
    <w:p w14:paraId="2FAEB5D5" w14:textId="77777777" w:rsidR="00D10812" w:rsidRPr="00C535D8" w:rsidRDefault="00D10812" w:rsidP="00D10812">
      <w:pPr>
        <w:pStyle w:val="Style1"/>
        <w:spacing w:line="276" w:lineRule="auto"/>
        <w:rPr>
          <w:sz w:val="22"/>
          <w:szCs w:val="22"/>
        </w:rPr>
      </w:pPr>
      <w:r w:rsidRPr="00C535D8">
        <w:rPr>
          <w:sz w:val="22"/>
          <w:szCs w:val="22"/>
        </w:rPr>
        <w:t>Les coffrages seront simples et robustes. Ils devront supporter sans déformation appréciable de poids et la poussée du béton, les effets de vibration et le poids des hommes employés lors de la mise en œuvre.</w:t>
      </w:r>
    </w:p>
    <w:p w14:paraId="5C827848" w14:textId="77777777" w:rsidR="00D10812" w:rsidRPr="00C535D8" w:rsidRDefault="00D10812" w:rsidP="00D10812">
      <w:pPr>
        <w:pStyle w:val="Style1"/>
        <w:spacing w:line="276" w:lineRule="auto"/>
        <w:rPr>
          <w:sz w:val="22"/>
          <w:szCs w:val="22"/>
        </w:rPr>
      </w:pPr>
      <w:r w:rsidRPr="00C535D8">
        <w:rPr>
          <w:sz w:val="22"/>
          <w:szCs w:val="22"/>
        </w:rPr>
        <w:t>L’étanchéité des coffrages sera suffisante pour éviter les pertes de laitance.</w:t>
      </w:r>
    </w:p>
    <w:p w14:paraId="144D3C13" w14:textId="77777777" w:rsidR="00D10812" w:rsidRPr="00C535D8" w:rsidRDefault="00D10812" w:rsidP="00D10812">
      <w:pPr>
        <w:pStyle w:val="Titre3"/>
        <w:spacing w:line="276" w:lineRule="auto"/>
        <w:rPr>
          <w:sz w:val="22"/>
          <w:szCs w:val="22"/>
          <w:lang w:val="fr-CM"/>
        </w:rPr>
      </w:pPr>
      <w:r w:rsidRPr="00C535D8">
        <w:rPr>
          <w:sz w:val="22"/>
          <w:szCs w:val="22"/>
          <w:u w:val="single"/>
          <w:lang w:val="fr-CM"/>
        </w:rPr>
        <w:t>Modification en cours de travaux</w:t>
      </w:r>
    </w:p>
    <w:p w14:paraId="7206572D" w14:textId="77777777" w:rsidR="00D10812" w:rsidRPr="00C535D8" w:rsidRDefault="00D10812" w:rsidP="00D10812">
      <w:pPr>
        <w:tabs>
          <w:tab w:val="left" w:pos="840"/>
        </w:tabs>
        <w:spacing w:line="276" w:lineRule="auto"/>
        <w:jc w:val="both"/>
      </w:pPr>
      <w:r w:rsidRPr="00C535D8">
        <w:lastRenderedPageBreak/>
        <w:tab/>
        <w:t xml:space="preserve">Le Cocontractant est réputé avoir les connaissances suffisantes sur les conditions et contexte de réalisation du projet et les suggestions d'exécution des travaux. </w:t>
      </w:r>
    </w:p>
    <w:p w14:paraId="784B54FA" w14:textId="77777777" w:rsidR="00D10812" w:rsidRPr="00C535D8" w:rsidRDefault="00D10812" w:rsidP="00D10812">
      <w:pPr>
        <w:tabs>
          <w:tab w:val="left" w:pos="840"/>
        </w:tabs>
        <w:spacing w:line="276" w:lineRule="auto"/>
        <w:jc w:val="both"/>
      </w:pPr>
      <w:r w:rsidRPr="00C535D8">
        <w:tab/>
        <w:t xml:space="preserve">Toutefois, au cas où des modifications de la nature des terrassements s'avéreraient nécessaires en cours de travaux, soit par la nature du terrain rencontré, soit par la présence d'obstacles, tels que canalisations, vestiges, </w:t>
      </w:r>
      <w:proofErr w:type="gramStart"/>
      <w:r w:rsidRPr="00C535D8">
        <w:t>etc...</w:t>
      </w:r>
      <w:proofErr w:type="gramEnd"/>
      <w:r w:rsidRPr="00C535D8">
        <w:t>, le Maître d'Ouvrage définira les incidences sur le calendrier d'exécution et le règlement des dépenses résultant de ces modifications. Le Cocontractant ne pourra poursuivre les travaux qu'avec l'accord du Maître d'Ouvrage.</w:t>
      </w:r>
    </w:p>
    <w:p w14:paraId="7D07EFEE" w14:textId="77777777" w:rsidR="00D10812" w:rsidRPr="00C535D8" w:rsidRDefault="00D10812" w:rsidP="00D10812">
      <w:pPr>
        <w:tabs>
          <w:tab w:val="left" w:pos="900"/>
          <w:tab w:val="left" w:pos="1180"/>
          <w:tab w:val="left" w:pos="4240"/>
        </w:tabs>
        <w:spacing w:line="276" w:lineRule="auto"/>
        <w:jc w:val="both"/>
        <w:rPr>
          <w:b/>
        </w:rPr>
      </w:pPr>
      <w:r w:rsidRPr="00C535D8">
        <w:rPr>
          <w:b/>
        </w:rPr>
        <w:t>Les bétons</w:t>
      </w:r>
    </w:p>
    <w:p w14:paraId="348C7A11" w14:textId="77777777" w:rsidR="00D10812" w:rsidRPr="00C535D8" w:rsidRDefault="00D10812" w:rsidP="00D10812">
      <w:pPr>
        <w:tabs>
          <w:tab w:val="left" w:pos="840"/>
          <w:tab w:val="left" w:pos="1120"/>
          <w:tab w:val="left" w:pos="4240"/>
        </w:tabs>
        <w:spacing w:line="276" w:lineRule="auto"/>
        <w:jc w:val="both"/>
        <w:rPr>
          <w:b/>
        </w:rPr>
      </w:pPr>
      <w:r w:rsidRPr="00C535D8">
        <w:rPr>
          <w:b/>
        </w:rPr>
        <w:t>Qualité du béton</w:t>
      </w:r>
    </w:p>
    <w:p w14:paraId="0C33BAB7" w14:textId="77777777" w:rsidR="00D10812" w:rsidRPr="00C535D8" w:rsidRDefault="00D10812" w:rsidP="00D10812">
      <w:pPr>
        <w:tabs>
          <w:tab w:val="left" w:pos="840"/>
          <w:tab w:val="left" w:pos="1120"/>
          <w:tab w:val="left" w:pos="4240"/>
        </w:tabs>
        <w:spacing w:line="276" w:lineRule="auto"/>
        <w:jc w:val="both"/>
      </w:pPr>
      <w:r w:rsidRPr="00C535D8">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14:paraId="378EBE78" w14:textId="77777777" w:rsidR="00D10812" w:rsidRPr="00C535D8" w:rsidRDefault="00D10812" w:rsidP="00D10812">
      <w:pPr>
        <w:tabs>
          <w:tab w:val="left" w:pos="840"/>
          <w:tab w:val="left" w:pos="1120"/>
          <w:tab w:val="left" w:pos="4240"/>
        </w:tabs>
        <w:spacing w:line="276" w:lineRule="auto"/>
        <w:jc w:val="both"/>
      </w:pPr>
      <w:r w:rsidRPr="00C535D8">
        <w:t xml:space="preserve">Tous les bétons mis en œuvre dans les fondations (béton de propreté, semelles, longrines, raidisseurs, ...) seront exécutés avec du ciment CPJ 35. </w:t>
      </w:r>
    </w:p>
    <w:p w14:paraId="7A2DE013" w14:textId="77777777" w:rsidR="00D10812" w:rsidRPr="00C535D8" w:rsidRDefault="00D10812" w:rsidP="00D10812">
      <w:pPr>
        <w:tabs>
          <w:tab w:val="left" w:pos="840"/>
          <w:tab w:val="left" w:pos="1120"/>
          <w:tab w:val="left" w:pos="4240"/>
        </w:tabs>
        <w:spacing w:line="276" w:lineRule="auto"/>
        <w:jc w:val="both"/>
      </w:pPr>
      <w:r w:rsidRPr="00C535D8">
        <w:t>Tous les bétons pour béton armé devront satisfaire impérativement aux conditions de résistances demandées. Les résistances demandées sont les suivantes :</w:t>
      </w:r>
    </w:p>
    <w:p w14:paraId="4CFA3AFA" w14:textId="77777777" w:rsidR="00D10812" w:rsidRPr="00C535D8" w:rsidRDefault="00D10812" w:rsidP="00D10812">
      <w:pPr>
        <w:tabs>
          <w:tab w:val="left" w:pos="840"/>
          <w:tab w:val="left" w:pos="1120"/>
          <w:tab w:val="left" w:pos="4240"/>
          <w:tab w:val="left" w:pos="6480"/>
        </w:tabs>
        <w:spacing w:line="276" w:lineRule="auto"/>
        <w:jc w:val="both"/>
      </w:pPr>
      <w:r w:rsidRPr="00C535D8">
        <w:t>-</w:t>
      </w:r>
      <w:r w:rsidRPr="00C535D8">
        <w:tab/>
        <w:t xml:space="preserve">Résistance de compression caractéristique à 28 jours </w:t>
      </w:r>
      <w:r w:rsidRPr="00C535D8">
        <w:tab/>
        <w:t>: 270 bars</w:t>
      </w:r>
    </w:p>
    <w:p w14:paraId="36B56F40" w14:textId="77777777" w:rsidR="00D10812" w:rsidRPr="00C535D8" w:rsidRDefault="00D10812" w:rsidP="00D10812">
      <w:pPr>
        <w:tabs>
          <w:tab w:val="left" w:pos="840"/>
          <w:tab w:val="left" w:pos="1120"/>
          <w:tab w:val="left" w:pos="4240"/>
          <w:tab w:val="left" w:pos="6480"/>
        </w:tabs>
        <w:spacing w:line="276" w:lineRule="auto"/>
        <w:jc w:val="both"/>
      </w:pPr>
      <w:r w:rsidRPr="00C535D8">
        <w:t>-</w:t>
      </w:r>
      <w:r w:rsidRPr="00C535D8">
        <w:tab/>
        <w:t>Résistance à la traction à 28 jours</w:t>
      </w:r>
      <w:r w:rsidRPr="00C535D8">
        <w:tab/>
      </w:r>
      <w:r w:rsidRPr="00C535D8">
        <w:tab/>
        <w:t>:    22 bars</w:t>
      </w:r>
    </w:p>
    <w:p w14:paraId="6979A956" w14:textId="77777777" w:rsidR="00D10812" w:rsidRPr="00C535D8" w:rsidRDefault="00D10812" w:rsidP="00D10812">
      <w:pPr>
        <w:tabs>
          <w:tab w:val="left" w:pos="840"/>
          <w:tab w:val="left" w:pos="1120"/>
          <w:tab w:val="left" w:pos="4240"/>
          <w:tab w:val="left" w:pos="6480"/>
        </w:tabs>
        <w:spacing w:line="276" w:lineRule="auto"/>
        <w:jc w:val="both"/>
        <w:rPr>
          <w:b/>
        </w:rPr>
      </w:pPr>
      <w:r w:rsidRPr="00C535D8">
        <w:rPr>
          <w:b/>
        </w:rPr>
        <w:t>Fabrication des bétons</w:t>
      </w:r>
    </w:p>
    <w:p w14:paraId="7B624631" w14:textId="77777777" w:rsidR="00D10812" w:rsidRPr="00C535D8" w:rsidRDefault="00D10812" w:rsidP="00D10812">
      <w:pPr>
        <w:tabs>
          <w:tab w:val="left" w:pos="840"/>
          <w:tab w:val="left" w:pos="1120"/>
          <w:tab w:val="left" w:pos="4240"/>
          <w:tab w:val="left" w:pos="6480"/>
        </w:tabs>
        <w:spacing w:line="276" w:lineRule="auto"/>
        <w:jc w:val="both"/>
      </w:pPr>
      <w:r w:rsidRPr="00C535D8">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14:paraId="042BD2F8" w14:textId="77777777" w:rsidR="00D10812" w:rsidRPr="00C535D8" w:rsidRDefault="00D10812" w:rsidP="00D10812">
      <w:pPr>
        <w:tabs>
          <w:tab w:val="left" w:pos="840"/>
          <w:tab w:val="left" w:pos="1120"/>
          <w:tab w:val="left" w:pos="4240"/>
          <w:tab w:val="left" w:pos="6480"/>
        </w:tabs>
        <w:spacing w:line="276" w:lineRule="auto"/>
        <w:jc w:val="both"/>
      </w:pPr>
      <w:r w:rsidRPr="00C535D8">
        <w:t>Le Cocontractant ne devra en aucun cas, réaliser un béton liquide, étant donné la diminution de résistance entraînée par l'excédent d'eau. La mise en œuvre du béton sec sera facilitée par l'emploi obligatoire de pervibrateur.</w:t>
      </w:r>
    </w:p>
    <w:p w14:paraId="20492FAA" w14:textId="77777777" w:rsidR="00D10812" w:rsidRPr="00C535D8" w:rsidRDefault="00D10812" w:rsidP="00D10812">
      <w:pPr>
        <w:tabs>
          <w:tab w:val="left" w:pos="840"/>
          <w:tab w:val="left" w:pos="1120"/>
          <w:tab w:val="left" w:pos="4240"/>
          <w:tab w:val="left" w:pos="6480"/>
        </w:tabs>
        <w:spacing w:line="276" w:lineRule="auto"/>
        <w:jc w:val="both"/>
      </w:pPr>
      <w:r w:rsidRPr="00C535D8">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14:paraId="32B64FBF" w14:textId="77777777" w:rsidR="00D10812" w:rsidRPr="00C535D8" w:rsidRDefault="00D10812" w:rsidP="00D10812">
      <w:pPr>
        <w:tabs>
          <w:tab w:val="left" w:pos="840"/>
          <w:tab w:val="left" w:pos="1120"/>
          <w:tab w:val="left" w:pos="4240"/>
          <w:tab w:val="left" w:pos="6480"/>
        </w:tabs>
        <w:spacing w:line="276" w:lineRule="auto"/>
        <w:jc w:val="both"/>
        <w:rPr>
          <w:b/>
        </w:rPr>
      </w:pPr>
      <w:r w:rsidRPr="00C535D8">
        <w:rPr>
          <w:b/>
        </w:rPr>
        <w:t>Mise en œuvre des bétons</w:t>
      </w:r>
    </w:p>
    <w:p w14:paraId="171E14B3" w14:textId="77777777" w:rsidR="00D10812" w:rsidRPr="00C535D8" w:rsidRDefault="00D10812" w:rsidP="00D10812">
      <w:pPr>
        <w:tabs>
          <w:tab w:val="left" w:pos="840"/>
          <w:tab w:val="left" w:pos="1120"/>
          <w:tab w:val="left" w:pos="4240"/>
          <w:tab w:val="left" w:pos="6480"/>
        </w:tabs>
        <w:spacing w:line="276" w:lineRule="auto"/>
        <w:jc w:val="both"/>
      </w:pPr>
      <w:r w:rsidRPr="00C535D8">
        <w:t>Les bétons seront mis en œuvre au fur et à mesure de leur confection, le stockage dans des containers nécessitant un ajout d'eau au moment de l'emploi est strictement interdit. Les bétons seront toujours soigneusement vibrés par des aiguilles cylindriques.</w:t>
      </w:r>
    </w:p>
    <w:p w14:paraId="780CE759" w14:textId="77777777" w:rsidR="00D10812" w:rsidRPr="00C535D8" w:rsidRDefault="00D10812" w:rsidP="00D10812">
      <w:pPr>
        <w:tabs>
          <w:tab w:val="left" w:pos="640"/>
          <w:tab w:val="left" w:pos="1120"/>
          <w:tab w:val="left" w:pos="4240"/>
          <w:tab w:val="left" w:pos="6480"/>
        </w:tabs>
        <w:spacing w:line="276" w:lineRule="auto"/>
        <w:jc w:val="both"/>
      </w:pPr>
      <w:r w:rsidRPr="00C535D8">
        <w:t>Le transport en dumper est strictement interdit.</w:t>
      </w:r>
    </w:p>
    <w:p w14:paraId="221436BF" w14:textId="77777777" w:rsidR="00D10812" w:rsidRPr="00C535D8" w:rsidRDefault="00D10812" w:rsidP="00D10812">
      <w:pPr>
        <w:tabs>
          <w:tab w:val="left" w:pos="640"/>
          <w:tab w:val="left" w:pos="1120"/>
          <w:tab w:val="left" w:pos="4240"/>
          <w:tab w:val="left" w:pos="6480"/>
        </w:tabs>
        <w:spacing w:line="276" w:lineRule="auto"/>
        <w:jc w:val="both"/>
      </w:pPr>
      <w:r w:rsidRPr="00C535D8">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14:paraId="7C850923" w14:textId="77777777" w:rsidR="00D10812" w:rsidRPr="00C535D8" w:rsidRDefault="00D10812" w:rsidP="00D10812">
      <w:pPr>
        <w:tabs>
          <w:tab w:val="left" w:pos="640"/>
          <w:tab w:val="left" w:pos="1120"/>
          <w:tab w:val="left" w:pos="4240"/>
          <w:tab w:val="left" w:pos="6480"/>
        </w:tabs>
        <w:spacing w:line="276" w:lineRule="auto"/>
        <w:jc w:val="both"/>
      </w:pPr>
      <w:r w:rsidRPr="00C535D8">
        <w:t>Le décoffrage des ouvrages sera effectué lorsque le béton aura acquis une résistance suffisante.</w:t>
      </w:r>
    </w:p>
    <w:p w14:paraId="16BC760F" w14:textId="77777777" w:rsidR="00D10812" w:rsidRPr="00C535D8" w:rsidRDefault="00D10812" w:rsidP="00D10812">
      <w:pPr>
        <w:tabs>
          <w:tab w:val="left" w:pos="840"/>
          <w:tab w:val="left" w:pos="1120"/>
          <w:tab w:val="left" w:pos="4240"/>
          <w:tab w:val="left" w:pos="6480"/>
        </w:tabs>
        <w:spacing w:line="276" w:lineRule="auto"/>
        <w:jc w:val="both"/>
        <w:rPr>
          <w:b/>
        </w:rPr>
      </w:pPr>
      <w:r w:rsidRPr="00C535D8">
        <w:rPr>
          <w:b/>
        </w:rPr>
        <w:lastRenderedPageBreak/>
        <w:t>Épreuve de convenance</w:t>
      </w:r>
    </w:p>
    <w:p w14:paraId="5709D81E" w14:textId="77777777" w:rsidR="00D10812" w:rsidRPr="00C535D8" w:rsidRDefault="00D10812" w:rsidP="00D10812">
      <w:pPr>
        <w:tabs>
          <w:tab w:val="left" w:pos="840"/>
          <w:tab w:val="left" w:pos="1120"/>
          <w:tab w:val="left" w:pos="4240"/>
          <w:tab w:val="left" w:pos="6480"/>
        </w:tabs>
        <w:spacing w:line="276" w:lineRule="auto"/>
        <w:jc w:val="both"/>
      </w:pPr>
      <w:r w:rsidRPr="00C535D8">
        <w:t xml:space="preserve">Il sera exécuté sur le chantier avant le démarrage des travaux, un béton témoin pour chaque "atelier" de bétonnage. </w:t>
      </w:r>
    </w:p>
    <w:p w14:paraId="2FB4D95B" w14:textId="77777777" w:rsidR="00D10812" w:rsidRPr="00C535D8" w:rsidRDefault="00D10812" w:rsidP="00D10812">
      <w:pPr>
        <w:tabs>
          <w:tab w:val="left" w:pos="840"/>
          <w:tab w:val="left" w:pos="1120"/>
          <w:tab w:val="left" w:pos="4240"/>
          <w:tab w:val="left" w:pos="6480"/>
        </w:tabs>
        <w:spacing w:line="276" w:lineRule="auto"/>
        <w:jc w:val="both"/>
      </w:pPr>
      <w:r w:rsidRPr="00C535D8">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14:paraId="48034576" w14:textId="77777777" w:rsidR="00D10812" w:rsidRPr="00C535D8" w:rsidRDefault="00D10812" w:rsidP="00D10812">
      <w:pPr>
        <w:tabs>
          <w:tab w:val="left" w:pos="840"/>
          <w:tab w:val="left" w:pos="1120"/>
          <w:tab w:val="left" w:pos="4240"/>
          <w:tab w:val="left" w:pos="6480"/>
        </w:tabs>
        <w:spacing w:line="276" w:lineRule="auto"/>
        <w:jc w:val="both"/>
      </w:pPr>
      <w:r w:rsidRPr="00C535D8">
        <w:rPr>
          <w:b/>
        </w:rPr>
        <w:t>Épreuves des bétons en cours de travaux, éprouvettes</w:t>
      </w:r>
    </w:p>
    <w:p w14:paraId="408C8BB2" w14:textId="77777777" w:rsidR="00D10812" w:rsidRPr="00C535D8" w:rsidRDefault="00D10812" w:rsidP="00D10812">
      <w:pPr>
        <w:tabs>
          <w:tab w:val="left" w:pos="840"/>
          <w:tab w:val="left" w:pos="1120"/>
          <w:tab w:val="left" w:pos="4240"/>
          <w:tab w:val="left" w:pos="6480"/>
        </w:tabs>
        <w:spacing w:line="276" w:lineRule="auto"/>
        <w:jc w:val="both"/>
      </w:pPr>
      <w:r w:rsidRPr="00C535D8">
        <w:t>Elles sont définies à l'article "Essai de réception des matériaux".</w:t>
      </w:r>
    </w:p>
    <w:p w14:paraId="6AD7FE9B" w14:textId="77777777" w:rsidR="00D10812" w:rsidRPr="00C535D8" w:rsidRDefault="00D10812" w:rsidP="00D10812">
      <w:pPr>
        <w:tabs>
          <w:tab w:val="left" w:pos="860"/>
          <w:tab w:val="left" w:pos="1120"/>
          <w:tab w:val="left" w:pos="4240"/>
          <w:tab w:val="left" w:pos="6480"/>
        </w:tabs>
        <w:spacing w:line="276" w:lineRule="auto"/>
        <w:jc w:val="both"/>
        <w:rPr>
          <w:b/>
        </w:rPr>
      </w:pPr>
      <w:r w:rsidRPr="00C535D8">
        <w:rPr>
          <w:b/>
        </w:rPr>
        <w:t>COFFRAGE</w:t>
      </w:r>
    </w:p>
    <w:p w14:paraId="7B4F836E" w14:textId="77777777" w:rsidR="00D10812" w:rsidRPr="00C535D8" w:rsidRDefault="00D10812" w:rsidP="00D10812">
      <w:pPr>
        <w:tabs>
          <w:tab w:val="left" w:pos="860"/>
          <w:tab w:val="left" w:pos="1120"/>
          <w:tab w:val="left" w:pos="4240"/>
          <w:tab w:val="left" w:pos="6480"/>
        </w:tabs>
        <w:spacing w:line="276" w:lineRule="auto"/>
        <w:jc w:val="both"/>
        <w:rPr>
          <w:b/>
        </w:rPr>
      </w:pPr>
      <w:r w:rsidRPr="00C535D8">
        <w:rPr>
          <w:b/>
        </w:rPr>
        <w:t>Généralités</w:t>
      </w:r>
    </w:p>
    <w:p w14:paraId="34720E5E" w14:textId="77777777" w:rsidR="00D10812" w:rsidRPr="00C535D8" w:rsidRDefault="00D10812" w:rsidP="00D10812">
      <w:pPr>
        <w:tabs>
          <w:tab w:val="left" w:pos="860"/>
          <w:tab w:val="left" w:pos="1120"/>
          <w:tab w:val="left" w:pos="4240"/>
          <w:tab w:val="left" w:pos="6480"/>
        </w:tabs>
        <w:spacing w:line="276" w:lineRule="auto"/>
        <w:jc w:val="both"/>
      </w:pPr>
      <w:r w:rsidRPr="00C535D8">
        <w:t xml:space="preserve">Tous les ouvrages en béton de fondation seront exécutés en coffrage ordinaire sauf instructions contraires émanant du Maître de </w:t>
      </w:r>
      <w:proofErr w:type="gramStart"/>
      <w:r w:rsidRPr="00C535D8">
        <w:t>l'Ouvrage  et</w:t>
      </w:r>
      <w:proofErr w:type="gramEnd"/>
      <w:r w:rsidRPr="00C535D8">
        <w:t xml:space="preserve"> sauf indications contraires sur les plans :</w:t>
      </w:r>
    </w:p>
    <w:p w14:paraId="169E0C49" w14:textId="77777777" w:rsidR="00D10812" w:rsidRPr="00C535D8" w:rsidRDefault="00D10812" w:rsidP="00D10812">
      <w:pPr>
        <w:tabs>
          <w:tab w:val="left" w:pos="860"/>
          <w:tab w:val="left" w:pos="1120"/>
          <w:tab w:val="left" w:pos="4240"/>
          <w:tab w:val="left" w:pos="6480"/>
        </w:tabs>
        <w:spacing w:line="276" w:lineRule="auto"/>
        <w:jc w:val="both"/>
      </w:pPr>
      <w:r w:rsidRPr="00C535D8">
        <w:t>a)</w:t>
      </w:r>
      <w:r w:rsidRPr="00C535D8">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14:paraId="484A01B8" w14:textId="77777777" w:rsidR="00D10812" w:rsidRPr="00C535D8" w:rsidRDefault="00D10812" w:rsidP="00D10812">
      <w:pPr>
        <w:tabs>
          <w:tab w:val="left" w:pos="860"/>
          <w:tab w:val="left" w:pos="1120"/>
          <w:tab w:val="left" w:pos="4240"/>
          <w:tab w:val="left" w:pos="6480"/>
        </w:tabs>
        <w:spacing w:line="276" w:lineRule="auto"/>
        <w:jc w:val="both"/>
      </w:pPr>
      <w:r w:rsidRPr="00C535D8">
        <w:t>b)</w:t>
      </w:r>
      <w:r w:rsidRPr="00C535D8">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14:paraId="5A30C855" w14:textId="77777777" w:rsidR="00D10812" w:rsidRPr="00C535D8" w:rsidRDefault="00D10812" w:rsidP="00D10812">
      <w:pPr>
        <w:tabs>
          <w:tab w:val="left" w:pos="840"/>
          <w:tab w:val="left" w:pos="1120"/>
          <w:tab w:val="left" w:pos="4240"/>
          <w:tab w:val="left" w:pos="6480"/>
        </w:tabs>
        <w:spacing w:line="276" w:lineRule="auto"/>
        <w:jc w:val="both"/>
        <w:rPr>
          <w:b/>
        </w:rPr>
      </w:pPr>
      <w:r w:rsidRPr="00C535D8">
        <w:rPr>
          <w:b/>
        </w:rPr>
        <w:t>Coffrage des trous</w:t>
      </w:r>
    </w:p>
    <w:p w14:paraId="1C825294" w14:textId="77777777" w:rsidR="00D10812" w:rsidRPr="00C535D8" w:rsidRDefault="00D10812" w:rsidP="00D10812">
      <w:pPr>
        <w:tabs>
          <w:tab w:val="left" w:pos="840"/>
          <w:tab w:val="left" w:pos="1120"/>
          <w:tab w:val="left" w:pos="4240"/>
          <w:tab w:val="left" w:pos="6480"/>
        </w:tabs>
        <w:spacing w:line="276" w:lineRule="auto"/>
        <w:jc w:val="both"/>
      </w:pPr>
      <w:r w:rsidRPr="00C535D8">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14:paraId="4EA6A83E" w14:textId="77777777" w:rsidR="00D10812" w:rsidRPr="00C535D8" w:rsidRDefault="00D10812" w:rsidP="00D10812">
      <w:pPr>
        <w:tabs>
          <w:tab w:val="left" w:pos="840"/>
          <w:tab w:val="left" w:pos="1120"/>
          <w:tab w:val="left" w:pos="4240"/>
          <w:tab w:val="left" w:pos="6480"/>
        </w:tabs>
        <w:spacing w:line="276" w:lineRule="auto"/>
        <w:jc w:val="both"/>
      </w:pPr>
      <w:r w:rsidRPr="00C535D8">
        <w:rPr>
          <w:b/>
        </w:rPr>
        <w:t>Soins avant bétonnage</w:t>
      </w:r>
    </w:p>
    <w:p w14:paraId="6A91405E" w14:textId="77777777" w:rsidR="00D10812" w:rsidRPr="00C535D8" w:rsidRDefault="00D10812" w:rsidP="00D10812">
      <w:pPr>
        <w:tabs>
          <w:tab w:val="left" w:pos="840"/>
          <w:tab w:val="left" w:pos="1120"/>
          <w:tab w:val="left" w:pos="4240"/>
          <w:tab w:val="left" w:pos="6480"/>
        </w:tabs>
        <w:spacing w:line="276" w:lineRule="auto"/>
        <w:jc w:val="both"/>
        <w:rPr>
          <w:b/>
        </w:rPr>
      </w:pPr>
      <w:r w:rsidRPr="00C535D8">
        <w:rPr>
          <w:b/>
        </w:rPr>
        <w:t>a)</w:t>
      </w:r>
      <w:r w:rsidRPr="00C535D8">
        <w:rPr>
          <w:b/>
        </w:rPr>
        <w:tab/>
        <w:t>Propreté</w:t>
      </w:r>
    </w:p>
    <w:p w14:paraId="615F3AED" w14:textId="77777777" w:rsidR="00D10812" w:rsidRPr="00C535D8" w:rsidRDefault="00D10812" w:rsidP="00D10812">
      <w:pPr>
        <w:tabs>
          <w:tab w:val="left" w:pos="840"/>
          <w:tab w:val="left" w:pos="1120"/>
          <w:tab w:val="left" w:pos="4240"/>
          <w:tab w:val="left" w:pos="6480"/>
        </w:tabs>
        <w:spacing w:line="276" w:lineRule="auto"/>
        <w:jc w:val="both"/>
      </w:pPr>
      <w:r w:rsidRPr="00C535D8">
        <w:t xml:space="preserve">Les coffrages ne devront pas être tachés par des produits hydrocarbonés, tels que graisse, cambouis, </w:t>
      </w:r>
      <w:proofErr w:type="gramStart"/>
      <w:r w:rsidRPr="00C535D8">
        <w:t>etc...</w:t>
      </w:r>
      <w:proofErr w:type="gramEnd"/>
      <w:r w:rsidRPr="00C535D8">
        <w:t xml:space="preserve"> ni par la rouille. Les taches seront soigneusement enlevées si besoin en est.</w:t>
      </w:r>
    </w:p>
    <w:p w14:paraId="1D647BB4" w14:textId="77777777" w:rsidR="00D10812" w:rsidRPr="00C535D8" w:rsidRDefault="00D10812" w:rsidP="00D10812">
      <w:pPr>
        <w:tabs>
          <w:tab w:val="left" w:pos="4240"/>
          <w:tab w:val="left" w:pos="6480"/>
        </w:tabs>
        <w:spacing w:line="276" w:lineRule="auto"/>
        <w:jc w:val="both"/>
        <w:rPr>
          <w:b/>
        </w:rPr>
      </w:pPr>
      <w:r w:rsidRPr="00C535D8">
        <w:rPr>
          <w:b/>
        </w:rPr>
        <w:t>b)</w:t>
      </w:r>
      <w:r w:rsidRPr="00C535D8">
        <w:rPr>
          <w:b/>
        </w:rPr>
        <w:tab/>
        <w:t>Nettoyage</w:t>
      </w:r>
    </w:p>
    <w:p w14:paraId="32EA678E" w14:textId="77777777" w:rsidR="00D10812" w:rsidRPr="00C535D8" w:rsidRDefault="00D10812" w:rsidP="00D10812">
      <w:pPr>
        <w:tabs>
          <w:tab w:val="left" w:pos="4240"/>
          <w:tab w:val="left" w:pos="6480"/>
        </w:tabs>
        <w:spacing w:line="276" w:lineRule="auto"/>
        <w:jc w:val="both"/>
      </w:pPr>
      <w:r w:rsidRPr="00C535D8">
        <w:t>Immédiatement avant mise en œuvre du béton, les coffrages seront nettoyés avec soin de façon à les débarrasser des poussières et débris de toutes natures.</w:t>
      </w:r>
    </w:p>
    <w:p w14:paraId="65939125" w14:textId="77777777" w:rsidR="00D10812" w:rsidRPr="00C535D8" w:rsidRDefault="00D10812" w:rsidP="00D10812">
      <w:pPr>
        <w:tabs>
          <w:tab w:val="left" w:pos="4240"/>
          <w:tab w:val="left" w:pos="6480"/>
        </w:tabs>
        <w:spacing w:line="276" w:lineRule="auto"/>
        <w:jc w:val="both"/>
      </w:pPr>
      <w:r w:rsidRPr="00C535D8">
        <w:t>La finition du nettoyage sera assurée à l'air comprimé.</w:t>
      </w:r>
    </w:p>
    <w:p w14:paraId="69341B1F" w14:textId="77777777" w:rsidR="00D10812" w:rsidRPr="00C535D8" w:rsidRDefault="00D10812" w:rsidP="00D10812">
      <w:pPr>
        <w:tabs>
          <w:tab w:val="left" w:pos="4240"/>
          <w:tab w:val="left" w:pos="6480"/>
        </w:tabs>
        <w:spacing w:line="276" w:lineRule="auto"/>
        <w:jc w:val="both"/>
        <w:rPr>
          <w:b/>
        </w:rPr>
      </w:pPr>
      <w:r w:rsidRPr="00C535D8">
        <w:rPr>
          <w:b/>
        </w:rPr>
        <w:t>c)</w:t>
      </w:r>
      <w:r w:rsidRPr="00C535D8">
        <w:rPr>
          <w:b/>
        </w:rPr>
        <w:tab/>
        <w:t>Humidification</w:t>
      </w:r>
    </w:p>
    <w:p w14:paraId="0F015692" w14:textId="77777777" w:rsidR="00D10812" w:rsidRPr="00C535D8" w:rsidRDefault="00D10812" w:rsidP="00D10812">
      <w:pPr>
        <w:tabs>
          <w:tab w:val="left" w:pos="4240"/>
          <w:tab w:val="left" w:pos="6480"/>
        </w:tabs>
        <w:spacing w:line="276" w:lineRule="auto"/>
        <w:jc w:val="both"/>
      </w:pPr>
      <w:r w:rsidRPr="00C535D8">
        <w:t>Les coffrages en bois courant seront abondamment arrosés avant mise en œuvre du béton.</w:t>
      </w:r>
    </w:p>
    <w:p w14:paraId="4162DE81" w14:textId="77777777" w:rsidR="00D10812" w:rsidRPr="00C535D8" w:rsidRDefault="00D10812" w:rsidP="00D10812">
      <w:pPr>
        <w:tabs>
          <w:tab w:val="left" w:pos="4240"/>
          <w:tab w:val="left" w:pos="6480"/>
        </w:tabs>
        <w:spacing w:line="276" w:lineRule="auto"/>
        <w:jc w:val="both"/>
      </w:pPr>
      <w:r w:rsidRPr="00C535D8">
        <w:t>L'arrosage sera conduit au besoin en plusieurs phases échelonnées de manière à obtenir une humidification des bois aussi complète que possible, qui aura pour but de resserrer les joints par gonflement du bois.</w:t>
      </w:r>
    </w:p>
    <w:p w14:paraId="08FECEF0" w14:textId="77777777" w:rsidR="00D10812" w:rsidRPr="00C535D8" w:rsidRDefault="00D10812" w:rsidP="00D10812">
      <w:pPr>
        <w:tabs>
          <w:tab w:val="left" w:pos="4240"/>
          <w:tab w:val="left" w:pos="6480"/>
        </w:tabs>
        <w:spacing w:line="276" w:lineRule="auto"/>
        <w:jc w:val="both"/>
      </w:pPr>
      <w:r w:rsidRPr="00C535D8">
        <w:t>Les surfaces humides ne devront cependant pas être ruisselantes. L'eau en excès sera évacuée à l'air comprimé.</w:t>
      </w:r>
    </w:p>
    <w:p w14:paraId="32557906" w14:textId="77777777" w:rsidR="00D10812" w:rsidRPr="00C535D8" w:rsidRDefault="00D10812" w:rsidP="00D10812">
      <w:pPr>
        <w:tabs>
          <w:tab w:val="left" w:pos="4240"/>
          <w:tab w:val="left" w:pos="6480"/>
        </w:tabs>
        <w:spacing w:line="276" w:lineRule="auto"/>
        <w:jc w:val="both"/>
        <w:rPr>
          <w:b/>
        </w:rPr>
      </w:pPr>
      <w:r w:rsidRPr="00C535D8">
        <w:rPr>
          <w:b/>
        </w:rPr>
        <w:t>d)</w:t>
      </w:r>
      <w:r w:rsidRPr="00C535D8">
        <w:rPr>
          <w:b/>
        </w:rPr>
        <w:tab/>
        <w:t>Enduction d'huile</w:t>
      </w:r>
    </w:p>
    <w:p w14:paraId="141098A0" w14:textId="77777777" w:rsidR="00D10812" w:rsidRPr="00C535D8" w:rsidRDefault="00D10812" w:rsidP="00D10812">
      <w:pPr>
        <w:tabs>
          <w:tab w:val="left" w:pos="4240"/>
          <w:tab w:val="left" w:pos="6480"/>
        </w:tabs>
        <w:spacing w:line="276" w:lineRule="auto"/>
        <w:jc w:val="both"/>
      </w:pPr>
      <w:r w:rsidRPr="00C535D8">
        <w:lastRenderedPageBreak/>
        <w:t>Seront huilés avant mise en œuvre du béton :</w:t>
      </w:r>
    </w:p>
    <w:p w14:paraId="5BBBE380" w14:textId="77777777" w:rsidR="00D10812" w:rsidRPr="00C535D8" w:rsidRDefault="00D10812" w:rsidP="00D10812">
      <w:pPr>
        <w:numPr>
          <w:ilvl w:val="0"/>
          <w:numId w:val="16"/>
        </w:numPr>
        <w:tabs>
          <w:tab w:val="left" w:pos="4240"/>
          <w:tab w:val="left" w:pos="6480"/>
        </w:tabs>
        <w:spacing w:line="276" w:lineRule="auto"/>
        <w:ind w:left="0" w:firstLine="0"/>
        <w:jc w:val="both"/>
      </w:pPr>
      <w:proofErr w:type="gramStart"/>
      <w:r w:rsidRPr="00C535D8">
        <w:t>tous</w:t>
      </w:r>
      <w:proofErr w:type="gramEnd"/>
      <w:r w:rsidRPr="00C535D8">
        <w:t xml:space="preserve"> les coffrages métalliques.</w:t>
      </w:r>
    </w:p>
    <w:p w14:paraId="52139A3D" w14:textId="77777777" w:rsidR="00D10812" w:rsidRPr="00C535D8" w:rsidRDefault="00D10812" w:rsidP="00D10812">
      <w:pPr>
        <w:numPr>
          <w:ilvl w:val="0"/>
          <w:numId w:val="16"/>
        </w:numPr>
        <w:tabs>
          <w:tab w:val="left" w:pos="4240"/>
          <w:tab w:val="left" w:pos="6480"/>
        </w:tabs>
        <w:spacing w:line="276" w:lineRule="auto"/>
        <w:ind w:left="0" w:firstLine="0"/>
        <w:jc w:val="both"/>
      </w:pPr>
      <w:proofErr w:type="gramStart"/>
      <w:r w:rsidRPr="00C535D8">
        <w:t>les</w:t>
      </w:r>
      <w:proofErr w:type="gramEnd"/>
      <w:r w:rsidRPr="00C535D8">
        <w:t xml:space="preserve"> coffrages soignés composés de panneaux en contre-plaqués ou en fibres de bois agglomérés et tous les coffrages pour parements fins. </w:t>
      </w:r>
    </w:p>
    <w:p w14:paraId="5510EFD9" w14:textId="77777777" w:rsidR="00D10812" w:rsidRPr="00C535D8" w:rsidRDefault="00D10812" w:rsidP="00D10812">
      <w:pPr>
        <w:numPr>
          <w:ilvl w:val="0"/>
          <w:numId w:val="16"/>
        </w:numPr>
        <w:tabs>
          <w:tab w:val="left" w:pos="4240"/>
          <w:tab w:val="left" w:pos="6480"/>
        </w:tabs>
        <w:spacing w:line="276" w:lineRule="auto"/>
        <w:ind w:left="0" w:firstLine="0"/>
        <w:jc w:val="both"/>
      </w:pPr>
      <w:r w:rsidRPr="00C535D8">
        <w:t>L'huile en excès au fond des moules sera épongée avant bétonnage. Les huiles employées seront des huiles spéciales dites de démoulage.</w:t>
      </w:r>
    </w:p>
    <w:p w14:paraId="05CE41EF" w14:textId="77777777" w:rsidR="00D10812" w:rsidRPr="00C535D8" w:rsidRDefault="00D10812" w:rsidP="00D10812">
      <w:pPr>
        <w:tabs>
          <w:tab w:val="left" w:pos="840"/>
          <w:tab w:val="left" w:pos="1100"/>
          <w:tab w:val="left" w:pos="4240"/>
          <w:tab w:val="left" w:pos="6480"/>
        </w:tabs>
        <w:spacing w:line="276" w:lineRule="auto"/>
        <w:jc w:val="both"/>
        <w:rPr>
          <w:b/>
        </w:rPr>
      </w:pPr>
      <w:r w:rsidRPr="00C535D8">
        <w:rPr>
          <w:b/>
        </w:rPr>
        <w:t>Entretien</w:t>
      </w:r>
    </w:p>
    <w:p w14:paraId="54C42917" w14:textId="77777777" w:rsidR="00D10812" w:rsidRPr="00C535D8" w:rsidRDefault="00D10812" w:rsidP="00D10812">
      <w:pPr>
        <w:tabs>
          <w:tab w:val="left" w:pos="840"/>
          <w:tab w:val="left" w:pos="1100"/>
          <w:tab w:val="left" w:pos="4240"/>
          <w:tab w:val="left" w:pos="6480"/>
        </w:tabs>
        <w:spacing w:line="276" w:lineRule="auto"/>
        <w:jc w:val="both"/>
      </w:pPr>
      <w:r w:rsidRPr="00C535D8">
        <w:t>Si plusieurs emplois sont prévus pour un même coffrage, celui-ci sera parfaitement nettoyé et éventuellement remis en état avant tout nouvel usage.</w:t>
      </w:r>
    </w:p>
    <w:p w14:paraId="04694B33" w14:textId="77777777" w:rsidR="00D10812" w:rsidRPr="00C535D8" w:rsidRDefault="00D10812" w:rsidP="00D10812">
      <w:pPr>
        <w:tabs>
          <w:tab w:val="left" w:pos="840"/>
          <w:tab w:val="left" w:pos="1100"/>
          <w:tab w:val="left" w:pos="4240"/>
          <w:tab w:val="left" w:pos="6480"/>
        </w:tabs>
        <w:spacing w:line="276" w:lineRule="auto"/>
        <w:jc w:val="both"/>
        <w:rPr>
          <w:b/>
        </w:rPr>
      </w:pPr>
      <w:r w:rsidRPr="00C535D8">
        <w:rPr>
          <w:b/>
        </w:rPr>
        <w:t>Sécurité du personnel et des tiers</w:t>
      </w:r>
    </w:p>
    <w:p w14:paraId="56768FF5" w14:textId="77777777" w:rsidR="00D10812" w:rsidRPr="00C535D8" w:rsidRDefault="00D10812" w:rsidP="00D10812">
      <w:pPr>
        <w:tabs>
          <w:tab w:val="left" w:pos="840"/>
          <w:tab w:val="left" w:pos="1100"/>
          <w:tab w:val="left" w:pos="4240"/>
          <w:tab w:val="left" w:pos="6480"/>
        </w:tabs>
        <w:spacing w:line="276" w:lineRule="auto"/>
        <w:jc w:val="both"/>
      </w:pPr>
      <w:r w:rsidRPr="00C535D8">
        <w:t>Les coffrages et éléments de charpente, qui après emploi porteraient des clous ou pointes ou saillies seront immédiatement dégarnis de leurs pointes s'ils sont destinés à être réemployés.</w:t>
      </w:r>
    </w:p>
    <w:p w14:paraId="1D7D9F32" w14:textId="77777777" w:rsidR="00D10812" w:rsidRPr="00C535D8" w:rsidRDefault="00D10812" w:rsidP="00D10812">
      <w:pPr>
        <w:tabs>
          <w:tab w:val="left" w:pos="840"/>
          <w:tab w:val="left" w:pos="1100"/>
          <w:tab w:val="left" w:pos="4240"/>
          <w:tab w:val="left" w:pos="6480"/>
        </w:tabs>
        <w:spacing w:line="276" w:lineRule="auto"/>
        <w:jc w:val="both"/>
      </w:pPr>
      <w:r w:rsidRPr="00C535D8">
        <w:t>Dans le cas contraire, ils seront immédiatement brûlés ou stockés à l'écart du chantier, en un emplacement non accessible au public.</w:t>
      </w:r>
    </w:p>
    <w:p w14:paraId="7750F7EF" w14:textId="77777777" w:rsidR="00D10812" w:rsidRPr="00C535D8" w:rsidRDefault="00D10812" w:rsidP="00D10812">
      <w:pPr>
        <w:pStyle w:val="Titre2"/>
        <w:keepNext w:val="0"/>
        <w:numPr>
          <w:ilvl w:val="0"/>
          <w:numId w:val="14"/>
        </w:numPr>
        <w:spacing w:before="120" w:after="120"/>
        <w:jc w:val="both"/>
        <w:rPr>
          <w:szCs w:val="24"/>
        </w:rPr>
      </w:pPr>
      <w:r w:rsidRPr="00C535D8">
        <w:rPr>
          <w:szCs w:val="24"/>
        </w:rPr>
        <w:t xml:space="preserve">  REFERENCES TECHNIQUES</w:t>
      </w:r>
    </w:p>
    <w:p w14:paraId="7844838E" w14:textId="77777777" w:rsidR="00D10812" w:rsidRPr="00C535D8" w:rsidRDefault="00D10812" w:rsidP="00D10812">
      <w:pPr>
        <w:spacing w:before="120" w:after="120" w:line="280" w:lineRule="exact"/>
      </w:pPr>
      <w:r w:rsidRPr="00C535D8">
        <w:t>Le présent Cahier des Clauses Techniques Particulières, désigné par la suite par le terme CCTP, fait partie des pièces contractuelles du marché.</w:t>
      </w:r>
    </w:p>
    <w:p w14:paraId="7777E8FA" w14:textId="77777777" w:rsidR="00D10812" w:rsidRPr="00C535D8" w:rsidRDefault="00D10812" w:rsidP="00D10812">
      <w:pPr>
        <w:spacing w:before="120" w:after="120" w:line="280" w:lineRule="exact"/>
      </w:pPr>
      <w:r w:rsidRPr="00C535D8">
        <w:t>Il définit les normes et spécifications applicables, ainsi que les méthodes d’exécution des travaux et de mise en œuvre des matériaux.</w:t>
      </w:r>
    </w:p>
    <w:p w14:paraId="4E31AB8A" w14:textId="77777777" w:rsidR="00D10812" w:rsidRPr="00C535D8" w:rsidRDefault="00D10812" w:rsidP="00D10812">
      <w:pPr>
        <w:spacing w:before="120" w:after="120" w:line="280" w:lineRule="exact"/>
      </w:pPr>
      <w:r w:rsidRPr="00C535D8">
        <w:t>Le présent CCTP est complété pour tout ce qui ne déroge pas aux documents contractuels, par les fascicules suivants du Ministère de l’Equipement français :</w:t>
      </w:r>
    </w:p>
    <w:p w14:paraId="628EBC8D" w14:textId="77777777" w:rsidR="00D10812" w:rsidRPr="00C535D8" w:rsidRDefault="00D10812" w:rsidP="00D10812">
      <w:pPr>
        <w:spacing w:before="120" w:after="120" w:line="280" w:lineRule="exact"/>
      </w:pPr>
      <w:r w:rsidRPr="00C535D8">
        <w:t>Fascicule n°2</w:t>
      </w:r>
      <w:proofErr w:type="gramStart"/>
      <w:r w:rsidRPr="00C535D8">
        <w:t xml:space="preserve">   :</w:t>
      </w:r>
      <w:proofErr w:type="gramEnd"/>
      <w:r w:rsidRPr="00C535D8">
        <w:t xml:space="preserve"> travaux de terrassement,</w:t>
      </w:r>
    </w:p>
    <w:p w14:paraId="18E44AE3" w14:textId="77777777" w:rsidR="00D10812" w:rsidRPr="00C535D8" w:rsidRDefault="00D10812" w:rsidP="00D10812">
      <w:pPr>
        <w:spacing w:before="120" w:after="120" w:line="280" w:lineRule="exact"/>
      </w:pPr>
      <w:r w:rsidRPr="00C535D8">
        <w:t>Fascicule n°3</w:t>
      </w:r>
      <w:proofErr w:type="gramStart"/>
      <w:r w:rsidRPr="00C535D8">
        <w:t xml:space="preserve">   :</w:t>
      </w:r>
      <w:proofErr w:type="gramEnd"/>
      <w:r w:rsidRPr="00C535D8">
        <w:t xml:space="preserve"> fourniture de liants hydrauliques</w:t>
      </w:r>
    </w:p>
    <w:p w14:paraId="09199BE4" w14:textId="77777777" w:rsidR="00D10812" w:rsidRPr="00C535D8" w:rsidRDefault="00D10812" w:rsidP="00D10812">
      <w:pPr>
        <w:spacing w:before="120" w:after="120" w:line="280" w:lineRule="exact"/>
      </w:pPr>
      <w:r w:rsidRPr="00C535D8">
        <w:t>Fascicule n°4</w:t>
      </w:r>
      <w:proofErr w:type="gramStart"/>
      <w:r w:rsidRPr="00C535D8">
        <w:t xml:space="preserve">   :</w:t>
      </w:r>
      <w:proofErr w:type="gramEnd"/>
      <w:r w:rsidRPr="00C535D8">
        <w:t xml:space="preserve"> fourniture d’acier et autres métaux, titre I et Titre II,</w:t>
      </w:r>
    </w:p>
    <w:p w14:paraId="367E40DC" w14:textId="77777777" w:rsidR="00D10812" w:rsidRPr="00C535D8" w:rsidRDefault="00D10812" w:rsidP="00D10812">
      <w:pPr>
        <w:spacing w:before="120" w:after="120" w:line="280" w:lineRule="exact"/>
      </w:pPr>
      <w:r w:rsidRPr="00C535D8">
        <w:t>Fascicule n°7</w:t>
      </w:r>
      <w:proofErr w:type="gramStart"/>
      <w:r w:rsidRPr="00C535D8">
        <w:t xml:space="preserve">   :</w:t>
      </w:r>
      <w:proofErr w:type="gramEnd"/>
      <w:r w:rsidRPr="00C535D8">
        <w:t xml:space="preserve"> reconnaissance des sols,</w:t>
      </w:r>
    </w:p>
    <w:p w14:paraId="248B1941" w14:textId="77777777" w:rsidR="00D10812" w:rsidRPr="00C535D8" w:rsidRDefault="00D10812" w:rsidP="00D10812">
      <w:pPr>
        <w:spacing w:before="120" w:after="120" w:line="280" w:lineRule="exact"/>
      </w:pPr>
      <w:r w:rsidRPr="00C535D8">
        <w:t>Fascicule n°25 : exécution des corps de chaussées,</w:t>
      </w:r>
    </w:p>
    <w:p w14:paraId="0754AA95" w14:textId="77777777" w:rsidR="00D10812" w:rsidRPr="00C535D8" w:rsidRDefault="00D10812" w:rsidP="00D10812">
      <w:pPr>
        <w:spacing w:before="120" w:after="120" w:line="280" w:lineRule="exact"/>
      </w:pPr>
      <w:r w:rsidRPr="00C535D8">
        <w:t>Fascicule n°31 : bordures et caniveaux en pierre naturelle ou en béton,</w:t>
      </w:r>
    </w:p>
    <w:p w14:paraId="5620D30B" w14:textId="77777777" w:rsidR="00D10812" w:rsidRPr="00C535D8" w:rsidRDefault="00D10812" w:rsidP="00D10812">
      <w:pPr>
        <w:spacing w:before="120" w:after="120" w:line="280" w:lineRule="exact"/>
      </w:pPr>
      <w:r w:rsidRPr="00C535D8">
        <w:t>Fascicule n°32 : construction et trottoirs,</w:t>
      </w:r>
    </w:p>
    <w:p w14:paraId="444D40AF" w14:textId="77777777" w:rsidR="00D10812" w:rsidRPr="00C535D8" w:rsidRDefault="00D10812" w:rsidP="00D10812">
      <w:pPr>
        <w:spacing w:before="120" w:after="120" w:line="280" w:lineRule="exact"/>
      </w:pPr>
      <w:r w:rsidRPr="00C535D8">
        <w:t>Fascicule n°62 : règles techniques de conception et de calcul des ouvrages et construction en béton armé,</w:t>
      </w:r>
    </w:p>
    <w:p w14:paraId="62B764CB" w14:textId="77777777" w:rsidR="00D10812" w:rsidRPr="00C535D8" w:rsidRDefault="00D10812" w:rsidP="00D10812">
      <w:pPr>
        <w:spacing w:before="120" w:after="120" w:line="280" w:lineRule="exact"/>
      </w:pPr>
      <w:r w:rsidRPr="00C535D8">
        <w:t>Fascicule n°63 : exécution et mise en œuvre des bétons non armés. Confection des mortiers,</w:t>
      </w:r>
    </w:p>
    <w:p w14:paraId="30A2BD2D" w14:textId="77777777" w:rsidR="00D10812" w:rsidRPr="00C535D8" w:rsidRDefault="00D10812" w:rsidP="00D10812">
      <w:pPr>
        <w:spacing w:before="120" w:after="120" w:line="280" w:lineRule="exact"/>
      </w:pPr>
      <w:r w:rsidRPr="00C535D8">
        <w:t>Fascicule n°64 : travaux de maçonnerie d’ouvrage de génie-civil,</w:t>
      </w:r>
    </w:p>
    <w:p w14:paraId="6E4043BB" w14:textId="77777777" w:rsidR="00D10812" w:rsidRPr="00C535D8" w:rsidRDefault="00D10812" w:rsidP="00D10812">
      <w:pPr>
        <w:spacing w:before="120" w:after="120" w:line="280" w:lineRule="exact"/>
      </w:pPr>
      <w:r w:rsidRPr="00C535D8">
        <w:t xml:space="preserve">Fascicule n°70 : canalisation d’assainissement et ouvrages annexes. </w:t>
      </w:r>
    </w:p>
    <w:p w14:paraId="32735BB7" w14:textId="77777777" w:rsidR="00D10812" w:rsidRPr="00C535D8" w:rsidRDefault="00D10812" w:rsidP="00D10812">
      <w:pPr>
        <w:tabs>
          <w:tab w:val="left" w:pos="840"/>
          <w:tab w:val="left" w:pos="1100"/>
          <w:tab w:val="left" w:pos="4240"/>
          <w:tab w:val="left" w:pos="6480"/>
        </w:tabs>
        <w:spacing w:line="276" w:lineRule="auto"/>
        <w:jc w:val="both"/>
      </w:pPr>
      <w:r w:rsidRPr="00C535D8">
        <w:t xml:space="preserve">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w:t>
      </w:r>
      <w:r w:rsidRPr="00C535D8">
        <w:lastRenderedPageBreak/>
        <w:t>l’approbation du Maître d’œuvre avec pièces à l’appui. Le Maître d’œuvre justifie sa décision pour accepter ou rejeter une norme</w:t>
      </w:r>
    </w:p>
    <w:p w14:paraId="0E923BD9" w14:textId="77777777" w:rsidR="00D10812" w:rsidRPr="00C535D8" w:rsidRDefault="00D10812" w:rsidP="00D10812">
      <w:pPr>
        <w:widowControl w:val="0"/>
        <w:spacing w:line="276" w:lineRule="auto"/>
        <w:jc w:val="both"/>
      </w:pPr>
    </w:p>
    <w:p w14:paraId="1B0EA86F" w14:textId="77777777" w:rsidR="00D10812" w:rsidRPr="00C535D8" w:rsidRDefault="00D10812" w:rsidP="00D10812">
      <w:pPr>
        <w:widowControl w:val="0"/>
        <w:spacing w:line="276" w:lineRule="auto"/>
        <w:jc w:val="both"/>
      </w:pPr>
      <w:r w:rsidRPr="00C535D8">
        <w:t>CHAPITRE II – INSTALLATION DE CHANTIER</w:t>
      </w:r>
    </w:p>
    <w:p w14:paraId="1C60716F" w14:textId="77777777" w:rsidR="00D10812" w:rsidRPr="00C535D8" w:rsidRDefault="00D10812" w:rsidP="00D10812">
      <w:pPr>
        <w:widowControl w:val="0"/>
        <w:spacing w:line="276" w:lineRule="auto"/>
        <w:jc w:val="both"/>
      </w:pPr>
    </w:p>
    <w:p w14:paraId="3AEC7143" w14:textId="77777777" w:rsidR="00D10812" w:rsidRPr="00C535D8" w:rsidRDefault="00D10812" w:rsidP="00D10812">
      <w:pPr>
        <w:pStyle w:val="Titre4"/>
        <w:numPr>
          <w:ilvl w:val="0"/>
          <w:numId w:val="17"/>
        </w:numPr>
        <w:jc w:val="left"/>
        <w:rPr>
          <w:szCs w:val="24"/>
        </w:rPr>
      </w:pPr>
      <w:r w:rsidRPr="00C535D8">
        <w:rPr>
          <w:szCs w:val="24"/>
        </w:rPr>
        <w:t xml:space="preserve">Installation de </w:t>
      </w:r>
      <w:proofErr w:type="spellStart"/>
      <w:r w:rsidRPr="00C535D8">
        <w:rPr>
          <w:szCs w:val="24"/>
        </w:rPr>
        <w:t>chantier</w:t>
      </w:r>
      <w:proofErr w:type="spellEnd"/>
    </w:p>
    <w:p w14:paraId="1BC1EB30" w14:textId="77777777" w:rsidR="00D10812" w:rsidRPr="00C535D8" w:rsidRDefault="00D10812" w:rsidP="00D10812">
      <w:pPr>
        <w:spacing w:before="120" w:after="120" w:line="280" w:lineRule="exact"/>
        <w:jc w:val="both"/>
      </w:pPr>
      <w:r w:rsidRPr="00C535D8">
        <w:t>Ces travaux concerneront :</w:t>
      </w:r>
    </w:p>
    <w:p w14:paraId="79684DBA"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La location des terrains, s’ils ne sont pas mis à la disposition de l’Entrepreneur par l’Administration,</w:t>
      </w:r>
    </w:p>
    <w:p w14:paraId="317AC8BD"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La fourniture de l’eau et de l’électricité, ainsi que le gardiennage,</w:t>
      </w:r>
    </w:p>
    <w:p w14:paraId="4E73D15A"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La construction des locaux de l’Entreprise, logements, bureaux, ateliers, magasins, locaux sociaux pour le personnel,</w:t>
      </w:r>
    </w:p>
    <w:p w14:paraId="4C33499A"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 xml:space="preserve">Toutes autres dispositions pour le bon fonctionnement du chantier, l’amenée et le repliement de tout matériel nécessaire au chantier, </w:t>
      </w:r>
    </w:p>
    <w:p w14:paraId="669B85F7"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Le remontage et le repliement des installations,</w:t>
      </w:r>
    </w:p>
    <w:p w14:paraId="776F3995"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Leur déplacement éventuel,</w:t>
      </w:r>
    </w:p>
    <w:p w14:paraId="0100F5B4"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La réalisation et l’entretien des aires d’installations et d’exécution du chantier,</w:t>
      </w:r>
    </w:p>
    <w:p w14:paraId="1CDEB583"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L’identification physique de l’emplacement de l’ouvrage,</w:t>
      </w:r>
    </w:p>
    <w:p w14:paraId="26E62222"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La mise en place des moyens indispensables pour assurer la sécurité du personnel et des usagers, en particulier la signalisation du chantier,</w:t>
      </w:r>
    </w:p>
    <w:p w14:paraId="65B83287" w14:textId="77777777" w:rsidR="00D10812" w:rsidRPr="00C535D8" w:rsidRDefault="00D10812" w:rsidP="00D10812">
      <w:pPr>
        <w:numPr>
          <w:ilvl w:val="0"/>
          <w:numId w:val="18"/>
        </w:numPr>
        <w:tabs>
          <w:tab w:val="clear" w:pos="1296"/>
          <w:tab w:val="left" w:pos="1080"/>
        </w:tabs>
        <w:spacing w:before="120" w:after="120" w:line="280" w:lineRule="exact"/>
        <w:ind w:left="1080"/>
        <w:jc w:val="both"/>
      </w:pPr>
      <w:r w:rsidRPr="00C535D8">
        <w:t>La mise en place des moyens indispensables pour assurer le libre accès des riverains soit à pied soit avec un véhicule,</w:t>
      </w:r>
    </w:p>
    <w:p w14:paraId="667741C4"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La réalisation des déviations éventuellement nécessaires,</w:t>
      </w:r>
    </w:p>
    <w:p w14:paraId="0822E0C3"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La mise en place du laboratoire de chantier et des moyens de son fonctionnement,</w:t>
      </w:r>
    </w:p>
    <w:p w14:paraId="3D15432D"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La remise en état des lieux après exécution des travaux.</w:t>
      </w:r>
    </w:p>
    <w:p w14:paraId="73BEE0DF" w14:textId="77777777" w:rsidR="00D10812" w:rsidRPr="00C535D8" w:rsidRDefault="00D10812" w:rsidP="00D10812">
      <w:pPr>
        <w:tabs>
          <w:tab w:val="left" w:pos="1080"/>
        </w:tabs>
        <w:spacing w:before="120" w:after="120" w:line="280" w:lineRule="exact"/>
        <w:jc w:val="both"/>
      </w:pPr>
      <w:r w:rsidRPr="00C535D8">
        <w:t>Le projet d’installation de chantier devra donner toutes les précisions sur les points suivants :</w:t>
      </w:r>
    </w:p>
    <w:p w14:paraId="7CC5CECF"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Implantations et travaux topographiques nécessaires,</w:t>
      </w:r>
    </w:p>
    <w:p w14:paraId="4B9BC885"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Débroussaillage et abattage d’arbres ;</w:t>
      </w:r>
    </w:p>
    <w:p w14:paraId="326870C2" w14:textId="77777777" w:rsidR="00D10812" w:rsidRPr="00C535D8" w:rsidRDefault="00D10812" w:rsidP="00D10812">
      <w:pPr>
        <w:numPr>
          <w:ilvl w:val="0"/>
          <w:numId w:val="18"/>
        </w:numPr>
        <w:tabs>
          <w:tab w:val="clear" w:pos="1296"/>
          <w:tab w:val="left" w:pos="1080"/>
        </w:tabs>
        <w:spacing w:before="120" w:after="120" w:line="280" w:lineRule="exact"/>
        <w:ind w:hanging="576"/>
        <w:jc w:val="both"/>
      </w:pPr>
      <w:r w:rsidRPr="00C535D8">
        <w:t>Décapage et stockage de terre végétale.</w:t>
      </w:r>
    </w:p>
    <w:p w14:paraId="6BBA7F2B" w14:textId="77777777" w:rsidR="00D10812" w:rsidRPr="00C535D8" w:rsidRDefault="00D10812" w:rsidP="00D10812">
      <w:pPr>
        <w:pStyle w:val="Titre4"/>
        <w:numPr>
          <w:ilvl w:val="0"/>
          <w:numId w:val="17"/>
        </w:numPr>
        <w:jc w:val="left"/>
        <w:rPr>
          <w:szCs w:val="24"/>
        </w:rPr>
      </w:pPr>
      <w:proofErr w:type="spellStart"/>
      <w:r w:rsidRPr="00C535D8">
        <w:rPr>
          <w:szCs w:val="24"/>
        </w:rPr>
        <w:t>Amenée</w:t>
      </w:r>
      <w:proofErr w:type="spellEnd"/>
      <w:r w:rsidRPr="00C535D8">
        <w:rPr>
          <w:szCs w:val="24"/>
        </w:rPr>
        <w:t xml:space="preserve"> et </w:t>
      </w:r>
      <w:proofErr w:type="spellStart"/>
      <w:r w:rsidRPr="00C535D8">
        <w:rPr>
          <w:szCs w:val="24"/>
        </w:rPr>
        <w:t>repli</w:t>
      </w:r>
      <w:proofErr w:type="spellEnd"/>
      <w:r w:rsidRPr="00C535D8">
        <w:rPr>
          <w:szCs w:val="24"/>
        </w:rPr>
        <w:t xml:space="preserve"> du matériel</w:t>
      </w:r>
    </w:p>
    <w:p w14:paraId="6CAD7367" w14:textId="77777777" w:rsidR="00D10812" w:rsidRPr="00C535D8" w:rsidRDefault="00D10812" w:rsidP="00D10812">
      <w:pPr>
        <w:spacing w:before="120" w:after="120" w:line="280" w:lineRule="exact"/>
      </w:pPr>
      <w:r w:rsidRPr="00C535D8">
        <w:t xml:space="preserve">L’Entrepreneur effectue toutes les démarches nécessaires pour s’assurer que la livraison des équipements et du matériel importé soit </w:t>
      </w:r>
      <w:proofErr w:type="gramStart"/>
      <w:r w:rsidRPr="00C535D8">
        <w:t>effectué</w:t>
      </w:r>
      <w:proofErr w:type="gramEnd"/>
      <w:r w:rsidRPr="00C535D8">
        <w:t xml:space="preserve"> dans des délais compatibles avec le planning des travaux, et que toutes les dispositions soient prises pour leur expédition rapide sur le chantier. Cette exigence s’applique en particulier aux engins de terrassement, matériel de concassage, et matériel de transport.  </w:t>
      </w:r>
    </w:p>
    <w:p w14:paraId="55312E14" w14:textId="77777777" w:rsidR="00D10812" w:rsidRPr="00C535D8" w:rsidRDefault="00D10812" w:rsidP="00D10812">
      <w:pPr>
        <w:spacing w:before="120" w:after="120" w:line="280" w:lineRule="exact"/>
      </w:pPr>
      <w:r w:rsidRPr="00C535D8">
        <w:t>L’Entrepreneur est réputé avoir tenu compte :</w:t>
      </w:r>
    </w:p>
    <w:p w14:paraId="5AC19240" w14:textId="77777777" w:rsidR="00D10812" w:rsidRPr="00C535D8" w:rsidRDefault="00D10812" w:rsidP="00D10812">
      <w:pPr>
        <w:spacing w:before="120" w:after="120" w:line="280" w:lineRule="exact"/>
        <w:ind w:left="480"/>
      </w:pPr>
      <w:r w:rsidRPr="00C535D8">
        <w:lastRenderedPageBreak/>
        <w:t>Des sujétions dues à l’amenée et au repli du matériel jusqu’au lieu des travaux, et notamment celles dues à l’utilisation d’un porte-char,</w:t>
      </w:r>
    </w:p>
    <w:p w14:paraId="4F148B0C" w14:textId="77777777" w:rsidR="00D10812" w:rsidRPr="00C535D8" w:rsidRDefault="00D10812" w:rsidP="00D10812">
      <w:pPr>
        <w:spacing w:before="120" w:after="120" w:line="280" w:lineRule="exact"/>
        <w:ind w:left="480"/>
      </w:pPr>
      <w:r w:rsidRPr="00C535D8">
        <w:t>Des sujétions dues au passage sur un itinéraire par une autre entreprise.</w:t>
      </w:r>
    </w:p>
    <w:p w14:paraId="6227377B" w14:textId="77777777" w:rsidR="00D10812" w:rsidRPr="00C535D8" w:rsidRDefault="00D10812" w:rsidP="00D10812">
      <w:pPr>
        <w:spacing w:before="120" w:after="120" w:line="280" w:lineRule="exact"/>
        <w:ind w:left="480"/>
      </w:pPr>
      <w:r w:rsidRPr="00C535D8">
        <w:t xml:space="preserve">L’implantation de l’ouvrage se fera de plein accord avec le maitre d’ouvrage suivant les plans d’exécution, axe situé au point le plus bas et en présence de l’ingénieur </w:t>
      </w:r>
    </w:p>
    <w:p w14:paraId="158847A6" w14:textId="77777777" w:rsidR="00D10812" w:rsidRPr="00C535D8" w:rsidRDefault="00D10812" w:rsidP="00D10812">
      <w:pPr>
        <w:spacing w:line="360" w:lineRule="auto"/>
        <w:rPr>
          <w:b/>
        </w:rPr>
      </w:pPr>
      <w:r w:rsidRPr="00C535D8">
        <w:rPr>
          <w:b/>
        </w:rPr>
        <w:t xml:space="preserve">CHAPITRE III- EXECUTION DES TRAVAUX  </w:t>
      </w:r>
    </w:p>
    <w:p w14:paraId="2831563E" w14:textId="77777777" w:rsidR="00D10812" w:rsidRPr="00C535D8" w:rsidRDefault="00D10812" w:rsidP="00D10812">
      <w:pPr>
        <w:spacing w:line="360" w:lineRule="auto"/>
      </w:pPr>
      <w:r w:rsidRPr="00C535D8">
        <w:t>F</w:t>
      </w:r>
      <w:r w:rsidRPr="00C535D8">
        <w:rPr>
          <w:b/>
          <w:bCs/>
        </w:rPr>
        <w:t xml:space="preserve">ONDATIONS </w:t>
      </w:r>
      <w:proofErr w:type="gramStart"/>
      <w:r w:rsidRPr="00C535D8">
        <w:rPr>
          <w:b/>
          <w:bCs/>
        </w:rPr>
        <w:t>-  CULEES</w:t>
      </w:r>
      <w:proofErr w:type="gramEnd"/>
      <w:r w:rsidRPr="00C535D8">
        <w:rPr>
          <w:b/>
          <w:bCs/>
        </w:rPr>
        <w:t xml:space="preserve">  - PILES  -  TABLIERS – PIEDROITS - ENTRETOISES - MURETS</w:t>
      </w:r>
    </w:p>
    <w:p w14:paraId="07C63F13" w14:textId="77777777" w:rsidR="00D10812" w:rsidRPr="00C535D8" w:rsidRDefault="00D10812" w:rsidP="00D10812">
      <w:pPr>
        <w:pStyle w:val="xl24"/>
        <w:numPr>
          <w:ilvl w:val="0"/>
          <w:numId w:val="19"/>
        </w:numPr>
        <w:pBdr>
          <w:top w:val="single" w:sz="8" w:space="16" w:color="auto"/>
        </w:pBdr>
        <w:spacing w:before="0" w:beforeAutospacing="0" w:after="0" w:afterAutospacing="0"/>
        <w:jc w:val="both"/>
        <w:rPr>
          <w:rFonts w:ascii="Times New Roman" w:eastAsia="Batang" w:hAnsi="Times New Roman" w:cs="Times New Roman"/>
          <w:sz w:val="22"/>
          <w:szCs w:val="22"/>
        </w:rPr>
      </w:pPr>
      <w:r w:rsidRPr="00C535D8">
        <w:rPr>
          <w:rFonts w:ascii="Times New Roman" w:eastAsia="Batang" w:hAnsi="Times New Roman" w:cs="Times New Roman"/>
          <w:sz w:val="22"/>
          <w:szCs w:val="22"/>
        </w:rPr>
        <w:t>Consistance des travaux</w:t>
      </w:r>
    </w:p>
    <w:p w14:paraId="5B6E785E" w14:textId="77777777" w:rsidR="00D10812" w:rsidRPr="00C535D8" w:rsidRDefault="00D10812" w:rsidP="00D10812">
      <w:pPr>
        <w:pStyle w:val="Style1"/>
        <w:spacing w:line="276" w:lineRule="auto"/>
        <w:rPr>
          <w:sz w:val="22"/>
          <w:szCs w:val="22"/>
        </w:rPr>
      </w:pPr>
      <w:r w:rsidRPr="00C535D8">
        <w:rPr>
          <w:sz w:val="22"/>
          <w:szCs w:val="22"/>
        </w:rPr>
        <w:t>La consistance des travaux à réaliser est détaillée dans le présent Cahier des Clauses Techniques Particulières dans le tableau ci-après.</w:t>
      </w:r>
    </w:p>
    <w:p w14:paraId="380C9E64" w14:textId="77777777" w:rsidR="00D10812" w:rsidRPr="00C535D8" w:rsidRDefault="00D10812" w:rsidP="00D10812">
      <w:pPr>
        <w:spacing w:line="276" w:lineRule="auto"/>
        <w:jc w:val="both"/>
        <w:rPr>
          <w:sz w:val="22"/>
          <w:szCs w:val="22"/>
        </w:rPr>
      </w:pPr>
      <w:r w:rsidRPr="00C535D8">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D10812" w:rsidRPr="00C535D8" w14:paraId="0452382C" w14:textId="77777777" w:rsidTr="00557AE0">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57253FEA" w14:textId="77777777" w:rsidR="00D10812" w:rsidRPr="00C535D8" w:rsidRDefault="00D10812"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4B11C8D4" w14:textId="77777777" w:rsidR="00D10812" w:rsidRPr="00C535D8" w:rsidRDefault="00D10812" w:rsidP="00557AE0">
            <w:pPr>
              <w:rPr>
                <w:sz w:val="22"/>
              </w:rPr>
            </w:pPr>
            <w:r w:rsidRPr="00C535D8">
              <w:rPr>
                <w:b/>
                <w:bCs/>
                <w:sz w:val="22"/>
              </w:rPr>
              <w:t>LOT 100 TRAVAUX PREPARATOIRE</w:t>
            </w:r>
          </w:p>
        </w:tc>
      </w:tr>
      <w:tr w:rsidR="00D10812" w:rsidRPr="00C535D8" w14:paraId="57374E22"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6141AA94" w14:textId="77777777" w:rsidR="00D10812" w:rsidRPr="00C535D8" w:rsidRDefault="00D10812" w:rsidP="00557AE0">
            <w:pPr>
              <w:jc w:val="center"/>
              <w:rPr>
                <w:sz w:val="22"/>
              </w:rPr>
            </w:pPr>
            <w:r w:rsidRPr="00C535D8">
              <w:rPr>
                <w:sz w:val="22"/>
              </w:rPr>
              <w:t>101</w:t>
            </w:r>
          </w:p>
        </w:tc>
        <w:tc>
          <w:tcPr>
            <w:tcW w:w="9006" w:type="dxa"/>
            <w:tcBorders>
              <w:top w:val="nil"/>
              <w:left w:val="nil"/>
              <w:bottom w:val="single" w:sz="4" w:space="0" w:color="auto"/>
              <w:right w:val="single" w:sz="4" w:space="0" w:color="auto"/>
            </w:tcBorders>
            <w:shd w:val="clear" w:color="auto" w:fill="auto"/>
            <w:vAlign w:val="center"/>
          </w:tcPr>
          <w:p w14:paraId="2F39CB41" w14:textId="77777777" w:rsidR="00D10812" w:rsidRPr="00C535D8" w:rsidRDefault="00D10812" w:rsidP="00557AE0">
            <w:pPr>
              <w:rPr>
                <w:sz w:val="22"/>
              </w:rPr>
            </w:pPr>
            <w:r w:rsidRPr="00C535D8">
              <w:rPr>
                <w:sz w:val="22"/>
              </w:rPr>
              <w:t xml:space="preserve"> Installation de chantier et implantation</w:t>
            </w:r>
          </w:p>
        </w:tc>
      </w:tr>
      <w:tr w:rsidR="00D10812" w:rsidRPr="00C535D8" w14:paraId="0951C58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FBD602A" w14:textId="77777777" w:rsidR="00D10812" w:rsidRPr="00C535D8" w:rsidRDefault="00D10812" w:rsidP="00557AE0">
            <w:pPr>
              <w:jc w:val="center"/>
              <w:rPr>
                <w:sz w:val="22"/>
              </w:rPr>
            </w:pPr>
            <w:r w:rsidRPr="00C535D8">
              <w:rPr>
                <w:sz w:val="22"/>
              </w:rPr>
              <w:t>102</w:t>
            </w:r>
          </w:p>
        </w:tc>
        <w:tc>
          <w:tcPr>
            <w:tcW w:w="9006" w:type="dxa"/>
            <w:tcBorders>
              <w:top w:val="nil"/>
              <w:left w:val="nil"/>
              <w:bottom w:val="single" w:sz="4" w:space="0" w:color="auto"/>
              <w:right w:val="single" w:sz="4" w:space="0" w:color="auto"/>
            </w:tcBorders>
            <w:shd w:val="clear" w:color="auto" w:fill="auto"/>
            <w:vAlign w:val="center"/>
          </w:tcPr>
          <w:p w14:paraId="1F1F2817" w14:textId="77777777" w:rsidR="00D10812" w:rsidRPr="00C535D8" w:rsidRDefault="00D10812" w:rsidP="00557AE0">
            <w:pPr>
              <w:rPr>
                <w:sz w:val="22"/>
              </w:rPr>
            </w:pPr>
            <w:r w:rsidRPr="00C535D8">
              <w:rPr>
                <w:sz w:val="22"/>
              </w:rPr>
              <w:t>Amené et replis du chantier</w:t>
            </w:r>
          </w:p>
        </w:tc>
      </w:tr>
      <w:tr w:rsidR="00D10812" w:rsidRPr="00C535D8" w14:paraId="295608D6"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112ED30" w14:textId="77777777" w:rsidR="00D10812" w:rsidRPr="00C535D8" w:rsidRDefault="00D10812"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6E21FF8F" w14:textId="77777777" w:rsidR="00D10812" w:rsidRPr="00C535D8" w:rsidRDefault="00D10812" w:rsidP="00557AE0">
            <w:pPr>
              <w:rPr>
                <w:sz w:val="22"/>
              </w:rPr>
            </w:pPr>
            <w:r w:rsidRPr="00C535D8">
              <w:rPr>
                <w:b/>
                <w:bCs/>
                <w:sz w:val="22"/>
              </w:rPr>
              <w:t xml:space="preserve">LOT 200 DALOT </w:t>
            </w:r>
          </w:p>
        </w:tc>
      </w:tr>
      <w:tr w:rsidR="00D10812" w:rsidRPr="00C535D8" w14:paraId="6B5042DA"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49DC531" w14:textId="77777777" w:rsidR="00D10812" w:rsidRPr="00C535D8" w:rsidRDefault="00D10812" w:rsidP="00557AE0">
            <w:pPr>
              <w:jc w:val="center"/>
              <w:rPr>
                <w:sz w:val="22"/>
              </w:rPr>
            </w:pPr>
            <w:r w:rsidRPr="00C535D8">
              <w:rPr>
                <w:sz w:val="22"/>
              </w:rPr>
              <w:t>201</w:t>
            </w:r>
          </w:p>
        </w:tc>
        <w:tc>
          <w:tcPr>
            <w:tcW w:w="9006" w:type="dxa"/>
            <w:tcBorders>
              <w:top w:val="nil"/>
              <w:left w:val="nil"/>
              <w:bottom w:val="single" w:sz="4" w:space="0" w:color="auto"/>
              <w:right w:val="single" w:sz="4" w:space="0" w:color="auto"/>
            </w:tcBorders>
            <w:shd w:val="clear" w:color="auto" w:fill="auto"/>
            <w:vAlign w:val="center"/>
          </w:tcPr>
          <w:p w14:paraId="13A2E5A2" w14:textId="77777777" w:rsidR="00D10812" w:rsidRPr="00C535D8" w:rsidRDefault="00D10812" w:rsidP="00557AE0">
            <w:pPr>
              <w:rPr>
                <w:sz w:val="22"/>
              </w:rPr>
            </w:pPr>
            <w:r w:rsidRPr="00C535D8">
              <w:rPr>
                <w:sz w:val="22"/>
              </w:rPr>
              <w:t xml:space="preserve">Fouilles en rigole </w:t>
            </w:r>
          </w:p>
        </w:tc>
      </w:tr>
      <w:tr w:rsidR="00D10812" w:rsidRPr="00C535D8" w14:paraId="426E13E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1219E95" w14:textId="77777777" w:rsidR="00D10812" w:rsidRPr="00C535D8" w:rsidRDefault="00D10812" w:rsidP="00557AE0">
            <w:pPr>
              <w:jc w:val="center"/>
              <w:rPr>
                <w:sz w:val="22"/>
              </w:rPr>
            </w:pPr>
            <w:r w:rsidRPr="00C535D8">
              <w:rPr>
                <w:sz w:val="22"/>
              </w:rPr>
              <w:t>202</w:t>
            </w:r>
          </w:p>
        </w:tc>
        <w:tc>
          <w:tcPr>
            <w:tcW w:w="9006" w:type="dxa"/>
            <w:tcBorders>
              <w:top w:val="nil"/>
              <w:left w:val="nil"/>
              <w:bottom w:val="single" w:sz="4" w:space="0" w:color="auto"/>
              <w:right w:val="single" w:sz="4" w:space="0" w:color="auto"/>
            </w:tcBorders>
            <w:shd w:val="clear" w:color="auto" w:fill="auto"/>
            <w:vAlign w:val="center"/>
          </w:tcPr>
          <w:p w14:paraId="01CD7780" w14:textId="77777777" w:rsidR="00D10812" w:rsidRPr="00C535D8" w:rsidRDefault="00D10812" w:rsidP="00557AE0">
            <w:pPr>
              <w:rPr>
                <w:sz w:val="22"/>
              </w:rPr>
            </w:pPr>
            <w:r w:rsidRPr="00C535D8">
              <w:rPr>
                <w:sz w:val="22"/>
              </w:rPr>
              <w:t xml:space="preserve">Béton de propreté </w:t>
            </w:r>
          </w:p>
        </w:tc>
      </w:tr>
      <w:tr w:rsidR="00D10812" w:rsidRPr="00C535D8" w14:paraId="4FBAA9C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3FEAFA5" w14:textId="77777777" w:rsidR="00D10812" w:rsidRPr="00C535D8" w:rsidRDefault="00D10812" w:rsidP="00557AE0">
            <w:pPr>
              <w:jc w:val="center"/>
              <w:rPr>
                <w:sz w:val="22"/>
              </w:rPr>
            </w:pPr>
            <w:r w:rsidRPr="00C535D8">
              <w:rPr>
                <w:sz w:val="22"/>
              </w:rPr>
              <w:t>203</w:t>
            </w:r>
          </w:p>
        </w:tc>
        <w:tc>
          <w:tcPr>
            <w:tcW w:w="9006" w:type="dxa"/>
            <w:tcBorders>
              <w:top w:val="nil"/>
              <w:left w:val="nil"/>
              <w:bottom w:val="single" w:sz="4" w:space="0" w:color="auto"/>
              <w:right w:val="single" w:sz="4" w:space="0" w:color="auto"/>
            </w:tcBorders>
            <w:shd w:val="clear" w:color="auto" w:fill="auto"/>
            <w:vAlign w:val="center"/>
          </w:tcPr>
          <w:p w14:paraId="2CA4F794" w14:textId="77777777" w:rsidR="00D10812" w:rsidRPr="00C535D8" w:rsidRDefault="00D10812" w:rsidP="00557AE0">
            <w:pPr>
              <w:rPr>
                <w:sz w:val="22"/>
              </w:rPr>
            </w:pPr>
            <w:r w:rsidRPr="00C535D8">
              <w:rPr>
                <w:sz w:val="22"/>
              </w:rPr>
              <w:t xml:space="preserve">Béton armé pour radier général </w:t>
            </w:r>
          </w:p>
        </w:tc>
      </w:tr>
      <w:tr w:rsidR="00D10812" w:rsidRPr="00C535D8" w14:paraId="32F16D8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71110CA" w14:textId="77777777" w:rsidR="00D10812" w:rsidRPr="00C535D8" w:rsidRDefault="00D10812" w:rsidP="00557AE0">
            <w:pPr>
              <w:jc w:val="center"/>
              <w:rPr>
                <w:sz w:val="22"/>
              </w:rPr>
            </w:pPr>
            <w:r w:rsidRPr="00C535D8">
              <w:rPr>
                <w:sz w:val="22"/>
              </w:rPr>
              <w:t>204</w:t>
            </w:r>
          </w:p>
        </w:tc>
        <w:tc>
          <w:tcPr>
            <w:tcW w:w="9006" w:type="dxa"/>
            <w:tcBorders>
              <w:top w:val="nil"/>
              <w:left w:val="nil"/>
              <w:bottom w:val="single" w:sz="4" w:space="0" w:color="auto"/>
              <w:right w:val="single" w:sz="4" w:space="0" w:color="auto"/>
            </w:tcBorders>
            <w:shd w:val="clear" w:color="auto" w:fill="auto"/>
            <w:vAlign w:val="center"/>
          </w:tcPr>
          <w:p w14:paraId="74BDDDC3" w14:textId="77777777" w:rsidR="00D10812" w:rsidRPr="00C535D8" w:rsidRDefault="00D10812" w:rsidP="00557AE0">
            <w:pPr>
              <w:rPr>
                <w:sz w:val="22"/>
              </w:rPr>
            </w:pPr>
            <w:r w:rsidRPr="00C535D8">
              <w:rPr>
                <w:sz w:val="22"/>
              </w:rPr>
              <w:t xml:space="preserve">Béton armé </w:t>
            </w:r>
            <w:proofErr w:type="gramStart"/>
            <w:r w:rsidRPr="00C535D8">
              <w:rPr>
                <w:sz w:val="22"/>
              </w:rPr>
              <w:t>pour  piédroits</w:t>
            </w:r>
            <w:proofErr w:type="gramEnd"/>
          </w:p>
        </w:tc>
      </w:tr>
      <w:tr w:rsidR="00D10812" w:rsidRPr="00C535D8" w14:paraId="1C26F026"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303152D" w14:textId="77777777" w:rsidR="00D10812" w:rsidRPr="00C535D8" w:rsidRDefault="00D10812" w:rsidP="00557AE0">
            <w:pPr>
              <w:jc w:val="center"/>
              <w:rPr>
                <w:sz w:val="22"/>
              </w:rPr>
            </w:pPr>
            <w:r w:rsidRPr="00C535D8">
              <w:rPr>
                <w:sz w:val="22"/>
              </w:rPr>
              <w:t>205</w:t>
            </w:r>
          </w:p>
        </w:tc>
        <w:tc>
          <w:tcPr>
            <w:tcW w:w="9006" w:type="dxa"/>
            <w:tcBorders>
              <w:top w:val="nil"/>
              <w:left w:val="nil"/>
              <w:bottom w:val="single" w:sz="4" w:space="0" w:color="auto"/>
              <w:right w:val="single" w:sz="4" w:space="0" w:color="auto"/>
            </w:tcBorders>
            <w:shd w:val="clear" w:color="auto" w:fill="auto"/>
            <w:vAlign w:val="center"/>
          </w:tcPr>
          <w:p w14:paraId="58505057" w14:textId="77777777" w:rsidR="00D10812" w:rsidRPr="00C535D8" w:rsidRDefault="00D10812" w:rsidP="00557AE0">
            <w:pPr>
              <w:rPr>
                <w:sz w:val="22"/>
              </w:rPr>
            </w:pPr>
            <w:r w:rsidRPr="00C535D8">
              <w:rPr>
                <w:sz w:val="22"/>
              </w:rPr>
              <w:t xml:space="preserve">Béton armé pour dalle de roulement </w:t>
            </w:r>
          </w:p>
        </w:tc>
      </w:tr>
      <w:tr w:rsidR="00D10812" w:rsidRPr="00C535D8" w14:paraId="3EF943E8"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CD7B3C7" w14:textId="77777777" w:rsidR="00D10812" w:rsidRPr="00C535D8" w:rsidRDefault="00D10812" w:rsidP="00557AE0">
            <w:pPr>
              <w:jc w:val="center"/>
              <w:rPr>
                <w:sz w:val="22"/>
              </w:rPr>
            </w:pPr>
            <w:r w:rsidRPr="00C535D8">
              <w:rPr>
                <w:sz w:val="22"/>
              </w:rPr>
              <w:t>206</w:t>
            </w:r>
          </w:p>
        </w:tc>
        <w:tc>
          <w:tcPr>
            <w:tcW w:w="9006" w:type="dxa"/>
            <w:tcBorders>
              <w:top w:val="nil"/>
              <w:left w:val="nil"/>
              <w:bottom w:val="single" w:sz="4" w:space="0" w:color="auto"/>
              <w:right w:val="single" w:sz="4" w:space="0" w:color="auto"/>
            </w:tcBorders>
            <w:shd w:val="clear" w:color="auto" w:fill="auto"/>
            <w:vAlign w:val="center"/>
          </w:tcPr>
          <w:p w14:paraId="1A18A832" w14:textId="77777777" w:rsidR="00D10812" w:rsidRPr="00C535D8" w:rsidRDefault="00D10812"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D10812" w:rsidRPr="00C535D8" w14:paraId="3C1667BC"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BAEE887" w14:textId="77777777" w:rsidR="00D10812" w:rsidRPr="00C535D8" w:rsidRDefault="00D10812" w:rsidP="00557AE0">
            <w:pPr>
              <w:jc w:val="center"/>
              <w:rPr>
                <w:sz w:val="22"/>
              </w:rPr>
            </w:pPr>
            <w:r w:rsidRPr="00C535D8">
              <w:rPr>
                <w:sz w:val="22"/>
              </w:rPr>
              <w:t>207</w:t>
            </w:r>
          </w:p>
        </w:tc>
        <w:tc>
          <w:tcPr>
            <w:tcW w:w="9006" w:type="dxa"/>
            <w:tcBorders>
              <w:top w:val="nil"/>
              <w:left w:val="nil"/>
              <w:bottom w:val="single" w:sz="4" w:space="0" w:color="auto"/>
              <w:right w:val="single" w:sz="4" w:space="0" w:color="auto"/>
            </w:tcBorders>
            <w:shd w:val="clear" w:color="auto" w:fill="auto"/>
            <w:vAlign w:val="center"/>
          </w:tcPr>
          <w:p w14:paraId="001B8DAA" w14:textId="77777777" w:rsidR="00D10812" w:rsidRPr="00C535D8" w:rsidRDefault="00D10812" w:rsidP="00557AE0">
            <w:pPr>
              <w:rPr>
                <w:sz w:val="22"/>
              </w:rPr>
            </w:pPr>
            <w:r w:rsidRPr="00C535D8">
              <w:rPr>
                <w:sz w:val="22"/>
              </w:rPr>
              <w:t xml:space="preserve">Béton armé pour guide roue </w:t>
            </w:r>
          </w:p>
        </w:tc>
      </w:tr>
      <w:tr w:rsidR="00D10812" w:rsidRPr="00C535D8" w14:paraId="5A0E45FF"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2965AE2" w14:textId="77777777" w:rsidR="00D10812" w:rsidRPr="00C535D8" w:rsidRDefault="00D10812" w:rsidP="00557AE0">
            <w:pPr>
              <w:jc w:val="center"/>
              <w:rPr>
                <w:sz w:val="22"/>
              </w:rPr>
            </w:pPr>
            <w:r w:rsidRPr="00C535D8">
              <w:rPr>
                <w:sz w:val="22"/>
              </w:rPr>
              <w:t>208</w:t>
            </w:r>
          </w:p>
        </w:tc>
        <w:tc>
          <w:tcPr>
            <w:tcW w:w="9006" w:type="dxa"/>
            <w:tcBorders>
              <w:top w:val="nil"/>
              <w:left w:val="nil"/>
              <w:bottom w:val="single" w:sz="4" w:space="0" w:color="auto"/>
              <w:right w:val="single" w:sz="4" w:space="0" w:color="auto"/>
            </w:tcBorders>
            <w:shd w:val="clear" w:color="auto" w:fill="auto"/>
            <w:vAlign w:val="center"/>
          </w:tcPr>
          <w:p w14:paraId="1D29722F" w14:textId="77777777" w:rsidR="00D10812" w:rsidRPr="00C535D8" w:rsidRDefault="00D10812" w:rsidP="00557AE0">
            <w:pPr>
              <w:rPr>
                <w:sz w:val="22"/>
              </w:rPr>
            </w:pPr>
            <w:r w:rsidRPr="00C535D8">
              <w:rPr>
                <w:sz w:val="22"/>
              </w:rPr>
              <w:t xml:space="preserve">Tuyaux en PVC pour gargouille </w:t>
            </w:r>
          </w:p>
        </w:tc>
      </w:tr>
      <w:tr w:rsidR="00D10812" w:rsidRPr="00C535D8" w14:paraId="40804E31"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0A02811" w14:textId="77777777" w:rsidR="00D10812" w:rsidRPr="00C535D8" w:rsidRDefault="00D10812" w:rsidP="00557AE0">
            <w:pPr>
              <w:jc w:val="center"/>
              <w:rPr>
                <w:sz w:val="22"/>
              </w:rPr>
            </w:pPr>
            <w:r w:rsidRPr="00C535D8">
              <w:rPr>
                <w:sz w:val="22"/>
              </w:rPr>
              <w:t>209</w:t>
            </w:r>
          </w:p>
        </w:tc>
        <w:tc>
          <w:tcPr>
            <w:tcW w:w="9006" w:type="dxa"/>
            <w:tcBorders>
              <w:top w:val="nil"/>
              <w:left w:val="nil"/>
              <w:bottom w:val="single" w:sz="4" w:space="0" w:color="auto"/>
              <w:right w:val="single" w:sz="4" w:space="0" w:color="auto"/>
            </w:tcBorders>
            <w:shd w:val="clear" w:color="auto" w:fill="auto"/>
            <w:vAlign w:val="center"/>
          </w:tcPr>
          <w:p w14:paraId="4B2E0B9C" w14:textId="77777777" w:rsidR="00D10812" w:rsidRPr="00C535D8" w:rsidRDefault="00D10812" w:rsidP="00557AE0">
            <w:pPr>
              <w:rPr>
                <w:sz w:val="22"/>
              </w:rPr>
            </w:pPr>
            <w:r w:rsidRPr="00C535D8">
              <w:rPr>
                <w:sz w:val="22"/>
              </w:rPr>
              <w:t xml:space="preserve">Tuyaux en acier galvanisé pour garde-corps </w:t>
            </w:r>
          </w:p>
        </w:tc>
      </w:tr>
      <w:tr w:rsidR="00D10812" w:rsidRPr="00C535D8" w14:paraId="5EDC2B1F"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5448492" w14:textId="77777777" w:rsidR="00D10812" w:rsidRPr="00C535D8" w:rsidRDefault="00D10812" w:rsidP="00557AE0">
            <w:pPr>
              <w:jc w:val="center"/>
              <w:rPr>
                <w:sz w:val="22"/>
              </w:rPr>
            </w:pPr>
            <w:r w:rsidRPr="00C535D8">
              <w:rPr>
                <w:sz w:val="22"/>
              </w:rPr>
              <w:t>210</w:t>
            </w:r>
          </w:p>
        </w:tc>
        <w:tc>
          <w:tcPr>
            <w:tcW w:w="9006" w:type="dxa"/>
            <w:tcBorders>
              <w:top w:val="nil"/>
              <w:left w:val="nil"/>
              <w:bottom w:val="single" w:sz="4" w:space="0" w:color="auto"/>
              <w:right w:val="single" w:sz="4" w:space="0" w:color="auto"/>
            </w:tcBorders>
            <w:shd w:val="clear" w:color="auto" w:fill="auto"/>
            <w:vAlign w:val="center"/>
          </w:tcPr>
          <w:p w14:paraId="009E958E" w14:textId="77777777" w:rsidR="00D10812" w:rsidRPr="00C535D8" w:rsidRDefault="00D10812" w:rsidP="00557AE0">
            <w:pPr>
              <w:rPr>
                <w:sz w:val="22"/>
              </w:rPr>
            </w:pPr>
            <w:r w:rsidRPr="00C535D8">
              <w:rPr>
                <w:sz w:val="22"/>
              </w:rPr>
              <w:t xml:space="preserve">Enrochement en aval </w:t>
            </w:r>
          </w:p>
        </w:tc>
      </w:tr>
      <w:tr w:rsidR="00D10812" w:rsidRPr="00C535D8" w14:paraId="20390CE2"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F6F297E" w14:textId="77777777" w:rsidR="00D10812" w:rsidRPr="00C535D8" w:rsidRDefault="00D10812"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269794ED" w14:textId="77777777" w:rsidR="00D10812" w:rsidRPr="00C535D8" w:rsidRDefault="00D10812" w:rsidP="00557AE0">
            <w:pPr>
              <w:rPr>
                <w:sz w:val="22"/>
              </w:rPr>
            </w:pPr>
            <w:r w:rsidRPr="00C535D8">
              <w:rPr>
                <w:b/>
                <w:bCs/>
                <w:sz w:val="22"/>
              </w:rPr>
              <w:t>LOT 300 Création de route d'accès sur le dalot</w:t>
            </w:r>
          </w:p>
        </w:tc>
      </w:tr>
      <w:tr w:rsidR="00D10812" w:rsidRPr="00C535D8" w14:paraId="33DA5C50"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7B00A33" w14:textId="77777777" w:rsidR="00D10812" w:rsidRPr="00C535D8" w:rsidRDefault="00D10812" w:rsidP="00557AE0">
            <w:pPr>
              <w:jc w:val="center"/>
              <w:rPr>
                <w:sz w:val="22"/>
              </w:rPr>
            </w:pPr>
            <w:r w:rsidRPr="00C535D8">
              <w:rPr>
                <w:sz w:val="22"/>
              </w:rPr>
              <w:t>301</w:t>
            </w:r>
          </w:p>
        </w:tc>
        <w:tc>
          <w:tcPr>
            <w:tcW w:w="9006" w:type="dxa"/>
            <w:tcBorders>
              <w:top w:val="nil"/>
              <w:left w:val="nil"/>
              <w:bottom w:val="single" w:sz="4" w:space="0" w:color="auto"/>
              <w:right w:val="single" w:sz="4" w:space="0" w:color="auto"/>
            </w:tcBorders>
            <w:shd w:val="clear" w:color="auto" w:fill="auto"/>
            <w:vAlign w:val="center"/>
          </w:tcPr>
          <w:p w14:paraId="47842709" w14:textId="77777777" w:rsidR="00D10812" w:rsidRPr="00C535D8" w:rsidRDefault="00D10812" w:rsidP="00557AE0">
            <w:pPr>
              <w:rPr>
                <w:sz w:val="22"/>
              </w:rPr>
            </w:pPr>
            <w:r w:rsidRPr="00C535D8">
              <w:rPr>
                <w:sz w:val="22"/>
              </w:rPr>
              <w:t>Ouverture et Mise en forme plate-forme.</w:t>
            </w:r>
          </w:p>
        </w:tc>
      </w:tr>
      <w:tr w:rsidR="00D10812" w:rsidRPr="00C535D8" w14:paraId="04E36D4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B142CF2" w14:textId="77777777" w:rsidR="00D10812" w:rsidRPr="00C535D8" w:rsidRDefault="00D10812" w:rsidP="00557AE0">
            <w:pPr>
              <w:jc w:val="center"/>
              <w:rPr>
                <w:sz w:val="22"/>
              </w:rPr>
            </w:pPr>
            <w:r w:rsidRPr="00C535D8">
              <w:rPr>
                <w:sz w:val="22"/>
              </w:rPr>
              <w:t>302</w:t>
            </w:r>
          </w:p>
        </w:tc>
        <w:tc>
          <w:tcPr>
            <w:tcW w:w="9006" w:type="dxa"/>
            <w:tcBorders>
              <w:top w:val="nil"/>
              <w:left w:val="nil"/>
              <w:bottom w:val="single" w:sz="4" w:space="0" w:color="auto"/>
              <w:right w:val="single" w:sz="4" w:space="0" w:color="auto"/>
            </w:tcBorders>
            <w:shd w:val="clear" w:color="auto" w:fill="auto"/>
            <w:vAlign w:val="center"/>
          </w:tcPr>
          <w:p w14:paraId="300D2F7C" w14:textId="77777777" w:rsidR="00D10812" w:rsidRPr="00C535D8" w:rsidRDefault="00D10812" w:rsidP="00557AE0">
            <w:pPr>
              <w:rPr>
                <w:sz w:val="22"/>
              </w:rPr>
            </w:pPr>
            <w:r w:rsidRPr="00C535D8">
              <w:rPr>
                <w:sz w:val="22"/>
              </w:rPr>
              <w:t>Remblai à chaque entré sur le dalot</w:t>
            </w:r>
          </w:p>
        </w:tc>
      </w:tr>
      <w:tr w:rsidR="00D10812" w:rsidRPr="00C535D8" w14:paraId="5336F546"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3E436B4" w14:textId="77777777" w:rsidR="00D10812" w:rsidRPr="00C535D8" w:rsidRDefault="00D10812"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05135F2D" w14:textId="77777777" w:rsidR="00D10812" w:rsidRPr="00C535D8" w:rsidRDefault="00D10812" w:rsidP="00557AE0">
            <w:pPr>
              <w:rPr>
                <w:sz w:val="22"/>
              </w:rPr>
            </w:pPr>
            <w:r w:rsidRPr="00C535D8">
              <w:rPr>
                <w:b/>
                <w:bCs/>
                <w:sz w:val="22"/>
              </w:rPr>
              <w:t>LOT 400 Circulation et Divers</w:t>
            </w:r>
          </w:p>
        </w:tc>
      </w:tr>
      <w:tr w:rsidR="00D10812" w:rsidRPr="00C535D8" w14:paraId="2737BD04"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E6C538B" w14:textId="77777777" w:rsidR="00D10812" w:rsidRPr="00C535D8" w:rsidRDefault="00D10812" w:rsidP="00557AE0">
            <w:pPr>
              <w:jc w:val="center"/>
              <w:rPr>
                <w:sz w:val="22"/>
              </w:rPr>
            </w:pPr>
            <w:r w:rsidRPr="00C535D8">
              <w:rPr>
                <w:sz w:val="22"/>
              </w:rPr>
              <w:t>401</w:t>
            </w:r>
          </w:p>
        </w:tc>
        <w:tc>
          <w:tcPr>
            <w:tcW w:w="9006" w:type="dxa"/>
            <w:tcBorders>
              <w:top w:val="nil"/>
              <w:left w:val="nil"/>
              <w:bottom w:val="single" w:sz="4" w:space="0" w:color="auto"/>
              <w:right w:val="single" w:sz="4" w:space="0" w:color="auto"/>
            </w:tcBorders>
            <w:shd w:val="clear" w:color="auto" w:fill="auto"/>
            <w:vAlign w:val="center"/>
          </w:tcPr>
          <w:p w14:paraId="1CCE08E3" w14:textId="77777777" w:rsidR="00D10812" w:rsidRPr="00C535D8" w:rsidRDefault="00D10812" w:rsidP="00557AE0">
            <w:pPr>
              <w:rPr>
                <w:sz w:val="22"/>
              </w:rPr>
            </w:pPr>
            <w:r w:rsidRPr="00C535D8">
              <w:rPr>
                <w:sz w:val="22"/>
              </w:rPr>
              <w:t>Maintien circulation</w:t>
            </w:r>
          </w:p>
        </w:tc>
      </w:tr>
      <w:tr w:rsidR="00D10812" w:rsidRPr="00C535D8" w14:paraId="2E8431FB"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05B000C" w14:textId="77777777" w:rsidR="00D10812" w:rsidRPr="00C535D8" w:rsidRDefault="00D10812" w:rsidP="00557AE0">
            <w:pPr>
              <w:jc w:val="center"/>
              <w:rPr>
                <w:sz w:val="22"/>
              </w:rPr>
            </w:pPr>
            <w:r w:rsidRPr="00C535D8">
              <w:rPr>
                <w:sz w:val="22"/>
              </w:rPr>
              <w:t>402</w:t>
            </w:r>
          </w:p>
        </w:tc>
        <w:tc>
          <w:tcPr>
            <w:tcW w:w="9006" w:type="dxa"/>
            <w:tcBorders>
              <w:top w:val="nil"/>
              <w:left w:val="nil"/>
              <w:bottom w:val="single" w:sz="4" w:space="0" w:color="auto"/>
              <w:right w:val="single" w:sz="4" w:space="0" w:color="auto"/>
            </w:tcBorders>
            <w:shd w:val="clear" w:color="auto" w:fill="auto"/>
            <w:vAlign w:val="center"/>
          </w:tcPr>
          <w:p w14:paraId="5E1D8BAC" w14:textId="77777777" w:rsidR="00D10812" w:rsidRPr="00C535D8" w:rsidRDefault="00D10812" w:rsidP="00557AE0">
            <w:pPr>
              <w:rPr>
                <w:sz w:val="22"/>
              </w:rPr>
            </w:pPr>
            <w:r w:rsidRPr="00C535D8">
              <w:rPr>
                <w:sz w:val="22"/>
              </w:rPr>
              <w:t>Panneaux signalétiques</w:t>
            </w:r>
          </w:p>
        </w:tc>
      </w:tr>
      <w:tr w:rsidR="00D10812" w:rsidRPr="00C535D8" w14:paraId="61DDB2B5"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07E44A0" w14:textId="77777777" w:rsidR="00D10812" w:rsidRPr="00C535D8" w:rsidRDefault="00D10812"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271B6AD2" w14:textId="77777777" w:rsidR="00D10812" w:rsidRPr="00C535D8" w:rsidRDefault="00D10812" w:rsidP="00557AE0">
            <w:pPr>
              <w:rPr>
                <w:sz w:val="22"/>
              </w:rPr>
            </w:pPr>
            <w:r w:rsidRPr="00C535D8">
              <w:rPr>
                <w:b/>
                <w:bCs/>
                <w:sz w:val="22"/>
              </w:rPr>
              <w:t>LOT 500 Peinture</w:t>
            </w:r>
          </w:p>
        </w:tc>
      </w:tr>
      <w:tr w:rsidR="00D10812" w:rsidRPr="00C535D8" w14:paraId="317B6DD0" w14:textId="77777777" w:rsidTr="00557AE0">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11DC158" w14:textId="77777777" w:rsidR="00D10812" w:rsidRPr="00C535D8" w:rsidRDefault="00D10812" w:rsidP="00557AE0">
            <w:pPr>
              <w:jc w:val="center"/>
              <w:rPr>
                <w:sz w:val="22"/>
              </w:rPr>
            </w:pPr>
            <w:r w:rsidRPr="00C535D8">
              <w:rPr>
                <w:sz w:val="22"/>
              </w:rPr>
              <w:t>501</w:t>
            </w:r>
          </w:p>
        </w:tc>
        <w:tc>
          <w:tcPr>
            <w:tcW w:w="9006" w:type="dxa"/>
            <w:tcBorders>
              <w:top w:val="nil"/>
              <w:left w:val="nil"/>
              <w:bottom w:val="single" w:sz="4" w:space="0" w:color="auto"/>
              <w:right w:val="single" w:sz="4" w:space="0" w:color="auto"/>
            </w:tcBorders>
            <w:shd w:val="clear" w:color="auto" w:fill="auto"/>
            <w:vAlign w:val="center"/>
          </w:tcPr>
          <w:p w14:paraId="3D8EFC8C" w14:textId="77777777" w:rsidR="00D10812" w:rsidRPr="00C535D8" w:rsidRDefault="00D10812" w:rsidP="00557AE0">
            <w:pPr>
              <w:rPr>
                <w:sz w:val="22"/>
              </w:rPr>
            </w:pPr>
            <w:proofErr w:type="gramStart"/>
            <w:r w:rsidRPr="00C535D8">
              <w:rPr>
                <w:sz w:val="22"/>
              </w:rPr>
              <w:t>peinture</w:t>
            </w:r>
            <w:proofErr w:type="gramEnd"/>
            <w:r w:rsidRPr="00C535D8">
              <w:rPr>
                <w:sz w:val="22"/>
              </w:rPr>
              <w:t xml:space="preserve"> sur les guides roues</w:t>
            </w:r>
          </w:p>
        </w:tc>
      </w:tr>
    </w:tbl>
    <w:p w14:paraId="67308E11" w14:textId="77777777" w:rsidR="00D10812" w:rsidRPr="00C535D8" w:rsidRDefault="00D10812" w:rsidP="00D10812">
      <w:pPr>
        <w:spacing w:line="276" w:lineRule="auto"/>
        <w:jc w:val="both"/>
        <w:rPr>
          <w:sz w:val="22"/>
          <w:szCs w:val="22"/>
        </w:rPr>
      </w:pPr>
    </w:p>
    <w:p w14:paraId="4CC70348" w14:textId="77777777" w:rsidR="00D10812" w:rsidRPr="00C535D8" w:rsidRDefault="00D10812" w:rsidP="00D10812">
      <w:pPr>
        <w:pStyle w:val="Paragraphedeliste"/>
        <w:numPr>
          <w:ilvl w:val="0"/>
          <w:numId w:val="19"/>
        </w:numPr>
        <w:spacing w:line="276" w:lineRule="auto"/>
      </w:pPr>
      <w:r w:rsidRPr="00C535D8">
        <w:rPr>
          <w:b/>
        </w:rPr>
        <w:t xml:space="preserve"> DESCRIPTION DE L’OUVRAGE   ET MODE D’EXECUTION DES TRAVAUX</w:t>
      </w:r>
    </w:p>
    <w:p w14:paraId="09D5CA96" w14:textId="77777777" w:rsidR="00D10812" w:rsidRPr="00C535D8" w:rsidRDefault="00D10812" w:rsidP="00D10812">
      <w:pPr>
        <w:pStyle w:val="Style1"/>
        <w:spacing w:line="276" w:lineRule="auto"/>
        <w:rPr>
          <w:sz w:val="22"/>
          <w:szCs w:val="22"/>
        </w:rPr>
      </w:pPr>
      <w:r w:rsidRPr="00C535D8">
        <w:rPr>
          <w:sz w:val="22"/>
          <w:szCs w:val="22"/>
        </w:rPr>
        <w:t xml:space="preserve">Le présent devis descriptif technique a pour but de décrire l’ouvrage et de </w:t>
      </w:r>
      <w:proofErr w:type="gramStart"/>
      <w:r w:rsidRPr="00C535D8">
        <w:rPr>
          <w:sz w:val="22"/>
          <w:szCs w:val="22"/>
        </w:rPr>
        <w:t>définir  le</w:t>
      </w:r>
      <w:proofErr w:type="gramEnd"/>
      <w:r w:rsidRPr="00C535D8">
        <w:rPr>
          <w:sz w:val="22"/>
          <w:szCs w:val="22"/>
        </w:rPr>
        <w:t xml:space="preserve"> mode d’exécution des travaux retenus  suivant les règles de l’art et conformément aux documents constitutifs du marché.</w:t>
      </w:r>
    </w:p>
    <w:p w14:paraId="69C97F68" w14:textId="77777777" w:rsidR="00D10812" w:rsidRPr="00C535D8" w:rsidRDefault="00D10812" w:rsidP="00D10812">
      <w:pPr>
        <w:pStyle w:val="Style1"/>
        <w:spacing w:line="276" w:lineRule="auto"/>
        <w:rPr>
          <w:sz w:val="22"/>
          <w:szCs w:val="22"/>
        </w:rPr>
      </w:pPr>
      <w:r w:rsidRPr="00C535D8">
        <w:rPr>
          <w:sz w:val="22"/>
          <w:szCs w:val="22"/>
        </w:rPr>
        <w:lastRenderedPageBreak/>
        <w:t>Il a été établi à titre indicatif pour préciser et compléter les indications du devis estimatif et des pièces graphiques nonobstant les clauses du contrat.</w:t>
      </w:r>
    </w:p>
    <w:p w14:paraId="7229AB58" w14:textId="77777777" w:rsidR="00D10812" w:rsidRPr="00C535D8" w:rsidRDefault="00D10812" w:rsidP="00D10812">
      <w:pPr>
        <w:spacing w:line="276" w:lineRule="auto"/>
        <w:jc w:val="both"/>
        <w:rPr>
          <w:sz w:val="22"/>
          <w:szCs w:val="22"/>
        </w:rPr>
      </w:pPr>
      <w:r w:rsidRPr="00C535D8">
        <w:rPr>
          <w:b/>
          <w:sz w:val="22"/>
          <w:szCs w:val="22"/>
        </w:rPr>
        <w:t xml:space="preserve">Description de l’ouvrage </w:t>
      </w:r>
    </w:p>
    <w:p w14:paraId="439F44C2" w14:textId="77777777" w:rsidR="00D10812" w:rsidRPr="00C535D8" w:rsidRDefault="00D10812" w:rsidP="00D10812">
      <w:pPr>
        <w:pStyle w:val="Style1"/>
        <w:spacing w:line="276" w:lineRule="auto"/>
        <w:rPr>
          <w:sz w:val="22"/>
          <w:szCs w:val="22"/>
        </w:rPr>
      </w:pPr>
      <w:r w:rsidRPr="00C535D8">
        <w:rPr>
          <w:sz w:val="22"/>
          <w:szCs w:val="22"/>
        </w:rPr>
        <w:t xml:space="preserve"> L’ouvrage </w:t>
      </w:r>
      <w:proofErr w:type="gramStart"/>
      <w:r w:rsidRPr="00C535D8">
        <w:rPr>
          <w:sz w:val="22"/>
          <w:szCs w:val="22"/>
        </w:rPr>
        <w:t>est  composé</w:t>
      </w:r>
      <w:proofErr w:type="gramEnd"/>
      <w:r w:rsidRPr="00C535D8">
        <w:rPr>
          <w:sz w:val="22"/>
          <w:szCs w:val="22"/>
        </w:rPr>
        <w:t xml:space="preserve"> de :</w:t>
      </w:r>
    </w:p>
    <w:p w14:paraId="501D8EA2" w14:textId="77777777" w:rsidR="00D10812" w:rsidRPr="00C535D8" w:rsidRDefault="00D10812" w:rsidP="00D10812">
      <w:pPr>
        <w:pStyle w:val="Style1"/>
        <w:numPr>
          <w:ilvl w:val="0"/>
          <w:numId w:val="20"/>
        </w:numPr>
        <w:spacing w:line="276" w:lineRule="auto"/>
        <w:rPr>
          <w:sz w:val="22"/>
          <w:szCs w:val="22"/>
        </w:rPr>
      </w:pPr>
      <w:r w:rsidRPr="00C535D8">
        <w:rPr>
          <w:sz w:val="22"/>
          <w:szCs w:val="22"/>
        </w:rPr>
        <w:t xml:space="preserve">Un dalot multiple de 12,4 ml de longueur </w:t>
      </w:r>
      <w:proofErr w:type="gramStart"/>
      <w:r w:rsidRPr="00C535D8">
        <w:rPr>
          <w:sz w:val="22"/>
          <w:szCs w:val="22"/>
        </w:rPr>
        <w:t>total  divisé</w:t>
      </w:r>
      <w:proofErr w:type="gramEnd"/>
      <w:r w:rsidRPr="00C535D8">
        <w:rPr>
          <w:sz w:val="22"/>
          <w:szCs w:val="22"/>
        </w:rPr>
        <w:t xml:space="preserve"> en quatre compartiments. Chaque compartiment </w:t>
      </w:r>
      <w:proofErr w:type="gramStart"/>
      <w:r w:rsidRPr="00C535D8">
        <w:rPr>
          <w:sz w:val="22"/>
          <w:szCs w:val="22"/>
        </w:rPr>
        <w:t>a  2</w:t>
      </w:r>
      <w:proofErr w:type="gramEnd"/>
      <w:r w:rsidRPr="00C535D8">
        <w:rPr>
          <w:sz w:val="22"/>
          <w:szCs w:val="22"/>
        </w:rPr>
        <w:t xml:space="preserve">,6ml de largeur mesure entre nu  des piédroits et  des piédroits de 2,4ml de hauteur  et  de 40cm d’épaisseur </w:t>
      </w:r>
    </w:p>
    <w:p w14:paraId="18F5B39F" w14:textId="77777777" w:rsidR="00D10812" w:rsidRPr="00C535D8" w:rsidRDefault="00D10812" w:rsidP="00D10812">
      <w:pPr>
        <w:pStyle w:val="Style1"/>
        <w:numPr>
          <w:ilvl w:val="0"/>
          <w:numId w:val="20"/>
        </w:numPr>
        <w:spacing w:line="276" w:lineRule="auto"/>
        <w:rPr>
          <w:sz w:val="22"/>
          <w:szCs w:val="22"/>
        </w:rPr>
      </w:pPr>
      <w:r w:rsidRPr="00C535D8">
        <w:rPr>
          <w:sz w:val="22"/>
          <w:szCs w:val="22"/>
        </w:rPr>
        <w:t>Deux radiers des deux côtés du dalot</w:t>
      </w:r>
    </w:p>
    <w:p w14:paraId="24F89B47" w14:textId="77777777" w:rsidR="00D10812" w:rsidRPr="00C535D8" w:rsidRDefault="00D10812" w:rsidP="00D10812">
      <w:pPr>
        <w:pStyle w:val="Style1"/>
        <w:spacing w:line="276" w:lineRule="auto"/>
        <w:ind w:left="720"/>
        <w:rPr>
          <w:sz w:val="22"/>
          <w:szCs w:val="22"/>
        </w:rPr>
      </w:pPr>
      <w:r w:rsidRPr="00C535D8">
        <w:rPr>
          <w:sz w:val="22"/>
          <w:szCs w:val="22"/>
        </w:rPr>
        <w:t xml:space="preserve">     Rive </w:t>
      </w:r>
      <w:proofErr w:type="gramStart"/>
      <w:r w:rsidRPr="00C535D8">
        <w:rPr>
          <w:sz w:val="22"/>
          <w:szCs w:val="22"/>
        </w:rPr>
        <w:t>gauche  5</w:t>
      </w:r>
      <w:proofErr w:type="gramEnd"/>
      <w:r w:rsidRPr="00C535D8">
        <w:rPr>
          <w:sz w:val="22"/>
          <w:szCs w:val="22"/>
        </w:rPr>
        <w:t xml:space="preserve">  ml</w:t>
      </w:r>
    </w:p>
    <w:p w14:paraId="7069B554" w14:textId="77777777" w:rsidR="00D10812" w:rsidRPr="00C535D8" w:rsidRDefault="00D10812" w:rsidP="00D10812">
      <w:pPr>
        <w:pStyle w:val="Style1"/>
        <w:spacing w:line="276" w:lineRule="auto"/>
        <w:ind w:left="720"/>
        <w:rPr>
          <w:sz w:val="22"/>
          <w:szCs w:val="22"/>
        </w:rPr>
      </w:pPr>
      <w:r w:rsidRPr="00C535D8">
        <w:rPr>
          <w:sz w:val="22"/>
          <w:szCs w:val="22"/>
        </w:rPr>
        <w:t xml:space="preserve">     Rive droite   5 ml </w:t>
      </w:r>
    </w:p>
    <w:p w14:paraId="225E3CBF" w14:textId="77777777" w:rsidR="00D10812" w:rsidRPr="00C535D8" w:rsidRDefault="00D10812" w:rsidP="00D10812">
      <w:pPr>
        <w:pStyle w:val="Style1"/>
        <w:spacing w:line="276" w:lineRule="auto"/>
        <w:ind w:left="720"/>
        <w:rPr>
          <w:sz w:val="22"/>
          <w:szCs w:val="22"/>
        </w:rPr>
      </w:pPr>
      <w:r w:rsidRPr="00C535D8">
        <w:rPr>
          <w:sz w:val="22"/>
          <w:szCs w:val="22"/>
        </w:rPr>
        <w:t xml:space="preserve">     Hauteur murets et entretoises 1,5m</w:t>
      </w:r>
    </w:p>
    <w:p w14:paraId="144D2E27" w14:textId="77777777" w:rsidR="00D10812" w:rsidRPr="00C535D8" w:rsidRDefault="00D10812" w:rsidP="00D10812">
      <w:pPr>
        <w:pStyle w:val="Style1"/>
        <w:spacing w:line="276" w:lineRule="auto"/>
        <w:ind w:left="720"/>
        <w:rPr>
          <w:sz w:val="22"/>
          <w:szCs w:val="22"/>
        </w:rPr>
      </w:pPr>
      <w:r w:rsidRPr="00C535D8">
        <w:rPr>
          <w:sz w:val="22"/>
          <w:szCs w:val="22"/>
        </w:rPr>
        <w:t xml:space="preserve">    Epaisseur murets et entretoises 40cm</w:t>
      </w:r>
    </w:p>
    <w:p w14:paraId="6FF03B92" w14:textId="77777777" w:rsidR="00D10812" w:rsidRPr="00C535D8" w:rsidRDefault="00D10812" w:rsidP="00D10812">
      <w:pPr>
        <w:pStyle w:val="Style1"/>
        <w:numPr>
          <w:ilvl w:val="0"/>
          <w:numId w:val="20"/>
        </w:numPr>
        <w:spacing w:line="276" w:lineRule="auto"/>
        <w:rPr>
          <w:sz w:val="22"/>
          <w:szCs w:val="22"/>
        </w:rPr>
      </w:pPr>
      <w:r w:rsidRPr="00C535D8">
        <w:rPr>
          <w:sz w:val="22"/>
          <w:szCs w:val="22"/>
        </w:rPr>
        <w:t xml:space="preserve"> Dalle de roulement de 20cm d’épaisseur</w:t>
      </w:r>
    </w:p>
    <w:p w14:paraId="6E2A5316" w14:textId="77777777" w:rsidR="00D10812" w:rsidRPr="00C535D8" w:rsidRDefault="00D10812" w:rsidP="00D10812">
      <w:pPr>
        <w:pStyle w:val="Style1"/>
        <w:numPr>
          <w:ilvl w:val="0"/>
          <w:numId w:val="20"/>
        </w:numPr>
        <w:spacing w:line="276" w:lineRule="auto"/>
        <w:rPr>
          <w:sz w:val="22"/>
          <w:szCs w:val="22"/>
        </w:rPr>
      </w:pPr>
      <w:r w:rsidRPr="00C535D8">
        <w:rPr>
          <w:sz w:val="22"/>
          <w:szCs w:val="22"/>
        </w:rPr>
        <w:t>Balises de 0,7X0,4X0,4</w:t>
      </w:r>
    </w:p>
    <w:p w14:paraId="68C2675B" w14:textId="77777777" w:rsidR="00D10812" w:rsidRPr="00C535D8" w:rsidRDefault="00D10812" w:rsidP="00D10812">
      <w:pPr>
        <w:pStyle w:val="Titre3"/>
        <w:spacing w:line="276" w:lineRule="auto"/>
        <w:rPr>
          <w:sz w:val="22"/>
          <w:szCs w:val="22"/>
        </w:rPr>
      </w:pPr>
      <w:r w:rsidRPr="00C535D8">
        <w:rPr>
          <w:sz w:val="22"/>
          <w:szCs w:val="22"/>
        </w:rPr>
        <w:t xml:space="preserve">Mode </w:t>
      </w:r>
      <w:proofErr w:type="spellStart"/>
      <w:r w:rsidRPr="00C535D8">
        <w:rPr>
          <w:sz w:val="22"/>
          <w:szCs w:val="22"/>
        </w:rPr>
        <w:t>d’exécution</w:t>
      </w:r>
      <w:proofErr w:type="spellEnd"/>
      <w:r w:rsidRPr="00C535D8">
        <w:rPr>
          <w:sz w:val="22"/>
          <w:szCs w:val="22"/>
        </w:rPr>
        <w:t xml:space="preserve"> des travaux </w:t>
      </w:r>
    </w:p>
    <w:p w14:paraId="0503EB59" w14:textId="77777777" w:rsidR="00D10812" w:rsidRPr="00C535D8" w:rsidRDefault="00D10812" w:rsidP="00D10812">
      <w:pPr>
        <w:rPr>
          <w:sz w:val="22"/>
          <w:szCs w:val="22"/>
        </w:rPr>
      </w:pPr>
      <w:r w:rsidRPr="00C535D8">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D10812" w:rsidRPr="00C535D8" w14:paraId="7EB4DC6B"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02686E48" w14:textId="77777777" w:rsidR="00D10812" w:rsidRPr="00C535D8" w:rsidRDefault="00D10812"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7B5B756D" w14:textId="77777777" w:rsidR="00D10812" w:rsidRPr="00C535D8" w:rsidRDefault="00D10812" w:rsidP="00557AE0">
            <w:pPr>
              <w:rPr>
                <w:sz w:val="22"/>
              </w:rPr>
            </w:pPr>
            <w:r w:rsidRPr="00C535D8">
              <w:rPr>
                <w:b/>
                <w:bCs/>
                <w:sz w:val="22"/>
              </w:rPr>
              <w:t>LOT 100 TRAVAUX PREPARATOIRE</w:t>
            </w:r>
          </w:p>
        </w:tc>
      </w:tr>
      <w:tr w:rsidR="00D10812" w:rsidRPr="00C535D8" w14:paraId="62925B14"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7B78F585" w14:textId="77777777" w:rsidR="00D10812" w:rsidRPr="00C535D8" w:rsidRDefault="00D10812" w:rsidP="00557AE0">
            <w:pPr>
              <w:jc w:val="center"/>
              <w:rPr>
                <w:sz w:val="22"/>
              </w:rPr>
            </w:pPr>
            <w:r w:rsidRPr="00C535D8">
              <w:rPr>
                <w:sz w:val="22"/>
              </w:rPr>
              <w:t>101</w:t>
            </w:r>
          </w:p>
        </w:tc>
        <w:tc>
          <w:tcPr>
            <w:tcW w:w="8828" w:type="dxa"/>
            <w:tcBorders>
              <w:top w:val="nil"/>
              <w:left w:val="nil"/>
              <w:bottom w:val="single" w:sz="4" w:space="0" w:color="auto"/>
              <w:right w:val="single" w:sz="4" w:space="0" w:color="auto"/>
            </w:tcBorders>
            <w:shd w:val="clear" w:color="auto" w:fill="auto"/>
            <w:vAlign w:val="center"/>
          </w:tcPr>
          <w:p w14:paraId="6A6FEADF" w14:textId="77777777" w:rsidR="00D10812" w:rsidRPr="00C535D8" w:rsidRDefault="00D10812" w:rsidP="00557AE0">
            <w:pPr>
              <w:rPr>
                <w:sz w:val="22"/>
              </w:rPr>
            </w:pPr>
            <w:r w:rsidRPr="00C535D8">
              <w:rPr>
                <w:sz w:val="22"/>
              </w:rPr>
              <w:t xml:space="preserve"> Installation de chantier et implantation</w:t>
            </w:r>
          </w:p>
        </w:tc>
      </w:tr>
      <w:tr w:rsidR="00D10812" w:rsidRPr="00C535D8" w14:paraId="228D849B"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3BD07F4" w14:textId="77777777" w:rsidR="00D10812" w:rsidRPr="00C535D8" w:rsidRDefault="00D10812" w:rsidP="00557AE0">
            <w:pPr>
              <w:jc w:val="center"/>
              <w:rPr>
                <w:sz w:val="22"/>
              </w:rPr>
            </w:pPr>
            <w:r w:rsidRPr="00C535D8">
              <w:rPr>
                <w:sz w:val="22"/>
              </w:rPr>
              <w:t>102</w:t>
            </w:r>
          </w:p>
        </w:tc>
        <w:tc>
          <w:tcPr>
            <w:tcW w:w="8828" w:type="dxa"/>
            <w:tcBorders>
              <w:top w:val="nil"/>
              <w:left w:val="nil"/>
              <w:bottom w:val="single" w:sz="4" w:space="0" w:color="auto"/>
              <w:right w:val="single" w:sz="4" w:space="0" w:color="auto"/>
            </w:tcBorders>
            <w:shd w:val="clear" w:color="auto" w:fill="auto"/>
            <w:vAlign w:val="center"/>
          </w:tcPr>
          <w:p w14:paraId="25E6CE85" w14:textId="77777777" w:rsidR="00D10812" w:rsidRPr="00C535D8" w:rsidRDefault="00D10812" w:rsidP="00557AE0">
            <w:pPr>
              <w:rPr>
                <w:sz w:val="22"/>
              </w:rPr>
            </w:pPr>
            <w:r w:rsidRPr="00C535D8">
              <w:rPr>
                <w:sz w:val="22"/>
              </w:rPr>
              <w:t>Amené et replis du chantier</w:t>
            </w:r>
          </w:p>
        </w:tc>
      </w:tr>
      <w:tr w:rsidR="00D10812" w:rsidRPr="00C535D8" w14:paraId="7CD1BD3C"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A25024E" w14:textId="77777777" w:rsidR="00D10812" w:rsidRPr="00C535D8" w:rsidRDefault="00D10812"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68D63590" w14:textId="77777777" w:rsidR="00D10812" w:rsidRPr="00C535D8" w:rsidRDefault="00D10812" w:rsidP="00557AE0">
            <w:pPr>
              <w:rPr>
                <w:sz w:val="22"/>
              </w:rPr>
            </w:pPr>
            <w:r w:rsidRPr="00C535D8">
              <w:rPr>
                <w:b/>
                <w:bCs/>
                <w:sz w:val="22"/>
              </w:rPr>
              <w:t xml:space="preserve">LOT 200 DALOT </w:t>
            </w:r>
          </w:p>
        </w:tc>
      </w:tr>
      <w:tr w:rsidR="00D10812" w:rsidRPr="00C535D8" w14:paraId="3451C539"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555A488" w14:textId="77777777" w:rsidR="00D10812" w:rsidRPr="00C535D8" w:rsidRDefault="00D10812" w:rsidP="00557AE0">
            <w:pPr>
              <w:jc w:val="center"/>
              <w:rPr>
                <w:sz w:val="22"/>
              </w:rPr>
            </w:pPr>
            <w:r w:rsidRPr="00C535D8">
              <w:rPr>
                <w:sz w:val="22"/>
              </w:rPr>
              <w:t>201</w:t>
            </w:r>
          </w:p>
        </w:tc>
        <w:tc>
          <w:tcPr>
            <w:tcW w:w="8828" w:type="dxa"/>
            <w:tcBorders>
              <w:top w:val="nil"/>
              <w:left w:val="nil"/>
              <w:bottom w:val="single" w:sz="4" w:space="0" w:color="auto"/>
              <w:right w:val="single" w:sz="4" w:space="0" w:color="auto"/>
            </w:tcBorders>
            <w:shd w:val="clear" w:color="auto" w:fill="auto"/>
            <w:vAlign w:val="center"/>
          </w:tcPr>
          <w:p w14:paraId="1195A118" w14:textId="77777777" w:rsidR="00D10812" w:rsidRPr="00C535D8" w:rsidRDefault="00D10812" w:rsidP="00557AE0">
            <w:pPr>
              <w:rPr>
                <w:sz w:val="22"/>
              </w:rPr>
            </w:pPr>
            <w:r w:rsidRPr="00C535D8">
              <w:rPr>
                <w:sz w:val="22"/>
              </w:rPr>
              <w:t xml:space="preserve">Fouilles en rigole </w:t>
            </w:r>
          </w:p>
        </w:tc>
      </w:tr>
      <w:tr w:rsidR="00D10812" w:rsidRPr="00C535D8" w14:paraId="3E5E9ED5"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007FBB1" w14:textId="77777777" w:rsidR="00D10812" w:rsidRPr="00C535D8" w:rsidRDefault="00D10812" w:rsidP="00557AE0">
            <w:pPr>
              <w:jc w:val="center"/>
              <w:rPr>
                <w:sz w:val="22"/>
              </w:rPr>
            </w:pPr>
            <w:r w:rsidRPr="00C535D8">
              <w:rPr>
                <w:sz w:val="22"/>
              </w:rPr>
              <w:t>202</w:t>
            </w:r>
          </w:p>
        </w:tc>
        <w:tc>
          <w:tcPr>
            <w:tcW w:w="8828" w:type="dxa"/>
            <w:tcBorders>
              <w:top w:val="nil"/>
              <w:left w:val="nil"/>
              <w:bottom w:val="single" w:sz="4" w:space="0" w:color="auto"/>
              <w:right w:val="single" w:sz="4" w:space="0" w:color="auto"/>
            </w:tcBorders>
            <w:shd w:val="clear" w:color="auto" w:fill="auto"/>
            <w:vAlign w:val="center"/>
          </w:tcPr>
          <w:p w14:paraId="0D4F82EE" w14:textId="77777777" w:rsidR="00D10812" w:rsidRPr="00C535D8" w:rsidRDefault="00D10812" w:rsidP="00557AE0">
            <w:pPr>
              <w:rPr>
                <w:sz w:val="22"/>
              </w:rPr>
            </w:pPr>
            <w:r w:rsidRPr="00C535D8">
              <w:rPr>
                <w:sz w:val="22"/>
              </w:rPr>
              <w:t xml:space="preserve">Béton de propreté </w:t>
            </w:r>
          </w:p>
        </w:tc>
      </w:tr>
      <w:tr w:rsidR="00D10812" w:rsidRPr="00C535D8" w14:paraId="1EF685F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F0017F6" w14:textId="77777777" w:rsidR="00D10812" w:rsidRPr="00C535D8" w:rsidRDefault="00D10812" w:rsidP="00557AE0">
            <w:pPr>
              <w:jc w:val="center"/>
              <w:rPr>
                <w:sz w:val="22"/>
              </w:rPr>
            </w:pPr>
            <w:r w:rsidRPr="00C535D8">
              <w:rPr>
                <w:sz w:val="22"/>
              </w:rPr>
              <w:t>203</w:t>
            </w:r>
          </w:p>
        </w:tc>
        <w:tc>
          <w:tcPr>
            <w:tcW w:w="8828" w:type="dxa"/>
            <w:tcBorders>
              <w:top w:val="nil"/>
              <w:left w:val="nil"/>
              <w:bottom w:val="single" w:sz="4" w:space="0" w:color="auto"/>
              <w:right w:val="single" w:sz="4" w:space="0" w:color="auto"/>
            </w:tcBorders>
            <w:shd w:val="clear" w:color="auto" w:fill="auto"/>
            <w:vAlign w:val="center"/>
          </w:tcPr>
          <w:p w14:paraId="51A41640" w14:textId="77777777" w:rsidR="00D10812" w:rsidRPr="00C535D8" w:rsidRDefault="00D10812" w:rsidP="00557AE0">
            <w:pPr>
              <w:rPr>
                <w:sz w:val="22"/>
              </w:rPr>
            </w:pPr>
            <w:r w:rsidRPr="00C535D8">
              <w:rPr>
                <w:sz w:val="22"/>
              </w:rPr>
              <w:t xml:space="preserve">Béton armé pour radier général </w:t>
            </w:r>
          </w:p>
        </w:tc>
      </w:tr>
      <w:tr w:rsidR="00D10812" w:rsidRPr="00C535D8" w14:paraId="09A7ED0C"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27D4F95" w14:textId="77777777" w:rsidR="00D10812" w:rsidRPr="00C535D8" w:rsidRDefault="00D10812" w:rsidP="00557AE0">
            <w:pPr>
              <w:jc w:val="center"/>
              <w:rPr>
                <w:sz w:val="22"/>
              </w:rPr>
            </w:pPr>
            <w:r w:rsidRPr="00C535D8">
              <w:rPr>
                <w:sz w:val="22"/>
              </w:rPr>
              <w:t>204</w:t>
            </w:r>
          </w:p>
        </w:tc>
        <w:tc>
          <w:tcPr>
            <w:tcW w:w="8828" w:type="dxa"/>
            <w:tcBorders>
              <w:top w:val="nil"/>
              <w:left w:val="nil"/>
              <w:bottom w:val="single" w:sz="4" w:space="0" w:color="auto"/>
              <w:right w:val="single" w:sz="4" w:space="0" w:color="auto"/>
            </w:tcBorders>
            <w:shd w:val="clear" w:color="auto" w:fill="auto"/>
            <w:vAlign w:val="center"/>
          </w:tcPr>
          <w:p w14:paraId="4C62E996" w14:textId="77777777" w:rsidR="00D10812" w:rsidRPr="00C535D8" w:rsidRDefault="00D10812" w:rsidP="00557AE0">
            <w:pPr>
              <w:rPr>
                <w:sz w:val="22"/>
              </w:rPr>
            </w:pPr>
            <w:r w:rsidRPr="00C535D8">
              <w:rPr>
                <w:sz w:val="22"/>
              </w:rPr>
              <w:t xml:space="preserve">Béton armé </w:t>
            </w:r>
            <w:proofErr w:type="gramStart"/>
            <w:r w:rsidRPr="00C535D8">
              <w:rPr>
                <w:sz w:val="22"/>
              </w:rPr>
              <w:t>pour  piédroits</w:t>
            </w:r>
            <w:proofErr w:type="gramEnd"/>
          </w:p>
        </w:tc>
      </w:tr>
      <w:tr w:rsidR="00D10812" w:rsidRPr="00C535D8" w14:paraId="216B210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A3D98C4" w14:textId="77777777" w:rsidR="00D10812" w:rsidRPr="00C535D8" w:rsidRDefault="00D10812" w:rsidP="00557AE0">
            <w:pPr>
              <w:jc w:val="center"/>
              <w:rPr>
                <w:sz w:val="22"/>
              </w:rPr>
            </w:pPr>
            <w:r w:rsidRPr="00C535D8">
              <w:rPr>
                <w:sz w:val="22"/>
              </w:rPr>
              <w:t>205</w:t>
            </w:r>
          </w:p>
        </w:tc>
        <w:tc>
          <w:tcPr>
            <w:tcW w:w="8828" w:type="dxa"/>
            <w:tcBorders>
              <w:top w:val="nil"/>
              <w:left w:val="nil"/>
              <w:bottom w:val="single" w:sz="4" w:space="0" w:color="auto"/>
              <w:right w:val="single" w:sz="4" w:space="0" w:color="auto"/>
            </w:tcBorders>
            <w:shd w:val="clear" w:color="auto" w:fill="auto"/>
            <w:vAlign w:val="center"/>
          </w:tcPr>
          <w:p w14:paraId="781A3B8A" w14:textId="77777777" w:rsidR="00D10812" w:rsidRPr="00C535D8" w:rsidRDefault="00D10812" w:rsidP="00557AE0">
            <w:pPr>
              <w:rPr>
                <w:sz w:val="22"/>
              </w:rPr>
            </w:pPr>
            <w:r w:rsidRPr="00C535D8">
              <w:rPr>
                <w:sz w:val="22"/>
              </w:rPr>
              <w:t xml:space="preserve">Béton armé pour dalle de roulement </w:t>
            </w:r>
          </w:p>
        </w:tc>
      </w:tr>
      <w:tr w:rsidR="00D10812" w:rsidRPr="00C535D8" w14:paraId="03AD583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5DE1794" w14:textId="77777777" w:rsidR="00D10812" w:rsidRPr="00C535D8" w:rsidRDefault="00D10812" w:rsidP="00557AE0">
            <w:pPr>
              <w:jc w:val="center"/>
              <w:rPr>
                <w:sz w:val="22"/>
              </w:rPr>
            </w:pPr>
            <w:r w:rsidRPr="00C535D8">
              <w:rPr>
                <w:sz w:val="22"/>
              </w:rPr>
              <w:t>206</w:t>
            </w:r>
          </w:p>
        </w:tc>
        <w:tc>
          <w:tcPr>
            <w:tcW w:w="8828" w:type="dxa"/>
            <w:tcBorders>
              <w:top w:val="nil"/>
              <w:left w:val="nil"/>
              <w:bottom w:val="single" w:sz="4" w:space="0" w:color="auto"/>
              <w:right w:val="single" w:sz="4" w:space="0" w:color="auto"/>
            </w:tcBorders>
            <w:shd w:val="clear" w:color="auto" w:fill="auto"/>
            <w:vAlign w:val="center"/>
          </w:tcPr>
          <w:p w14:paraId="543B580A" w14:textId="77777777" w:rsidR="00D10812" w:rsidRPr="00C535D8" w:rsidRDefault="00D10812"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D10812" w:rsidRPr="00C535D8" w14:paraId="4BC58D3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C1E14FE" w14:textId="77777777" w:rsidR="00D10812" w:rsidRPr="00C535D8" w:rsidRDefault="00D10812" w:rsidP="00557AE0">
            <w:pPr>
              <w:jc w:val="center"/>
              <w:rPr>
                <w:sz w:val="22"/>
              </w:rPr>
            </w:pPr>
            <w:r w:rsidRPr="00C535D8">
              <w:rPr>
                <w:sz w:val="22"/>
              </w:rPr>
              <w:t>207</w:t>
            </w:r>
          </w:p>
        </w:tc>
        <w:tc>
          <w:tcPr>
            <w:tcW w:w="8828" w:type="dxa"/>
            <w:tcBorders>
              <w:top w:val="nil"/>
              <w:left w:val="nil"/>
              <w:bottom w:val="single" w:sz="4" w:space="0" w:color="auto"/>
              <w:right w:val="single" w:sz="4" w:space="0" w:color="auto"/>
            </w:tcBorders>
            <w:shd w:val="clear" w:color="auto" w:fill="auto"/>
            <w:vAlign w:val="center"/>
          </w:tcPr>
          <w:p w14:paraId="1918140A" w14:textId="77777777" w:rsidR="00D10812" w:rsidRPr="00C535D8" w:rsidRDefault="00D10812" w:rsidP="00557AE0">
            <w:pPr>
              <w:rPr>
                <w:sz w:val="22"/>
              </w:rPr>
            </w:pPr>
            <w:r w:rsidRPr="00C535D8">
              <w:rPr>
                <w:sz w:val="22"/>
              </w:rPr>
              <w:t xml:space="preserve">Béton armé pour guide roue </w:t>
            </w:r>
          </w:p>
        </w:tc>
      </w:tr>
      <w:tr w:rsidR="00D10812" w:rsidRPr="00C535D8" w14:paraId="5F1ADAF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4C738B1" w14:textId="77777777" w:rsidR="00D10812" w:rsidRPr="00C535D8" w:rsidRDefault="00D10812" w:rsidP="00557AE0">
            <w:pPr>
              <w:jc w:val="center"/>
              <w:rPr>
                <w:sz w:val="22"/>
              </w:rPr>
            </w:pPr>
            <w:r w:rsidRPr="00C535D8">
              <w:rPr>
                <w:sz w:val="22"/>
              </w:rPr>
              <w:t>208</w:t>
            </w:r>
          </w:p>
        </w:tc>
        <w:tc>
          <w:tcPr>
            <w:tcW w:w="8828" w:type="dxa"/>
            <w:tcBorders>
              <w:top w:val="nil"/>
              <w:left w:val="nil"/>
              <w:bottom w:val="single" w:sz="4" w:space="0" w:color="auto"/>
              <w:right w:val="single" w:sz="4" w:space="0" w:color="auto"/>
            </w:tcBorders>
            <w:shd w:val="clear" w:color="auto" w:fill="auto"/>
            <w:vAlign w:val="center"/>
          </w:tcPr>
          <w:p w14:paraId="19D6C39B" w14:textId="77777777" w:rsidR="00D10812" w:rsidRPr="00C535D8" w:rsidRDefault="00D10812" w:rsidP="00557AE0">
            <w:pPr>
              <w:rPr>
                <w:sz w:val="22"/>
              </w:rPr>
            </w:pPr>
            <w:r w:rsidRPr="00C535D8">
              <w:rPr>
                <w:sz w:val="22"/>
              </w:rPr>
              <w:t xml:space="preserve">Tuyaux en PVC pour gargouille </w:t>
            </w:r>
          </w:p>
        </w:tc>
      </w:tr>
      <w:tr w:rsidR="00D10812" w:rsidRPr="00C535D8" w14:paraId="0957D78C"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44EFE6A" w14:textId="77777777" w:rsidR="00D10812" w:rsidRPr="00C535D8" w:rsidRDefault="00D10812" w:rsidP="00557AE0">
            <w:pPr>
              <w:jc w:val="center"/>
              <w:rPr>
                <w:sz w:val="22"/>
              </w:rPr>
            </w:pPr>
            <w:r w:rsidRPr="00C535D8">
              <w:rPr>
                <w:sz w:val="22"/>
              </w:rPr>
              <w:t>209</w:t>
            </w:r>
          </w:p>
        </w:tc>
        <w:tc>
          <w:tcPr>
            <w:tcW w:w="8828" w:type="dxa"/>
            <w:tcBorders>
              <w:top w:val="nil"/>
              <w:left w:val="nil"/>
              <w:bottom w:val="single" w:sz="4" w:space="0" w:color="auto"/>
              <w:right w:val="single" w:sz="4" w:space="0" w:color="auto"/>
            </w:tcBorders>
            <w:shd w:val="clear" w:color="auto" w:fill="auto"/>
            <w:vAlign w:val="center"/>
          </w:tcPr>
          <w:p w14:paraId="0582E355" w14:textId="77777777" w:rsidR="00D10812" w:rsidRPr="00C535D8" w:rsidRDefault="00D10812" w:rsidP="00557AE0">
            <w:pPr>
              <w:rPr>
                <w:sz w:val="22"/>
              </w:rPr>
            </w:pPr>
            <w:r w:rsidRPr="00C535D8">
              <w:rPr>
                <w:sz w:val="22"/>
              </w:rPr>
              <w:t xml:space="preserve">Tuyaux en acier galvanisé pour garde-corps </w:t>
            </w:r>
          </w:p>
        </w:tc>
      </w:tr>
      <w:tr w:rsidR="00D10812" w:rsidRPr="00C535D8" w14:paraId="6DBEBD97"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9F4DB06" w14:textId="77777777" w:rsidR="00D10812" w:rsidRPr="00C535D8" w:rsidRDefault="00D10812" w:rsidP="00557AE0">
            <w:pPr>
              <w:jc w:val="center"/>
              <w:rPr>
                <w:sz w:val="22"/>
              </w:rPr>
            </w:pPr>
            <w:r w:rsidRPr="00C535D8">
              <w:rPr>
                <w:sz w:val="22"/>
              </w:rPr>
              <w:t>210</w:t>
            </w:r>
          </w:p>
        </w:tc>
        <w:tc>
          <w:tcPr>
            <w:tcW w:w="8828" w:type="dxa"/>
            <w:tcBorders>
              <w:top w:val="nil"/>
              <w:left w:val="nil"/>
              <w:bottom w:val="single" w:sz="4" w:space="0" w:color="auto"/>
              <w:right w:val="single" w:sz="4" w:space="0" w:color="auto"/>
            </w:tcBorders>
            <w:shd w:val="clear" w:color="auto" w:fill="auto"/>
            <w:vAlign w:val="center"/>
          </w:tcPr>
          <w:p w14:paraId="11831B65" w14:textId="77777777" w:rsidR="00D10812" w:rsidRPr="00C535D8" w:rsidRDefault="00D10812" w:rsidP="00557AE0">
            <w:pPr>
              <w:rPr>
                <w:sz w:val="22"/>
              </w:rPr>
            </w:pPr>
            <w:r w:rsidRPr="00C535D8">
              <w:rPr>
                <w:sz w:val="22"/>
              </w:rPr>
              <w:t xml:space="preserve">Enrochement en aval </w:t>
            </w:r>
          </w:p>
        </w:tc>
      </w:tr>
      <w:tr w:rsidR="00D10812" w:rsidRPr="00C535D8" w14:paraId="458F2F8B"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97C4A22" w14:textId="77777777" w:rsidR="00D10812" w:rsidRPr="00C535D8" w:rsidRDefault="00D10812"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4034D2FE" w14:textId="77777777" w:rsidR="00D10812" w:rsidRPr="00C535D8" w:rsidRDefault="00D10812" w:rsidP="00557AE0">
            <w:pPr>
              <w:rPr>
                <w:sz w:val="22"/>
              </w:rPr>
            </w:pPr>
            <w:r w:rsidRPr="00C535D8">
              <w:rPr>
                <w:b/>
                <w:bCs/>
                <w:sz w:val="22"/>
              </w:rPr>
              <w:t>LOT 300 Création de route d'accès sur le dalot</w:t>
            </w:r>
          </w:p>
        </w:tc>
      </w:tr>
      <w:tr w:rsidR="00D10812" w:rsidRPr="00C535D8" w14:paraId="1967CBCD"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11FB619" w14:textId="77777777" w:rsidR="00D10812" w:rsidRPr="00C535D8" w:rsidRDefault="00D10812" w:rsidP="00557AE0">
            <w:pPr>
              <w:jc w:val="center"/>
              <w:rPr>
                <w:sz w:val="22"/>
              </w:rPr>
            </w:pPr>
            <w:r w:rsidRPr="00C535D8">
              <w:rPr>
                <w:sz w:val="22"/>
              </w:rPr>
              <w:t>301</w:t>
            </w:r>
          </w:p>
        </w:tc>
        <w:tc>
          <w:tcPr>
            <w:tcW w:w="8828" w:type="dxa"/>
            <w:tcBorders>
              <w:top w:val="nil"/>
              <w:left w:val="nil"/>
              <w:bottom w:val="single" w:sz="4" w:space="0" w:color="auto"/>
              <w:right w:val="single" w:sz="4" w:space="0" w:color="auto"/>
            </w:tcBorders>
            <w:shd w:val="clear" w:color="auto" w:fill="auto"/>
            <w:vAlign w:val="center"/>
          </w:tcPr>
          <w:p w14:paraId="5899A550" w14:textId="77777777" w:rsidR="00D10812" w:rsidRPr="00C535D8" w:rsidRDefault="00D10812" w:rsidP="00557AE0">
            <w:pPr>
              <w:rPr>
                <w:sz w:val="22"/>
              </w:rPr>
            </w:pPr>
            <w:r w:rsidRPr="00C535D8">
              <w:rPr>
                <w:sz w:val="22"/>
              </w:rPr>
              <w:t>Ouverture et Mise en forme plate-forme.</w:t>
            </w:r>
          </w:p>
        </w:tc>
      </w:tr>
      <w:tr w:rsidR="00D10812" w:rsidRPr="00C535D8" w14:paraId="2C45E5A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E0233DE" w14:textId="77777777" w:rsidR="00D10812" w:rsidRPr="00C535D8" w:rsidRDefault="00D10812" w:rsidP="00557AE0">
            <w:pPr>
              <w:jc w:val="center"/>
              <w:rPr>
                <w:sz w:val="22"/>
              </w:rPr>
            </w:pPr>
            <w:r w:rsidRPr="00C535D8">
              <w:rPr>
                <w:sz w:val="22"/>
              </w:rPr>
              <w:t>302</w:t>
            </w:r>
          </w:p>
        </w:tc>
        <w:tc>
          <w:tcPr>
            <w:tcW w:w="8828" w:type="dxa"/>
            <w:tcBorders>
              <w:top w:val="nil"/>
              <w:left w:val="nil"/>
              <w:bottom w:val="single" w:sz="4" w:space="0" w:color="auto"/>
              <w:right w:val="single" w:sz="4" w:space="0" w:color="auto"/>
            </w:tcBorders>
            <w:shd w:val="clear" w:color="auto" w:fill="auto"/>
            <w:vAlign w:val="center"/>
          </w:tcPr>
          <w:p w14:paraId="758C8E8E" w14:textId="77777777" w:rsidR="00D10812" w:rsidRPr="00C535D8" w:rsidRDefault="00D10812" w:rsidP="00557AE0">
            <w:pPr>
              <w:rPr>
                <w:sz w:val="22"/>
              </w:rPr>
            </w:pPr>
            <w:r w:rsidRPr="00C535D8">
              <w:rPr>
                <w:sz w:val="22"/>
              </w:rPr>
              <w:t>Remblai à chaque entré sur le dalot</w:t>
            </w:r>
          </w:p>
        </w:tc>
      </w:tr>
      <w:tr w:rsidR="00D10812" w:rsidRPr="00C535D8" w14:paraId="689B45D5"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088327B" w14:textId="77777777" w:rsidR="00D10812" w:rsidRPr="00C535D8" w:rsidRDefault="00D10812"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540540FE" w14:textId="77777777" w:rsidR="00D10812" w:rsidRPr="00C535D8" w:rsidRDefault="00D10812" w:rsidP="00557AE0">
            <w:pPr>
              <w:rPr>
                <w:sz w:val="22"/>
              </w:rPr>
            </w:pPr>
            <w:r w:rsidRPr="00C535D8">
              <w:rPr>
                <w:b/>
                <w:bCs/>
                <w:sz w:val="22"/>
              </w:rPr>
              <w:t>LOT 400 Circulation et Divers</w:t>
            </w:r>
          </w:p>
        </w:tc>
      </w:tr>
      <w:tr w:rsidR="00D10812" w:rsidRPr="00C535D8" w14:paraId="704EA130"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7D2FC5C" w14:textId="77777777" w:rsidR="00D10812" w:rsidRPr="00C535D8" w:rsidRDefault="00D10812" w:rsidP="00557AE0">
            <w:pPr>
              <w:jc w:val="center"/>
              <w:rPr>
                <w:sz w:val="22"/>
              </w:rPr>
            </w:pPr>
            <w:r w:rsidRPr="00C535D8">
              <w:rPr>
                <w:sz w:val="22"/>
              </w:rPr>
              <w:t>401</w:t>
            </w:r>
          </w:p>
        </w:tc>
        <w:tc>
          <w:tcPr>
            <w:tcW w:w="8828" w:type="dxa"/>
            <w:tcBorders>
              <w:top w:val="nil"/>
              <w:left w:val="nil"/>
              <w:bottom w:val="single" w:sz="4" w:space="0" w:color="auto"/>
              <w:right w:val="single" w:sz="4" w:space="0" w:color="auto"/>
            </w:tcBorders>
            <w:shd w:val="clear" w:color="auto" w:fill="auto"/>
            <w:vAlign w:val="center"/>
          </w:tcPr>
          <w:p w14:paraId="64281230" w14:textId="77777777" w:rsidR="00D10812" w:rsidRPr="00C535D8" w:rsidRDefault="00D10812" w:rsidP="00557AE0">
            <w:pPr>
              <w:rPr>
                <w:sz w:val="22"/>
              </w:rPr>
            </w:pPr>
            <w:r w:rsidRPr="00C535D8">
              <w:rPr>
                <w:sz w:val="22"/>
              </w:rPr>
              <w:t>Maintien circulation</w:t>
            </w:r>
          </w:p>
        </w:tc>
      </w:tr>
      <w:tr w:rsidR="00D10812" w:rsidRPr="00C535D8" w14:paraId="56434E19"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38AA1E8" w14:textId="77777777" w:rsidR="00D10812" w:rsidRPr="00C535D8" w:rsidRDefault="00D10812" w:rsidP="00557AE0">
            <w:pPr>
              <w:jc w:val="center"/>
              <w:rPr>
                <w:sz w:val="22"/>
              </w:rPr>
            </w:pPr>
            <w:r w:rsidRPr="00C535D8">
              <w:rPr>
                <w:sz w:val="22"/>
              </w:rPr>
              <w:t>402</w:t>
            </w:r>
          </w:p>
        </w:tc>
        <w:tc>
          <w:tcPr>
            <w:tcW w:w="8828" w:type="dxa"/>
            <w:tcBorders>
              <w:top w:val="nil"/>
              <w:left w:val="nil"/>
              <w:bottom w:val="single" w:sz="4" w:space="0" w:color="auto"/>
              <w:right w:val="single" w:sz="4" w:space="0" w:color="auto"/>
            </w:tcBorders>
            <w:shd w:val="clear" w:color="auto" w:fill="auto"/>
            <w:vAlign w:val="center"/>
          </w:tcPr>
          <w:p w14:paraId="4871F14F" w14:textId="77777777" w:rsidR="00D10812" w:rsidRPr="00C535D8" w:rsidRDefault="00D10812" w:rsidP="00557AE0">
            <w:pPr>
              <w:rPr>
                <w:sz w:val="22"/>
              </w:rPr>
            </w:pPr>
            <w:r w:rsidRPr="00C535D8">
              <w:rPr>
                <w:sz w:val="22"/>
              </w:rPr>
              <w:t>Panneaux signalétiques</w:t>
            </w:r>
          </w:p>
        </w:tc>
      </w:tr>
      <w:tr w:rsidR="00D10812" w:rsidRPr="00C535D8" w14:paraId="17307C4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F17EC39" w14:textId="77777777" w:rsidR="00D10812" w:rsidRPr="00C535D8" w:rsidRDefault="00D10812"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03CE2A11" w14:textId="77777777" w:rsidR="00D10812" w:rsidRPr="00C535D8" w:rsidRDefault="00D10812" w:rsidP="00557AE0">
            <w:pPr>
              <w:rPr>
                <w:sz w:val="22"/>
              </w:rPr>
            </w:pPr>
            <w:r w:rsidRPr="00C535D8">
              <w:rPr>
                <w:b/>
                <w:bCs/>
                <w:sz w:val="22"/>
              </w:rPr>
              <w:t>LOT 500 Peinture</w:t>
            </w:r>
          </w:p>
        </w:tc>
      </w:tr>
      <w:tr w:rsidR="00D10812" w:rsidRPr="00C535D8" w14:paraId="7298AD43"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A1BBEA7" w14:textId="77777777" w:rsidR="00D10812" w:rsidRPr="00C535D8" w:rsidRDefault="00D10812" w:rsidP="00557AE0">
            <w:pPr>
              <w:jc w:val="center"/>
              <w:rPr>
                <w:sz w:val="22"/>
              </w:rPr>
            </w:pPr>
            <w:r w:rsidRPr="00C535D8">
              <w:rPr>
                <w:sz w:val="22"/>
              </w:rPr>
              <w:t>501</w:t>
            </w:r>
          </w:p>
        </w:tc>
        <w:tc>
          <w:tcPr>
            <w:tcW w:w="8828" w:type="dxa"/>
            <w:tcBorders>
              <w:top w:val="nil"/>
              <w:left w:val="nil"/>
              <w:bottom w:val="single" w:sz="4" w:space="0" w:color="auto"/>
              <w:right w:val="single" w:sz="4" w:space="0" w:color="auto"/>
            </w:tcBorders>
            <w:shd w:val="clear" w:color="auto" w:fill="auto"/>
            <w:vAlign w:val="center"/>
          </w:tcPr>
          <w:p w14:paraId="556DDBDE" w14:textId="77777777" w:rsidR="00D10812" w:rsidRPr="00C535D8" w:rsidRDefault="00D10812" w:rsidP="00557AE0">
            <w:pPr>
              <w:rPr>
                <w:sz w:val="22"/>
              </w:rPr>
            </w:pPr>
            <w:proofErr w:type="gramStart"/>
            <w:r w:rsidRPr="00C535D8">
              <w:rPr>
                <w:sz w:val="22"/>
              </w:rPr>
              <w:t>peinture</w:t>
            </w:r>
            <w:proofErr w:type="gramEnd"/>
            <w:r w:rsidRPr="00C535D8">
              <w:rPr>
                <w:sz w:val="22"/>
              </w:rPr>
              <w:t xml:space="preserve"> sur les guides roues</w:t>
            </w:r>
          </w:p>
        </w:tc>
      </w:tr>
    </w:tbl>
    <w:p w14:paraId="663BC678" w14:textId="77777777" w:rsidR="00D10812" w:rsidRPr="00C535D8" w:rsidRDefault="00D10812" w:rsidP="00D10812">
      <w:pPr>
        <w:pStyle w:val="Titre2"/>
        <w:keepNext w:val="0"/>
        <w:spacing w:before="120" w:after="120"/>
        <w:jc w:val="both"/>
        <w:rPr>
          <w:sz w:val="22"/>
          <w:szCs w:val="22"/>
        </w:rPr>
      </w:pPr>
    </w:p>
    <w:p w14:paraId="1E39CF6C" w14:textId="77777777" w:rsidR="00D10812" w:rsidRPr="00C535D8" w:rsidRDefault="00D10812" w:rsidP="00D10812">
      <w:pPr>
        <w:pStyle w:val="Titre2"/>
        <w:keepNext w:val="0"/>
        <w:spacing w:before="120" w:after="120"/>
        <w:jc w:val="both"/>
        <w:rPr>
          <w:sz w:val="22"/>
          <w:szCs w:val="22"/>
        </w:rPr>
      </w:pPr>
      <w:r w:rsidRPr="00C535D8">
        <w:rPr>
          <w:sz w:val="22"/>
          <w:szCs w:val="22"/>
        </w:rPr>
        <w:lastRenderedPageBreak/>
        <w:t xml:space="preserve">     </w:t>
      </w:r>
      <w:bookmarkStart w:id="18" w:name="_Toc395257957"/>
      <w:r w:rsidRPr="00C535D8">
        <w:rPr>
          <w:sz w:val="22"/>
          <w:szCs w:val="22"/>
        </w:rPr>
        <w:t>C Terrassement</w:t>
      </w:r>
      <w:bookmarkEnd w:id="18"/>
      <w:r w:rsidRPr="00C535D8">
        <w:rPr>
          <w:sz w:val="22"/>
          <w:szCs w:val="22"/>
        </w:rPr>
        <w:t xml:space="preserve">s généraux  </w:t>
      </w:r>
    </w:p>
    <w:p w14:paraId="2AD7364E" w14:textId="77777777" w:rsidR="00D10812" w:rsidRPr="00C535D8" w:rsidRDefault="00D10812" w:rsidP="00D10812">
      <w:pPr>
        <w:tabs>
          <w:tab w:val="left" w:pos="1080"/>
        </w:tabs>
        <w:spacing w:before="120" w:after="120" w:line="280" w:lineRule="exact"/>
        <w:jc w:val="both"/>
        <w:rPr>
          <w:sz w:val="22"/>
          <w:szCs w:val="22"/>
        </w:rPr>
      </w:pPr>
      <w:r w:rsidRPr="00C535D8">
        <w:rPr>
          <w:sz w:val="22"/>
          <w:szCs w:val="22"/>
        </w:rPr>
        <w:t>Les terrassements consisteront à :</w:t>
      </w:r>
    </w:p>
    <w:p w14:paraId="1D4B2089" w14:textId="77777777" w:rsidR="00D10812" w:rsidRPr="00C535D8" w:rsidRDefault="00D10812" w:rsidP="00D10812">
      <w:pPr>
        <w:tabs>
          <w:tab w:val="left" w:pos="1080"/>
        </w:tabs>
        <w:jc w:val="both"/>
        <w:rPr>
          <w:sz w:val="22"/>
          <w:szCs w:val="22"/>
        </w:rPr>
      </w:pPr>
      <w:r w:rsidRPr="00C535D8">
        <w:rPr>
          <w:sz w:val="22"/>
          <w:szCs w:val="22"/>
        </w:rPr>
        <w:t xml:space="preserve"> </w:t>
      </w:r>
      <w:r w:rsidRPr="00C535D8">
        <w:rPr>
          <w:b/>
          <w:sz w:val="22"/>
          <w:szCs w:val="22"/>
        </w:rPr>
        <w:t xml:space="preserve">Pour </w:t>
      </w:r>
      <w:proofErr w:type="gramStart"/>
      <w:r w:rsidRPr="00C535D8">
        <w:rPr>
          <w:b/>
          <w:sz w:val="22"/>
          <w:szCs w:val="22"/>
        </w:rPr>
        <w:t>le  Dalot</w:t>
      </w:r>
      <w:proofErr w:type="gramEnd"/>
      <w:r w:rsidRPr="00C535D8">
        <w:rPr>
          <w:sz w:val="22"/>
          <w:szCs w:val="22"/>
        </w:rPr>
        <w:t xml:space="preserve"> : à rechercher le bon sol à la profondeur d’au moins  50 cm  pour ancrer le radier général. Cette profondeur </w:t>
      </w:r>
      <w:proofErr w:type="gramStart"/>
      <w:r w:rsidRPr="00C535D8">
        <w:rPr>
          <w:sz w:val="22"/>
          <w:szCs w:val="22"/>
        </w:rPr>
        <w:t>se  répartit</w:t>
      </w:r>
      <w:proofErr w:type="gramEnd"/>
      <w:r w:rsidRPr="00C535D8">
        <w:rPr>
          <w:sz w:val="22"/>
          <w:szCs w:val="22"/>
        </w:rPr>
        <w:t xml:space="preserve"> ainsi qu’il suit béton de moellon non armé  sur 30 cm d’épaisseur pour assise sous  radier général en béton armé de 20 cm d’épaisseur</w:t>
      </w:r>
    </w:p>
    <w:p w14:paraId="662BE535" w14:textId="77777777" w:rsidR="00D10812" w:rsidRPr="00C535D8" w:rsidRDefault="00D10812" w:rsidP="00D10812">
      <w:pPr>
        <w:tabs>
          <w:tab w:val="left" w:pos="1080"/>
        </w:tabs>
        <w:jc w:val="both"/>
        <w:rPr>
          <w:sz w:val="22"/>
          <w:szCs w:val="22"/>
        </w:rPr>
      </w:pPr>
      <w:r w:rsidRPr="00C535D8">
        <w:rPr>
          <w:sz w:val="22"/>
          <w:szCs w:val="22"/>
        </w:rPr>
        <w:t xml:space="preserve">La profondeur de la fouille de la bèche atteindra 80 cm  </w:t>
      </w:r>
    </w:p>
    <w:p w14:paraId="3D05205C" w14:textId="77777777" w:rsidR="00D10812" w:rsidRPr="00C535D8" w:rsidRDefault="00D10812" w:rsidP="00D10812">
      <w:pPr>
        <w:tabs>
          <w:tab w:val="left" w:pos="1080"/>
        </w:tabs>
        <w:jc w:val="both"/>
        <w:rPr>
          <w:sz w:val="22"/>
          <w:szCs w:val="22"/>
        </w:rPr>
      </w:pPr>
      <w:r w:rsidRPr="00C535D8">
        <w:rPr>
          <w:b/>
          <w:sz w:val="22"/>
          <w:szCs w:val="22"/>
        </w:rPr>
        <w:t>Pour le radier</w:t>
      </w:r>
      <w:r w:rsidRPr="00C535D8">
        <w:rPr>
          <w:sz w:val="22"/>
          <w:szCs w:val="22"/>
        </w:rPr>
        <w:t> :</w:t>
      </w:r>
    </w:p>
    <w:p w14:paraId="08B737CD" w14:textId="77777777" w:rsidR="00D10812" w:rsidRPr="00C535D8" w:rsidRDefault="00D10812" w:rsidP="00D10812">
      <w:pPr>
        <w:tabs>
          <w:tab w:val="left" w:pos="1080"/>
        </w:tabs>
        <w:jc w:val="both"/>
        <w:rPr>
          <w:sz w:val="22"/>
          <w:szCs w:val="22"/>
        </w:rPr>
      </w:pPr>
      <w:r w:rsidRPr="00C535D8">
        <w:rPr>
          <w:sz w:val="22"/>
          <w:szCs w:val="22"/>
        </w:rPr>
        <w:t xml:space="preserve"> La profondeur des fouilles des murets et entretoises atteindra 150 cm </w:t>
      </w:r>
    </w:p>
    <w:p w14:paraId="77E466CC" w14:textId="77777777" w:rsidR="00D10812" w:rsidRPr="00C535D8" w:rsidRDefault="00D10812" w:rsidP="00D10812">
      <w:pPr>
        <w:tabs>
          <w:tab w:val="left" w:pos="1080"/>
        </w:tabs>
        <w:jc w:val="both"/>
        <w:rPr>
          <w:sz w:val="22"/>
          <w:szCs w:val="22"/>
        </w:rPr>
      </w:pPr>
      <w:r w:rsidRPr="00C535D8">
        <w:rPr>
          <w:sz w:val="22"/>
          <w:szCs w:val="22"/>
        </w:rPr>
        <w:t>Le remblai des caissons des radiers sera en tout venant de 5/</w:t>
      </w:r>
      <w:proofErr w:type="gramStart"/>
      <w:r w:rsidRPr="00C535D8">
        <w:rPr>
          <w:sz w:val="22"/>
          <w:szCs w:val="22"/>
        </w:rPr>
        <w:t>50 ,mis</w:t>
      </w:r>
      <w:proofErr w:type="gramEnd"/>
      <w:r w:rsidRPr="00C535D8">
        <w:rPr>
          <w:sz w:val="22"/>
          <w:szCs w:val="22"/>
        </w:rPr>
        <w:t xml:space="preserve"> en place de façon granulométrique décroissante de bas en haut. L’utilisation du sable et de la terre pour le remplissage des </w:t>
      </w:r>
      <w:proofErr w:type="gramStart"/>
      <w:r w:rsidRPr="00C535D8">
        <w:rPr>
          <w:sz w:val="22"/>
          <w:szCs w:val="22"/>
        </w:rPr>
        <w:t>caissons  est</w:t>
      </w:r>
      <w:proofErr w:type="gramEnd"/>
      <w:r w:rsidRPr="00C535D8">
        <w:rPr>
          <w:sz w:val="22"/>
          <w:szCs w:val="22"/>
        </w:rPr>
        <w:t xml:space="preserve"> proscrite </w:t>
      </w:r>
    </w:p>
    <w:p w14:paraId="10488A36" w14:textId="77777777" w:rsidR="00D10812" w:rsidRPr="00C535D8" w:rsidRDefault="00D10812" w:rsidP="00D10812">
      <w:pPr>
        <w:tabs>
          <w:tab w:val="left" w:pos="1080"/>
        </w:tabs>
        <w:spacing w:line="280" w:lineRule="exact"/>
        <w:jc w:val="both"/>
        <w:rPr>
          <w:sz w:val="22"/>
          <w:szCs w:val="22"/>
        </w:rPr>
      </w:pPr>
      <w:r w:rsidRPr="00C535D8">
        <w:rPr>
          <w:sz w:val="22"/>
          <w:szCs w:val="22"/>
        </w:rPr>
        <w:t xml:space="preserve">Le remblai contigu </w:t>
      </w:r>
      <w:proofErr w:type="spellStart"/>
      <w:r w:rsidRPr="00C535D8">
        <w:rPr>
          <w:sz w:val="22"/>
          <w:szCs w:val="22"/>
        </w:rPr>
        <w:t>a</w:t>
      </w:r>
      <w:proofErr w:type="spellEnd"/>
      <w:r w:rsidRPr="00C535D8">
        <w:rPr>
          <w:sz w:val="22"/>
          <w:szCs w:val="22"/>
        </w:rPr>
        <w:t xml:space="preserve"> l’ouvrage </w:t>
      </w:r>
      <w:proofErr w:type="gramStart"/>
      <w:r w:rsidRPr="00C535D8">
        <w:rPr>
          <w:sz w:val="22"/>
          <w:szCs w:val="22"/>
        </w:rPr>
        <w:t>sera  en</w:t>
      </w:r>
      <w:proofErr w:type="gramEnd"/>
      <w:r w:rsidRPr="00C535D8">
        <w:rPr>
          <w:sz w:val="22"/>
          <w:szCs w:val="22"/>
        </w:rPr>
        <w:t xml:space="preserve"> matériaux sélectionnés</w:t>
      </w:r>
    </w:p>
    <w:p w14:paraId="49EAF4E3" w14:textId="77777777" w:rsidR="00D10812" w:rsidRPr="00C535D8" w:rsidRDefault="00D10812" w:rsidP="00D10812">
      <w:pPr>
        <w:pStyle w:val="Paragraphedeliste"/>
        <w:numPr>
          <w:ilvl w:val="0"/>
          <w:numId w:val="17"/>
        </w:numPr>
        <w:spacing w:line="280" w:lineRule="exact"/>
        <w:rPr>
          <w:b/>
          <w:bCs/>
        </w:rPr>
      </w:pPr>
      <w:r w:rsidRPr="00C535D8">
        <w:rPr>
          <w:b/>
          <w:bCs/>
        </w:rPr>
        <w:t xml:space="preserve">FONDATIONS </w:t>
      </w:r>
      <w:proofErr w:type="gramStart"/>
      <w:r w:rsidRPr="00C535D8">
        <w:rPr>
          <w:b/>
          <w:bCs/>
        </w:rPr>
        <w:t>-  CULEES</w:t>
      </w:r>
      <w:proofErr w:type="gramEnd"/>
      <w:r w:rsidRPr="00C535D8">
        <w:rPr>
          <w:b/>
          <w:bCs/>
        </w:rPr>
        <w:t xml:space="preserve">  - PILES  -  TABLIERS – PIEDROITS - ENTRETOISES – MURETS</w:t>
      </w:r>
    </w:p>
    <w:p w14:paraId="55C175F1" w14:textId="77777777" w:rsidR="00D10812" w:rsidRPr="00C535D8" w:rsidRDefault="00D10812" w:rsidP="00D10812">
      <w:pPr>
        <w:tabs>
          <w:tab w:val="left" w:pos="1080"/>
        </w:tabs>
        <w:spacing w:line="280" w:lineRule="exact"/>
        <w:jc w:val="both"/>
        <w:rPr>
          <w:b/>
          <w:sz w:val="22"/>
          <w:szCs w:val="22"/>
        </w:rPr>
      </w:pPr>
      <w:r w:rsidRPr="00C535D8">
        <w:rPr>
          <w:b/>
          <w:bCs/>
          <w:sz w:val="22"/>
          <w:szCs w:val="22"/>
        </w:rPr>
        <w:t>Pour le Dalot</w:t>
      </w:r>
    </w:p>
    <w:p w14:paraId="79D67158" w14:textId="77777777" w:rsidR="00D10812" w:rsidRPr="00C535D8" w:rsidRDefault="00D10812" w:rsidP="00D10812">
      <w:pPr>
        <w:jc w:val="both"/>
        <w:rPr>
          <w:sz w:val="22"/>
          <w:szCs w:val="22"/>
          <w:vertAlign w:val="superscript"/>
        </w:rPr>
      </w:pPr>
      <w:r w:rsidRPr="00C535D8">
        <w:rPr>
          <w:sz w:val="22"/>
          <w:szCs w:val="22"/>
        </w:rPr>
        <w:t>Le radier général de 20cm d’épaisseur en béton armé dosé à 350kg/m</w:t>
      </w:r>
      <w:r w:rsidRPr="00C535D8">
        <w:rPr>
          <w:sz w:val="22"/>
          <w:szCs w:val="22"/>
          <w:vertAlign w:val="superscript"/>
        </w:rPr>
        <w:t>3</w:t>
      </w:r>
      <w:r w:rsidRPr="00C535D8">
        <w:rPr>
          <w:sz w:val="22"/>
          <w:szCs w:val="22"/>
        </w:rPr>
        <w:t xml:space="preserve"> sera exécuté sur un treillis   </w:t>
      </w:r>
      <w:proofErr w:type="gramStart"/>
      <w:r w:rsidRPr="00C535D8">
        <w:rPr>
          <w:sz w:val="22"/>
          <w:szCs w:val="22"/>
        </w:rPr>
        <w:t>en  acier</w:t>
      </w:r>
      <w:proofErr w:type="gramEnd"/>
      <w:r w:rsidRPr="00C535D8">
        <w:rPr>
          <w:sz w:val="22"/>
          <w:szCs w:val="22"/>
        </w:rPr>
        <w:t xml:space="preserve"> HA Ǿ 12 espacés de 15 cm en  double nappe, il  reposera sur un béton de moellons  de 30 cm d’épaisseur dosé à 200kg/m</w:t>
      </w:r>
      <w:r w:rsidRPr="00C535D8">
        <w:rPr>
          <w:sz w:val="22"/>
          <w:szCs w:val="22"/>
          <w:vertAlign w:val="superscript"/>
        </w:rPr>
        <w:t>3</w:t>
      </w:r>
    </w:p>
    <w:p w14:paraId="32C73228" w14:textId="77777777" w:rsidR="00D10812" w:rsidRPr="00C535D8" w:rsidRDefault="00D10812" w:rsidP="00D10812">
      <w:pPr>
        <w:spacing w:before="120" w:after="120"/>
        <w:jc w:val="both"/>
        <w:rPr>
          <w:sz w:val="22"/>
          <w:szCs w:val="22"/>
        </w:rPr>
      </w:pPr>
      <w:proofErr w:type="gramStart"/>
      <w:r w:rsidRPr="00C535D8">
        <w:rPr>
          <w:sz w:val="22"/>
          <w:szCs w:val="22"/>
        </w:rPr>
        <w:t>La  bèche</w:t>
      </w:r>
      <w:proofErr w:type="gramEnd"/>
      <w:r w:rsidRPr="00C535D8">
        <w:rPr>
          <w:sz w:val="22"/>
          <w:szCs w:val="22"/>
        </w:rPr>
        <w:t xml:space="preserve"> de 80 cm de profondeur et de 20cm d’épaisseur sera en béton armé dosé a 350kg/m</w:t>
      </w:r>
      <w:r w:rsidRPr="00C535D8">
        <w:rPr>
          <w:sz w:val="22"/>
          <w:szCs w:val="22"/>
          <w:vertAlign w:val="superscript"/>
        </w:rPr>
        <w:t>3</w:t>
      </w:r>
      <w:r w:rsidRPr="00C535D8">
        <w:rPr>
          <w:sz w:val="22"/>
          <w:szCs w:val="22"/>
        </w:rPr>
        <w:t xml:space="preserve">, acier HA de Ǿ12 espacés de 15cm en double nappe </w:t>
      </w:r>
    </w:p>
    <w:p w14:paraId="1EDC05AB" w14:textId="77777777" w:rsidR="00D10812" w:rsidRPr="00C535D8" w:rsidRDefault="00D10812" w:rsidP="00D10812">
      <w:pPr>
        <w:spacing w:before="120" w:after="120"/>
        <w:jc w:val="both"/>
        <w:rPr>
          <w:sz w:val="22"/>
          <w:szCs w:val="22"/>
        </w:rPr>
      </w:pPr>
      <w:r w:rsidRPr="00C535D8">
        <w:rPr>
          <w:sz w:val="22"/>
          <w:szCs w:val="22"/>
        </w:rPr>
        <w:t xml:space="preserve">Les piédroits de 30 Cm d’épaisseur et </w:t>
      </w:r>
      <w:proofErr w:type="gramStart"/>
      <w:r w:rsidRPr="00C535D8">
        <w:rPr>
          <w:sz w:val="22"/>
          <w:szCs w:val="22"/>
        </w:rPr>
        <w:t>de  3</w:t>
      </w:r>
      <w:proofErr w:type="gramEnd"/>
      <w:r w:rsidRPr="00C535D8">
        <w:rPr>
          <w:sz w:val="22"/>
          <w:szCs w:val="22"/>
        </w:rPr>
        <w:t>,50 m  de hauteur seront en béton de moellons armé dosé à 350kg/m</w:t>
      </w:r>
      <w:r w:rsidRPr="00C535D8">
        <w:rPr>
          <w:sz w:val="22"/>
          <w:szCs w:val="22"/>
          <w:vertAlign w:val="superscript"/>
        </w:rPr>
        <w:t>3</w:t>
      </w:r>
      <w:r w:rsidRPr="00C535D8">
        <w:rPr>
          <w:sz w:val="22"/>
          <w:szCs w:val="22"/>
        </w:rPr>
        <w:t>, acier HA  Ǿ12, espacés de 15 cm en double nappe, moellons de Ǿ30 max</w:t>
      </w:r>
    </w:p>
    <w:p w14:paraId="79D2427D" w14:textId="77777777" w:rsidR="00D10812" w:rsidRPr="00C535D8" w:rsidRDefault="00D10812" w:rsidP="00D10812">
      <w:pPr>
        <w:spacing w:before="120" w:after="120"/>
        <w:jc w:val="both"/>
        <w:rPr>
          <w:sz w:val="22"/>
          <w:szCs w:val="22"/>
        </w:rPr>
      </w:pPr>
      <w:r w:rsidRPr="00C535D8">
        <w:rPr>
          <w:sz w:val="22"/>
          <w:szCs w:val="22"/>
        </w:rPr>
        <w:t xml:space="preserve">La dalle de roulement de 20cm </w:t>
      </w:r>
      <w:proofErr w:type="gramStart"/>
      <w:r w:rsidRPr="00C535D8">
        <w:rPr>
          <w:sz w:val="22"/>
          <w:szCs w:val="22"/>
        </w:rPr>
        <w:t>d’épaisseur  sera</w:t>
      </w:r>
      <w:proofErr w:type="gramEnd"/>
      <w:r w:rsidRPr="00C535D8">
        <w:rPr>
          <w:sz w:val="22"/>
          <w:szCs w:val="22"/>
        </w:rPr>
        <w:t xml:space="preserve"> en béton armé dosé à 350kg/m</w:t>
      </w:r>
      <w:r w:rsidRPr="00C535D8">
        <w:rPr>
          <w:sz w:val="22"/>
          <w:szCs w:val="22"/>
          <w:vertAlign w:val="superscript"/>
        </w:rPr>
        <w:t>3</w:t>
      </w:r>
      <w:r w:rsidRPr="00C535D8">
        <w:rPr>
          <w:sz w:val="22"/>
          <w:szCs w:val="22"/>
        </w:rPr>
        <w:t>, acier HA Ǿ12, espacé de 15 cm en double nappe</w:t>
      </w:r>
    </w:p>
    <w:p w14:paraId="124DBFA8" w14:textId="77777777" w:rsidR="00D10812" w:rsidRPr="00C535D8" w:rsidRDefault="00D10812" w:rsidP="00D10812">
      <w:pPr>
        <w:spacing w:before="120" w:after="120"/>
        <w:jc w:val="both"/>
        <w:rPr>
          <w:sz w:val="22"/>
          <w:szCs w:val="22"/>
        </w:rPr>
      </w:pPr>
      <w:r w:rsidRPr="00C535D8">
        <w:rPr>
          <w:sz w:val="22"/>
          <w:szCs w:val="22"/>
        </w:rPr>
        <w:t>Les balises de 07x04x06 seront en béton armé dosé à 350kg/m</w:t>
      </w:r>
      <w:r w:rsidRPr="00C535D8">
        <w:rPr>
          <w:sz w:val="22"/>
          <w:szCs w:val="22"/>
          <w:vertAlign w:val="superscript"/>
        </w:rPr>
        <w:t>3</w:t>
      </w:r>
      <w:r w:rsidRPr="00C535D8">
        <w:rPr>
          <w:sz w:val="22"/>
          <w:szCs w:val="22"/>
        </w:rPr>
        <w:t>, acier HA Ǿ12</w:t>
      </w:r>
    </w:p>
    <w:p w14:paraId="4BBE4874" w14:textId="77777777" w:rsidR="00D10812" w:rsidRPr="00C535D8" w:rsidRDefault="00D10812" w:rsidP="00D10812">
      <w:pPr>
        <w:spacing w:before="120" w:after="120"/>
        <w:jc w:val="both"/>
        <w:rPr>
          <w:b/>
          <w:sz w:val="22"/>
          <w:szCs w:val="22"/>
        </w:rPr>
      </w:pPr>
      <w:r w:rsidRPr="00C535D8">
        <w:rPr>
          <w:b/>
          <w:sz w:val="22"/>
          <w:szCs w:val="22"/>
        </w:rPr>
        <w:t>Pour les radiers</w:t>
      </w:r>
    </w:p>
    <w:p w14:paraId="5DEE5B5D" w14:textId="77777777" w:rsidR="00D10812" w:rsidRPr="00C535D8" w:rsidRDefault="00D10812" w:rsidP="00D10812">
      <w:pPr>
        <w:spacing w:before="120" w:after="120"/>
        <w:jc w:val="both"/>
        <w:rPr>
          <w:sz w:val="22"/>
          <w:szCs w:val="22"/>
        </w:rPr>
      </w:pPr>
      <w:r w:rsidRPr="00C535D8">
        <w:rPr>
          <w:sz w:val="22"/>
          <w:szCs w:val="22"/>
        </w:rPr>
        <w:t xml:space="preserve">Les murets et entretoises des radiers de 40cm d’épaisseur et ancrés à une </w:t>
      </w:r>
      <w:proofErr w:type="gramStart"/>
      <w:r w:rsidRPr="00C535D8">
        <w:rPr>
          <w:sz w:val="22"/>
          <w:szCs w:val="22"/>
        </w:rPr>
        <w:t>profondeur  de</w:t>
      </w:r>
      <w:proofErr w:type="gramEnd"/>
      <w:r w:rsidRPr="00C535D8">
        <w:rPr>
          <w:sz w:val="22"/>
          <w:szCs w:val="22"/>
        </w:rPr>
        <w:t xml:space="preserve"> 150 cm  seront en béton de moellons armé de 350kg/m</w:t>
      </w:r>
      <w:r w:rsidRPr="00C535D8">
        <w:rPr>
          <w:sz w:val="22"/>
          <w:szCs w:val="22"/>
          <w:vertAlign w:val="superscript"/>
        </w:rPr>
        <w:t>3</w:t>
      </w:r>
      <w:r w:rsidRPr="00C535D8">
        <w:rPr>
          <w:sz w:val="22"/>
          <w:szCs w:val="22"/>
        </w:rPr>
        <w:t>, acier HA  Ǿ12, espacés de 15 cm en double nappe, moellons de Ǿ30 max</w:t>
      </w:r>
    </w:p>
    <w:p w14:paraId="1C33D4BB" w14:textId="77777777" w:rsidR="00D10812" w:rsidRPr="00C535D8" w:rsidRDefault="00D10812" w:rsidP="00D10812">
      <w:pPr>
        <w:spacing w:before="120" w:after="120" w:line="280" w:lineRule="exact"/>
        <w:jc w:val="both"/>
        <w:rPr>
          <w:sz w:val="22"/>
          <w:szCs w:val="22"/>
        </w:rPr>
      </w:pPr>
      <w:r w:rsidRPr="00C535D8">
        <w:rPr>
          <w:sz w:val="22"/>
          <w:szCs w:val="22"/>
        </w:rPr>
        <w:t xml:space="preserve">La dalle de roulement de 20cm </w:t>
      </w:r>
      <w:proofErr w:type="gramStart"/>
      <w:r w:rsidRPr="00C535D8">
        <w:rPr>
          <w:sz w:val="22"/>
          <w:szCs w:val="22"/>
        </w:rPr>
        <w:t>d’épaisseur  sera</w:t>
      </w:r>
      <w:proofErr w:type="gramEnd"/>
      <w:r w:rsidRPr="00C535D8">
        <w:rPr>
          <w:sz w:val="22"/>
          <w:szCs w:val="22"/>
        </w:rPr>
        <w:t xml:space="preserve"> en béton armé dosé à 350kg/m</w:t>
      </w:r>
      <w:r w:rsidRPr="00C535D8">
        <w:rPr>
          <w:sz w:val="22"/>
          <w:szCs w:val="22"/>
          <w:vertAlign w:val="superscript"/>
        </w:rPr>
        <w:t>3</w:t>
      </w:r>
      <w:r w:rsidRPr="00C535D8">
        <w:rPr>
          <w:sz w:val="22"/>
          <w:szCs w:val="22"/>
        </w:rPr>
        <w:t>, acier HA Ǿ12, espacé de 15 cm en double nappe</w:t>
      </w:r>
    </w:p>
    <w:p w14:paraId="0B74CA86" w14:textId="77777777" w:rsidR="00D10812" w:rsidRPr="00C535D8" w:rsidRDefault="00D10812" w:rsidP="00D10812">
      <w:pPr>
        <w:spacing w:line="280" w:lineRule="exact"/>
        <w:jc w:val="both"/>
        <w:rPr>
          <w:sz w:val="22"/>
          <w:szCs w:val="22"/>
        </w:rPr>
      </w:pPr>
      <w:r w:rsidRPr="00C535D8">
        <w:rPr>
          <w:sz w:val="22"/>
          <w:szCs w:val="22"/>
        </w:rPr>
        <w:t>Les balises de 0 ;7x0 ;4x0 ;4 seront en béton armé dosé à 350kg/m</w:t>
      </w:r>
      <w:proofErr w:type="gramStart"/>
      <w:r w:rsidRPr="00C535D8">
        <w:rPr>
          <w:sz w:val="22"/>
          <w:szCs w:val="22"/>
          <w:vertAlign w:val="superscript"/>
        </w:rPr>
        <w:t>3</w:t>
      </w:r>
      <w:r w:rsidRPr="00C535D8">
        <w:rPr>
          <w:sz w:val="22"/>
          <w:szCs w:val="22"/>
        </w:rPr>
        <w:t xml:space="preserve"> ,acier</w:t>
      </w:r>
      <w:proofErr w:type="gramEnd"/>
      <w:r w:rsidRPr="00C535D8">
        <w:rPr>
          <w:sz w:val="22"/>
          <w:szCs w:val="22"/>
        </w:rPr>
        <w:t xml:space="preserve"> HA Ǿ12</w:t>
      </w:r>
    </w:p>
    <w:p w14:paraId="1A8A4030" w14:textId="77777777" w:rsidR="00D10812" w:rsidRPr="00C535D8" w:rsidRDefault="00D10812" w:rsidP="00D10812">
      <w:pPr>
        <w:pStyle w:val="Paragraphedeliste"/>
        <w:numPr>
          <w:ilvl w:val="0"/>
          <w:numId w:val="17"/>
        </w:numPr>
        <w:spacing w:line="280" w:lineRule="exact"/>
        <w:rPr>
          <w:b/>
        </w:rPr>
      </w:pPr>
      <w:r w:rsidRPr="00C535D8">
        <w:rPr>
          <w:b/>
        </w:rPr>
        <w:t xml:space="preserve">Equipement </w:t>
      </w:r>
    </w:p>
    <w:p w14:paraId="44CD2C2E" w14:textId="77777777" w:rsidR="00D10812" w:rsidRPr="00C535D8" w:rsidRDefault="00D10812" w:rsidP="00D10812">
      <w:pPr>
        <w:spacing w:line="280" w:lineRule="exact"/>
        <w:ind w:left="345"/>
        <w:jc w:val="both"/>
        <w:rPr>
          <w:sz w:val="22"/>
          <w:szCs w:val="22"/>
        </w:rPr>
      </w:pPr>
      <w:r w:rsidRPr="00C535D8">
        <w:rPr>
          <w:sz w:val="22"/>
          <w:szCs w:val="22"/>
        </w:rPr>
        <w:t xml:space="preserve">L’entrepreneur prévoira de mettre en place la signalisation temporaire indispensable au respect de la sécurité des usagers et du personnel de l’entreprise. Il prévoira d’installer les systèmes de sécurité et de respect de la vitesse par les usagers. </w:t>
      </w:r>
      <w:proofErr w:type="gramStart"/>
      <w:r w:rsidRPr="00C535D8">
        <w:rPr>
          <w:sz w:val="22"/>
          <w:szCs w:val="22"/>
        </w:rPr>
        <w:t>la</w:t>
      </w:r>
      <w:proofErr w:type="gramEnd"/>
      <w:r w:rsidRPr="00C535D8">
        <w:rPr>
          <w:sz w:val="22"/>
          <w:szCs w:val="22"/>
        </w:rPr>
        <w:t xml:space="preserve"> description de ces dispositifs fera partie du programme d’exécution à fournir par l’Entrepreneur en début de chantier.</w:t>
      </w:r>
    </w:p>
    <w:p w14:paraId="0E24CA23" w14:textId="77777777" w:rsidR="00D10812" w:rsidRPr="00C535D8" w:rsidRDefault="00D10812" w:rsidP="00D10812">
      <w:pPr>
        <w:spacing w:line="280" w:lineRule="exact"/>
        <w:rPr>
          <w:sz w:val="22"/>
          <w:szCs w:val="22"/>
        </w:rPr>
      </w:pPr>
      <w:r w:rsidRPr="00C535D8">
        <w:rPr>
          <w:sz w:val="22"/>
          <w:szCs w:val="22"/>
        </w:rPr>
        <w:t xml:space="preserve">La mise en place des plaques de signalisation </w:t>
      </w:r>
      <w:proofErr w:type="gramStart"/>
      <w:r w:rsidRPr="00C535D8">
        <w:rPr>
          <w:sz w:val="22"/>
          <w:szCs w:val="22"/>
        </w:rPr>
        <w:t>verticale  de</w:t>
      </w:r>
      <w:proofErr w:type="gramEnd"/>
      <w:r w:rsidRPr="00C535D8">
        <w:rPr>
          <w:sz w:val="22"/>
          <w:szCs w:val="22"/>
        </w:rPr>
        <w:t xml:space="preserve"> type A ou de type AB sera  conforme aux plans joints et aux normes en vigueur au Cameroun.</w:t>
      </w:r>
    </w:p>
    <w:p w14:paraId="346B69FF" w14:textId="77777777" w:rsidR="00D10812" w:rsidRPr="00C535D8" w:rsidRDefault="00D10812" w:rsidP="00D10812">
      <w:pPr>
        <w:pStyle w:val="Paragraphedeliste"/>
        <w:numPr>
          <w:ilvl w:val="0"/>
          <w:numId w:val="17"/>
        </w:numPr>
        <w:spacing w:line="280" w:lineRule="exact"/>
        <w:rPr>
          <w:b/>
        </w:rPr>
      </w:pPr>
      <w:r w:rsidRPr="00C535D8">
        <w:rPr>
          <w:b/>
        </w:rPr>
        <w:t>Maintien de la circulation.</w:t>
      </w:r>
    </w:p>
    <w:p w14:paraId="17CE27D7" w14:textId="77777777" w:rsidR="00D10812" w:rsidRPr="00C535D8" w:rsidRDefault="00D10812" w:rsidP="00D10812">
      <w:pPr>
        <w:tabs>
          <w:tab w:val="left" w:pos="780"/>
          <w:tab w:val="left" w:pos="1720"/>
        </w:tabs>
        <w:spacing w:line="280" w:lineRule="exact"/>
        <w:jc w:val="both"/>
        <w:rPr>
          <w:sz w:val="22"/>
          <w:szCs w:val="22"/>
        </w:rPr>
      </w:pPr>
      <w:r w:rsidRPr="00C535D8">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14:paraId="5ADB3287" w14:textId="77777777" w:rsidR="00D10812" w:rsidRPr="00C535D8" w:rsidRDefault="00D10812" w:rsidP="00D10812">
      <w:pPr>
        <w:spacing w:before="120" w:after="120" w:line="280" w:lineRule="exact"/>
        <w:rPr>
          <w:sz w:val="22"/>
          <w:szCs w:val="22"/>
        </w:rPr>
      </w:pPr>
      <w:r w:rsidRPr="00C535D8">
        <w:rPr>
          <w:sz w:val="22"/>
          <w:szCs w:val="22"/>
        </w:rPr>
        <w:lastRenderedPageBreak/>
        <w:t>Lorsque cela s’avérera indispensable, l’avis des autorités administratives locales sera requis pour toute coupure de trafic pour une durée déterminée</w:t>
      </w:r>
    </w:p>
    <w:p w14:paraId="262E5390" w14:textId="77777777" w:rsidR="00D10812" w:rsidRPr="00C535D8" w:rsidRDefault="00D10812" w:rsidP="00D10812">
      <w:pPr>
        <w:spacing w:line="280" w:lineRule="exact"/>
        <w:jc w:val="both"/>
        <w:rPr>
          <w:sz w:val="22"/>
          <w:szCs w:val="22"/>
        </w:rPr>
      </w:pPr>
      <w:r w:rsidRPr="00C535D8">
        <w:rPr>
          <w:sz w:val="22"/>
          <w:szCs w:val="22"/>
        </w:rPr>
        <w:t>Les déviations pour les circulations de véhicules et piétons sont réduites le plus possible et soigneusement entretenues</w:t>
      </w:r>
    </w:p>
    <w:p w14:paraId="5A489214" w14:textId="77777777" w:rsidR="00D10812" w:rsidRPr="00C535D8" w:rsidRDefault="00D10812" w:rsidP="00D10812">
      <w:pPr>
        <w:pStyle w:val="Titre1"/>
        <w:rPr>
          <w:sz w:val="22"/>
          <w:szCs w:val="22"/>
        </w:rPr>
      </w:pPr>
      <w:proofErr w:type="gramStart"/>
      <w:r w:rsidRPr="00C535D8">
        <w:rPr>
          <w:sz w:val="22"/>
          <w:szCs w:val="22"/>
        </w:rPr>
        <w:t>CHAPITRE  IV</w:t>
      </w:r>
      <w:proofErr w:type="gramEnd"/>
      <w:r w:rsidRPr="00C535D8">
        <w:rPr>
          <w:sz w:val="22"/>
          <w:szCs w:val="22"/>
        </w:rPr>
        <w:t xml:space="preserve">  PROTECTION DE L’ENVIRONNEMENT ET  SECURITE</w:t>
      </w:r>
    </w:p>
    <w:p w14:paraId="2D18F025" w14:textId="77777777" w:rsidR="00D10812" w:rsidRPr="00C535D8" w:rsidRDefault="00D10812" w:rsidP="00D10812">
      <w:pPr>
        <w:pStyle w:val="Titre2"/>
        <w:keepNext w:val="0"/>
        <w:numPr>
          <w:ilvl w:val="0"/>
          <w:numId w:val="21"/>
        </w:numPr>
        <w:spacing w:before="120" w:after="120"/>
        <w:jc w:val="both"/>
        <w:rPr>
          <w:b w:val="0"/>
          <w:spacing w:val="10"/>
          <w:kern w:val="16"/>
          <w:position w:val="4"/>
          <w:sz w:val="22"/>
          <w:szCs w:val="22"/>
        </w:rPr>
      </w:pPr>
      <w:r w:rsidRPr="00C535D8">
        <w:rPr>
          <w:sz w:val="22"/>
          <w:szCs w:val="22"/>
        </w:rPr>
        <w:t xml:space="preserve"> INSTALLATIONS DE CHANTIER</w:t>
      </w:r>
      <w:r w:rsidRPr="00C535D8">
        <w:rPr>
          <w:b w:val="0"/>
          <w:spacing w:val="10"/>
          <w:kern w:val="16"/>
          <w:position w:val="4"/>
          <w:sz w:val="22"/>
          <w:szCs w:val="22"/>
        </w:rPr>
        <w:t xml:space="preserve"> </w:t>
      </w:r>
    </w:p>
    <w:p w14:paraId="30C17DFB" w14:textId="77777777" w:rsidR="00D10812" w:rsidRPr="00C535D8" w:rsidRDefault="00D10812" w:rsidP="00D10812">
      <w:pPr>
        <w:pStyle w:val="Retraitcorpsdetexte2"/>
        <w:rPr>
          <w:sz w:val="22"/>
          <w:szCs w:val="22"/>
        </w:rPr>
      </w:pPr>
      <w:r w:rsidRPr="00C535D8">
        <w:rPr>
          <w:sz w:val="22"/>
          <w:szCs w:val="22"/>
        </w:rPr>
        <w:t xml:space="preserve">L'Entrepreneur proposera au Maître d’Œuvre, avant le début des travaux le lieu de ses installations de chantier et sollicitera par note verbale (rapport de chantier faisant foi) son autorisation d'installation. </w:t>
      </w:r>
    </w:p>
    <w:p w14:paraId="0A0AC50D" w14:textId="77777777" w:rsidR="00D10812" w:rsidRPr="00C535D8" w:rsidRDefault="00D10812" w:rsidP="00D10812">
      <w:pPr>
        <w:spacing w:before="120" w:after="120"/>
        <w:jc w:val="both"/>
        <w:rPr>
          <w:sz w:val="22"/>
          <w:szCs w:val="22"/>
        </w:rPr>
      </w:pPr>
      <w:r w:rsidRPr="00C535D8">
        <w:rPr>
          <w:sz w:val="22"/>
          <w:szCs w:val="22"/>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14:paraId="5A364668" w14:textId="77777777" w:rsidR="00D10812" w:rsidRPr="00C535D8" w:rsidRDefault="00D10812" w:rsidP="00D10812">
      <w:pPr>
        <w:pStyle w:val="Retraitcorpsdetexte"/>
        <w:spacing w:before="120"/>
        <w:ind w:left="0"/>
        <w:rPr>
          <w:sz w:val="22"/>
          <w:szCs w:val="22"/>
        </w:rPr>
      </w:pPr>
      <w:r w:rsidRPr="00C535D8">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14:paraId="6F37F6F2" w14:textId="77777777" w:rsidR="00D10812" w:rsidRPr="00C535D8" w:rsidRDefault="00D10812" w:rsidP="00D10812">
      <w:pPr>
        <w:spacing w:before="120" w:after="120"/>
        <w:jc w:val="both"/>
        <w:rPr>
          <w:sz w:val="22"/>
          <w:szCs w:val="22"/>
        </w:rPr>
      </w:pPr>
      <w:r w:rsidRPr="00C535D8">
        <w:rPr>
          <w:sz w:val="22"/>
          <w:szCs w:val="22"/>
        </w:rPr>
        <w:t xml:space="preserve">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w:t>
      </w:r>
      <w:proofErr w:type="gramStart"/>
      <w:r w:rsidRPr="00C535D8">
        <w:rPr>
          <w:sz w:val="22"/>
          <w:szCs w:val="22"/>
        </w:rPr>
        <w:t>d'œuvre .</w:t>
      </w:r>
      <w:proofErr w:type="gramEnd"/>
      <w:r w:rsidRPr="00C535D8">
        <w:rPr>
          <w:sz w:val="22"/>
          <w:szCs w:val="22"/>
        </w:rPr>
        <w:t xml:space="preserve"> Les matériaux sont à recouvrir d'une couche de terre, et le site doit recevoir un drainage adéquat afin d'éviter toute érosion.</w:t>
      </w:r>
    </w:p>
    <w:p w14:paraId="510982B8" w14:textId="77777777" w:rsidR="00D10812" w:rsidRPr="00C535D8" w:rsidRDefault="00D10812" w:rsidP="00D1081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C535D8">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14:paraId="74E8C0C1" w14:textId="77777777" w:rsidR="00D10812" w:rsidRPr="00C535D8" w:rsidRDefault="00D10812" w:rsidP="00D10812">
      <w:pPr>
        <w:pStyle w:val="Titre2"/>
        <w:keepNext w:val="0"/>
        <w:jc w:val="both"/>
        <w:rPr>
          <w:sz w:val="22"/>
          <w:szCs w:val="22"/>
        </w:rPr>
      </w:pPr>
    </w:p>
    <w:p w14:paraId="2037AC3E" w14:textId="77777777" w:rsidR="00D10812" w:rsidRPr="00C535D8" w:rsidRDefault="00D10812" w:rsidP="00D10812">
      <w:pPr>
        <w:pStyle w:val="Titre2"/>
        <w:keepNext w:val="0"/>
        <w:numPr>
          <w:ilvl w:val="0"/>
          <w:numId w:val="21"/>
        </w:numPr>
        <w:jc w:val="both"/>
        <w:rPr>
          <w:sz w:val="22"/>
          <w:szCs w:val="22"/>
        </w:rPr>
      </w:pPr>
      <w:r w:rsidRPr="00C535D8">
        <w:rPr>
          <w:sz w:val="22"/>
          <w:szCs w:val="22"/>
        </w:rPr>
        <w:t xml:space="preserve"> OUVERTURE D'UNE CARRIERE, GITE OU EMPRUNT TEMPORAIRE</w:t>
      </w:r>
    </w:p>
    <w:p w14:paraId="12D79161" w14:textId="77777777" w:rsidR="00D10812" w:rsidRPr="00C535D8" w:rsidRDefault="00D10812" w:rsidP="00D10812">
      <w:pPr>
        <w:jc w:val="both"/>
        <w:rPr>
          <w:sz w:val="22"/>
          <w:szCs w:val="22"/>
        </w:rPr>
      </w:pPr>
      <w:r w:rsidRPr="00C535D8">
        <w:rPr>
          <w:sz w:val="22"/>
          <w:szCs w:val="22"/>
        </w:rPr>
        <w:t>L’Entrepreneur devra demander les autorisations prévues par les textes et règlements en vigueur :</w:t>
      </w:r>
    </w:p>
    <w:p w14:paraId="72F0FB52" w14:textId="77777777" w:rsidR="00D10812" w:rsidRPr="00C535D8" w:rsidRDefault="00D10812" w:rsidP="00D10812">
      <w:pPr>
        <w:numPr>
          <w:ilvl w:val="0"/>
          <w:numId w:val="22"/>
        </w:numPr>
        <w:tabs>
          <w:tab w:val="clear" w:pos="720"/>
          <w:tab w:val="left" w:pos="1428"/>
        </w:tabs>
        <w:ind w:left="1428"/>
        <w:jc w:val="both"/>
        <w:rPr>
          <w:sz w:val="22"/>
          <w:szCs w:val="22"/>
        </w:rPr>
      </w:pPr>
      <w:r w:rsidRPr="00C535D8">
        <w:rPr>
          <w:sz w:val="22"/>
          <w:szCs w:val="22"/>
        </w:rPr>
        <w:t>Loi 76/14 du 8 juillet modifiée et complétée par celle n°90/021 du 10 août 1990</w:t>
      </w:r>
    </w:p>
    <w:p w14:paraId="21E664C3" w14:textId="77777777" w:rsidR="00D10812" w:rsidRPr="00C535D8" w:rsidRDefault="00D10812" w:rsidP="00D10812">
      <w:pPr>
        <w:numPr>
          <w:ilvl w:val="0"/>
          <w:numId w:val="22"/>
        </w:numPr>
        <w:tabs>
          <w:tab w:val="clear" w:pos="720"/>
          <w:tab w:val="left" w:pos="1428"/>
        </w:tabs>
        <w:ind w:left="1428"/>
        <w:jc w:val="both"/>
        <w:rPr>
          <w:sz w:val="22"/>
          <w:szCs w:val="22"/>
        </w:rPr>
      </w:pPr>
      <w:r w:rsidRPr="00C535D8">
        <w:rPr>
          <w:sz w:val="22"/>
          <w:szCs w:val="22"/>
        </w:rPr>
        <w:t>Décret 88/772 du 16 mai 1988 modifié par décret 89/674 du 13 avril 1989</w:t>
      </w:r>
    </w:p>
    <w:p w14:paraId="1EB45CF1" w14:textId="77777777" w:rsidR="00D10812" w:rsidRPr="00C535D8" w:rsidRDefault="00D10812" w:rsidP="00D10812">
      <w:pPr>
        <w:numPr>
          <w:ilvl w:val="0"/>
          <w:numId w:val="22"/>
        </w:numPr>
        <w:tabs>
          <w:tab w:val="clear" w:pos="720"/>
          <w:tab w:val="left" w:pos="1428"/>
        </w:tabs>
        <w:ind w:left="1428"/>
        <w:jc w:val="both"/>
        <w:rPr>
          <w:sz w:val="22"/>
          <w:szCs w:val="22"/>
        </w:rPr>
      </w:pPr>
      <w:r w:rsidRPr="00C535D8">
        <w:rPr>
          <w:sz w:val="22"/>
          <w:szCs w:val="22"/>
        </w:rPr>
        <w:t>Décret 90/1477 du 9 novembre 1990</w:t>
      </w:r>
    </w:p>
    <w:p w14:paraId="085E43B3" w14:textId="77777777" w:rsidR="00D10812" w:rsidRPr="00C535D8" w:rsidRDefault="00D10812" w:rsidP="00D10812">
      <w:pPr>
        <w:jc w:val="both"/>
        <w:rPr>
          <w:sz w:val="22"/>
          <w:szCs w:val="22"/>
        </w:rPr>
      </w:pPr>
      <w:r w:rsidRPr="00C535D8">
        <w:rPr>
          <w:sz w:val="22"/>
          <w:szCs w:val="22"/>
        </w:rPr>
        <w:t>Il prendra à sa charge tous les frais y afférents, y compris les taxes d'exploitation et les frais de dédommagements éventuels au propriétaire.</w:t>
      </w:r>
    </w:p>
    <w:p w14:paraId="2357DBB5" w14:textId="77777777" w:rsidR="00D10812" w:rsidRPr="00C535D8" w:rsidRDefault="00D10812" w:rsidP="00D10812">
      <w:pPr>
        <w:jc w:val="both"/>
        <w:rPr>
          <w:bCs/>
          <w:sz w:val="22"/>
          <w:szCs w:val="22"/>
        </w:rPr>
      </w:pPr>
      <w:r w:rsidRPr="00C535D8">
        <w:rPr>
          <w:bCs/>
          <w:sz w:val="22"/>
          <w:szCs w:val="22"/>
        </w:rPr>
        <w:t xml:space="preserve">En cas de nécessité de nouveaux sites d'emprunt, l’entrepreneur devra obligatoirement demander l’accord préalable du Maître </w:t>
      </w:r>
      <w:proofErr w:type="gramStart"/>
      <w:r w:rsidRPr="00C535D8">
        <w:rPr>
          <w:bCs/>
          <w:sz w:val="22"/>
          <w:szCs w:val="22"/>
        </w:rPr>
        <w:t>d'œuvre  (</w:t>
      </w:r>
      <w:proofErr w:type="gramEnd"/>
      <w:r w:rsidRPr="00C535D8">
        <w:rPr>
          <w:bCs/>
          <w:sz w:val="22"/>
          <w:szCs w:val="22"/>
        </w:rPr>
        <w:t>note verbale consignée dans le rapport de chantier obligatoire</w:t>
      </w:r>
      <w:r w:rsidRPr="00C535D8">
        <w:rPr>
          <w:bCs/>
          <w:i/>
          <w:iCs/>
          <w:sz w:val="22"/>
          <w:szCs w:val="22"/>
        </w:rPr>
        <w:t>).</w:t>
      </w:r>
      <w:r w:rsidRPr="00C535D8">
        <w:rPr>
          <w:sz w:val="22"/>
          <w:szCs w:val="22"/>
        </w:rPr>
        <w:t xml:space="preserve"> </w:t>
      </w:r>
      <w:r w:rsidRPr="00C535D8">
        <w:rPr>
          <w:bCs/>
          <w:sz w:val="22"/>
          <w:szCs w:val="22"/>
        </w:rPr>
        <w:t>Les critères suivants doivent être respectés :</w:t>
      </w:r>
    </w:p>
    <w:p w14:paraId="7C9472A3" w14:textId="77777777" w:rsidR="00D10812" w:rsidRPr="00C535D8" w:rsidRDefault="00D10812" w:rsidP="00D10812">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30 m de la route,</w:t>
      </w:r>
    </w:p>
    <w:p w14:paraId="65FEC6C8" w14:textId="77777777" w:rsidR="00D10812" w:rsidRPr="00C535D8" w:rsidRDefault="00D10812" w:rsidP="00D10812">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1 00 m d'un cours d'eau, ou d'un plan d'eau,</w:t>
      </w:r>
    </w:p>
    <w:p w14:paraId="7A1CD253" w14:textId="77777777" w:rsidR="00D10812" w:rsidRPr="00C535D8" w:rsidRDefault="00D10812" w:rsidP="00D10812">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1 00 m des habitations,</w:t>
      </w:r>
    </w:p>
    <w:p w14:paraId="3EBDBB08" w14:textId="77777777" w:rsidR="00D10812" w:rsidRPr="00C535D8" w:rsidRDefault="00D10812" w:rsidP="00D10812">
      <w:pPr>
        <w:numPr>
          <w:ilvl w:val="0"/>
          <w:numId w:val="23"/>
        </w:numPr>
        <w:tabs>
          <w:tab w:val="clear" w:pos="720"/>
          <w:tab w:val="left" w:pos="1428"/>
          <w:tab w:val="left" w:pos="2136"/>
        </w:tabs>
        <w:ind w:left="1428"/>
        <w:jc w:val="both"/>
        <w:rPr>
          <w:sz w:val="22"/>
          <w:szCs w:val="22"/>
        </w:rPr>
      </w:pPr>
      <w:proofErr w:type="gramStart"/>
      <w:r w:rsidRPr="00C535D8">
        <w:rPr>
          <w:sz w:val="22"/>
          <w:szCs w:val="22"/>
        </w:rPr>
        <w:t>surface</w:t>
      </w:r>
      <w:proofErr w:type="gramEnd"/>
      <w:r w:rsidRPr="00C535D8">
        <w:rPr>
          <w:sz w:val="22"/>
          <w:szCs w:val="22"/>
        </w:rPr>
        <w:t xml:space="preserve"> à découvrir limitée au strict minimum </w:t>
      </w:r>
    </w:p>
    <w:p w14:paraId="0FBCE592" w14:textId="77777777" w:rsidR="00D10812" w:rsidRPr="00C535D8" w:rsidRDefault="00D10812" w:rsidP="00D10812">
      <w:pPr>
        <w:numPr>
          <w:ilvl w:val="0"/>
          <w:numId w:val="23"/>
        </w:numPr>
        <w:tabs>
          <w:tab w:val="clear" w:pos="720"/>
          <w:tab w:val="left" w:pos="1428"/>
          <w:tab w:val="left" w:pos="2136"/>
        </w:tabs>
        <w:ind w:left="1428"/>
        <w:jc w:val="both"/>
        <w:rPr>
          <w:sz w:val="22"/>
          <w:szCs w:val="22"/>
        </w:rPr>
      </w:pPr>
      <w:proofErr w:type="gramStart"/>
      <w:r w:rsidRPr="00C535D8">
        <w:rPr>
          <w:sz w:val="22"/>
          <w:szCs w:val="22"/>
        </w:rPr>
        <w:t>arbres</w:t>
      </w:r>
      <w:proofErr w:type="gramEnd"/>
      <w:r w:rsidRPr="00C535D8">
        <w:rPr>
          <w:sz w:val="22"/>
          <w:szCs w:val="22"/>
        </w:rPr>
        <w:t xml:space="preserve"> de qualité (à l’appréciation du Maître d'œuvre ) préservés et protégés.</w:t>
      </w:r>
    </w:p>
    <w:p w14:paraId="5CBFC656" w14:textId="77777777" w:rsidR="00D10812" w:rsidRPr="00C535D8" w:rsidRDefault="00D10812" w:rsidP="00D10812">
      <w:pPr>
        <w:jc w:val="both"/>
        <w:rPr>
          <w:sz w:val="22"/>
          <w:szCs w:val="22"/>
        </w:rPr>
      </w:pPr>
      <w:r w:rsidRPr="00C535D8">
        <w:rPr>
          <w:sz w:val="22"/>
          <w:szCs w:val="22"/>
        </w:rPr>
        <w:lastRenderedPageBreak/>
        <w:t xml:space="preserve">Les aires de dépôt devront être choisies de manière à ne pas gêner l'écoulement normal des eaux et devront être protégées contre l'érosion. </w:t>
      </w:r>
      <w:r w:rsidRPr="00C535D8">
        <w:rPr>
          <w:b/>
          <w:bCs/>
          <w:sz w:val="22"/>
          <w:szCs w:val="22"/>
        </w:rPr>
        <w:t xml:space="preserve">L'Entrepreneur devra également obtenir pour les aires de dépôt l'agrément du Maître </w:t>
      </w:r>
      <w:proofErr w:type="gramStart"/>
      <w:r w:rsidRPr="00C535D8">
        <w:rPr>
          <w:b/>
          <w:bCs/>
          <w:sz w:val="22"/>
          <w:szCs w:val="22"/>
        </w:rPr>
        <w:t>d'œuvre  (</w:t>
      </w:r>
      <w:proofErr w:type="gramEnd"/>
      <w:r w:rsidRPr="00C535D8">
        <w:rPr>
          <w:b/>
          <w:bCs/>
          <w:sz w:val="22"/>
          <w:szCs w:val="22"/>
        </w:rPr>
        <w:t>note verbale obligatoire consignée dans le rapport de chantier)</w:t>
      </w:r>
      <w:r w:rsidRPr="00C535D8">
        <w:rPr>
          <w:sz w:val="22"/>
          <w:szCs w:val="22"/>
        </w:rPr>
        <w:t xml:space="preserve">. </w:t>
      </w:r>
    </w:p>
    <w:p w14:paraId="4428C934" w14:textId="77777777" w:rsidR="00D10812" w:rsidRPr="00C535D8" w:rsidRDefault="00D10812" w:rsidP="00D10812">
      <w:pPr>
        <w:jc w:val="both"/>
        <w:rPr>
          <w:sz w:val="22"/>
          <w:szCs w:val="22"/>
        </w:rPr>
      </w:pPr>
      <w:r w:rsidRPr="00C535D8">
        <w:rPr>
          <w:sz w:val="22"/>
          <w:szCs w:val="22"/>
        </w:rPr>
        <w:t xml:space="preserve">Si les sites proposés, la méthode de l'exploitation et les aménagements prévus ne sont pas conformes aux directives environnementales, le Maître </w:t>
      </w:r>
      <w:proofErr w:type="gramStart"/>
      <w:r w:rsidRPr="00C535D8">
        <w:rPr>
          <w:sz w:val="22"/>
          <w:szCs w:val="22"/>
        </w:rPr>
        <w:t>d'œuvre  ne</w:t>
      </w:r>
      <w:proofErr w:type="gramEnd"/>
      <w:r w:rsidRPr="00C535D8">
        <w:rPr>
          <w:sz w:val="22"/>
          <w:szCs w:val="22"/>
        </w:rPr>
        <w:t xml:space="preserve"> pourra donner son approbation et l’Entrepreneur devra proposer d'autres sites, soit modifier la méthode d'exploitation, ou proposer les aménagements conformes aux directives, sans que l’Entrepreneur puisse réclamer une indemnité quelconque.</w:t>
      </w:r>
    </w:p>
    <w:p w14:paraId="6BBBA24F" w14:textId="77777777" w:rsidR="00D10812" w:rsidRPr="00C535D8" w:rsidRDefault="00D10812" w:rsidP="00D10812">
      <w:pPr>
        <w:jc w:val="both"/>
        <w:rPr>
          <w:sz w:val="22"/>
          <w:szCs w:val="22"/>
        </w:rPr>
      </w:pPr>
      <w:r w:rsidRPr="00C535D8">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14:paraId="184EA969" w14:textId="77777777" w:rsidR="00D10812" w:rsidRPr="00C535D8" w:rsidRDefault="00D10812" w:rsidP="00D10812">
      <w:pPr>
        <w:jc w:val="both"/>
        <w:rPr>
          <w:sz w:val="22"/>
          <w:szCs w:val="22"/>
        </w:rPr>
      </w:pPr>
      <w:r w:rsidRPr="00C535D8">
        <w:rPr>
          <w:b/>
          <w:bCs/>
          <w:sz w:val="22"/>
          <w:szCs w:val="22"/>
        </w:rPr>
        <w:t>L'Entreprise exécutera à la fin des travaux, les travaux nécessaires à la remise en état du site</w:t>
      </w:r>
      <w:r w:rsidRPr="00C535D8">
        <w:rPr>
          <w:sz w:val="22"/>
          <w:szCs w:val="22"/>
        </w:rPr>
        <w:t>. Ces travaux comprennent :</w:t>
      </w:r>
    </w:p>
    <w:p w14:paraId="1CC5EC9A" w14:textId="77777777" w:rsidR="00D10812" w:rsidRPr="00C535D8" w:rsidRDefault="00D10812" w:rsidP="00D10812">
      <w:pPr>
        <w:numPr>
          <w:ilvl w:val="0"/>
          <w:numId w:val="24"/>
        </w:numPr>
        <w:tabs>
          <w:tab w:val="clear" w:pos="720"/>
          <w:tab w:val="left" w:pos="1428"/>
        </w:tabs>
        <w:ind w:left="1428"/>
        <w:jc w:val="both"/>
        <w:rPr>
          <w:sz w:val="22"/>
          <w:szCs w:val="22"/>
        </w:rPr>
      </w:pPr>
      <w:proofErr w:type="gramStart"/>
      <w:r w:rsidRPr="00C535D8">
        <w:rPr>
          <w:sz w:val="22"/>
          <w:szCs w:val="22"/>
        </w:rPr>
        <w:t>le</w:t>
      </w:r>
      <w:proofErr w:type="gramEnd"/>
      <w:r w:rsidRPr="00C535D8">
        <w:rPr>
          <w:sz w:val="22"/>
          <w:szCs w:val="22"/>
        </w:rPr>
        <w:t xml:space="preserve"> régalage des matériaux de découverts et ensuite le réglage des terres végétales afin de faciliter la percolation de l'eau, un engazonnement et des plantations si prescrits,</w:t>
      </w:r>
    </w:p>
    <w:p w14:paraId="7012800C" w14:textId="77777777" w:rsidR="00D10812" w:rsidRPr="00C535D8" w:rsidRDefault="00D10812" w:rsidP="00D10812">
      <w:pPr>
        <w:numPr>
          <w:ilvl w:val="0"/>
          <w:numId w:val="25"/>
        </w:numPr>
        <w:tabs>
          <w:tab w:val="clear" w:pos="720"/>
          <w:tab w:val="left" w:pos="1428"/>
        </w:tabs>
        <w:ind w:left="1428"/>
        <w:jc w:val="both"/>
        <w:rPr>
          <w:sz w:val="22"/>
          <w:szCs w:val="22"/>
        </w:rPr>
      </w:pPr>
      <w:proofErr w:type="gramStart"/>
      <w:r w:rsidRPr="00C535D8">
        <w:rPr>
          <w:sz w:val="22"/>
          <w:szCs w:val="22"/>
        </w:rPr>
        <w:t>le</w:t>
      </w:r>
      <w:proofErr w:type="gramEnd"/>
      <w:r w:rsidRPr="00C535D8">
        <w:rPr>
          <w:sz w:val="22"/>
          <w:szCs w:val="22"/>
        </w:rPr>
        <w:t xml:space="preserve"> rétablissement des écoulements naturels antérieurs et l'aménagement de fossés de garde,</w:t>
      </w:r>
    </w:p>
    <w:p w14:paraId="10C73DBB" w14:textId="77777777" w:rsidR="00D10812" w:rsidRPr="00C535D8" w:rsidRDefault="00D10812" w:rsidP="00D10812">
      <w:pPr>
        <w:numPr>
          <w:ilvl w:val="0"/>
          <w:numId w:val="24"/>
        </w:numPr>
        <w:tabs>
          <w:tab w:val="clear" w:pos="720"/>
          <w:tab w:val="left" w:pos="1428"/>
        </w:tabs>
        <w:ind w:left="1428"/>
        <w:jc w:val="both"/>
        <w:rPr>
          <w:sz w:val="22"/>
          <w:szCs w:val="22"/>
        </w:rPr>
      </w:pPr>
      <w:proofErr w:type="gramStart"/>
      <w:r w:rsidRPr="00C535D8">
        <w:rPr>
          <w:sz w:val="22"/>
          <w:szCs w:val="22"/>
        </w:rPr>
        <w:t>la</w:t>
      </w:r>
      <w:proofErr w:type="gramEnd"/>
      <w:r w:rsidRPr="00C535D8">
        <w:rPr>
          <w:sz w:val="22"/>
          <w:szCs w:val="22"/>
        </w:rPr>
        <w:t xml:space="preserve"> suppression de l'aspect délabré du site en répartissant et dissimulant les gros blocs rocheux,</w:t>
      </w:r>
    </w:p>
    <w:p w14:paraId="4697DBAA" w14:textId="77777777" w:rsidR="00D10812" w:rsidRPr="00C535D8" w:rsidRDefault="00D10812" w:rsidP="00D10812">
      <w:pPr>
        <w:jc w:val="both"/>
        <w:rPr>
          <w:b/>
          <w:bCs/>
          <w:sz w:val="22"/>
          <w:szCs w:val="22"/>
        </w:rPr>
      </w:pPr>
      <w:r w:rsidRPr="00C535D8">
        <w:rPr>
          <w:b/>
          <w:bCs/>
          <w:sz w:val="22"/>
          <w:szCs w:val="22"/>
        </w:rPr>
        <w:t>Après la remise en état conformément aux prescriptions, un procès-verbal sera dressé et le dernier décompte ne pourra être réglé qu'à la vue du PV constatant le respect des directives de la remise en état.</w:t>
      </w:r>
    </w:p>
    <w:p w14:paraId="4AD2F375" w14:textId="77777777" w:rsidR="00D10812" w:rsidRPr="00C535D8" w:rsidRDefault="00D10812" w:rsidP="00D10812">
      <w:pPr>
        <w:pStyle w:val="Titre2"/>
        <w:keepNext w:val="0"/>
        <w:numPr>
          <w:ilvl w:val="0"/>
          <w:numId w:val="21"/>
        </w:numPr>
        <w:spacing w:before="120" w:after="120"/>
        <w:jc w:val="both"/>
        <w:rPr>
          <w:sz w:val="22"/>
          <w:szCs w:val="22"/>
        </w:rPr>
      </w:pPr>
      <w:r w:rsidRPr="00C535D8">
        <w:rPr>
          <w:sz w:val="22"/>
          <w:szCs w:val="22"/>
        </w:rPr>
        <w:t>UTILISATION DE CARRIERE, GITE OU EMPRUNT CLASSE PERMANENT</w:t>
      </w:r>
    </w:p>
    <w:p w14:paraId="19D29C29" w14:textId="77777777" w:rsidR="00D10812" w:rsidRPr="00C535D8" w:rsidRDefault="00D10812" w:rsidP="00D10812">
      <w:pPr>
        <w:pStyle w:val="Retraitcorpsdetexte3"/>
        <w:spacing w:before="120"/>
        <w:rPr>
          <w:sz w:val="22"/>
          <w:szCs w:val="22"/>
          <w:lang w:val="fr-CM"/>
        </w:rPr>
      </w:pPr>
      <w:r w:rsidRPr="00C535D8">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14:paraId="3FBD7D67" w14:textId="77777777" w:rsidR="00D10812" w:rsidRPr="00C535D8" w:rsidRDefault="00D10812" w:rsidP="00D10812">
      <w:pPr>
        <w:jc w:val="both"/>
        <w:rPr>
          <w:sz w:val="22"/>
          <w:szCs w:val="22"/>
        </w:rPr>
      </w:pPr>
      <w:r w:rsidRPr="00C535D8">
        <w:rPr>
          <w:sz w:val="22"/>
          <w:szCs w:val="22"/>
        </w:rPr>
        <w:t>L'Entrepreneur veillera pendant l'exécution des travaux :</w:t>
      </w:r>
    </w:p>
    <w:p w14:paraId="6380AE36" w14:textId="77777777" w:rsidR="00D10812" w:rsidRPr="00C535D8" w:rsidRDefault="00D10812" w:rsidP="00D10812">
      <w:pPr>
        <w:numPr>
          <w:ilvl w:val="0"/>
          <w:numId w:val="26"/>
        </w:numPr>
        <w:jc w:val="both"/>
        <w:rPr>
          <w:sz w:val="22"/>
          <w:szCs w:val="22"/>
        </w:rPr>
      </w:pPr>
      <w:proofErr w:type="gramStart"/>
      <w:r w:rsidRPr="00C535D8">
        <w:rPr>
          <w:sz w:val="22"/>
          <w:szCs w:val="22"/>
        </w:rPr>
        <w:t>à</w:t>
      </w:r>
      <w:proofErr w:type="gramEnd"/>
      <w:r w:rsidRPr="00C535D8">
        <w:rPr>
          <w:sz w:val="22"/>
          <w:szCs w:val="22"/>
        </w:rPr>
        <w:t xml:space="preserve"> la préservation et protection des arbres lors du gerbage des matériaux,</w:t>
      </w:r>
    </w:p>
    <w:p w14:paraId="5AA826A1" w14:textId="77777777" w:rsidR="00D10812" w:rsidRPr="00C535D8" w:rsidRDefault="00D10812" w:rsidP="00D10812">
      <w:pPr>
        <w:numPr>
          <w:ilvl w:val="0"/>
          <w:numId w:val="26"/>
        </w:numPr>
        <w:jc w:val="both"/>
        <w:rPr>
          <w:sz w:val="22"/>
          <w:szCs w:val="22"/>
        </w:rPr>
      </w:pPr>
      <w:proofErr w:type="gramStart"/>
      <w:r w:rsidRPr="00C535D8">
        <w:rPr>
          <w:sz w:val="22"/>
          <w:szCs w:val="22"/>
        </w:rPr>
        <w:t>aux</w:t>
      </w:r>
      <w:proofErr w:type="gramEnd"/>
      <w:r w:rsidRPr="00C535D8">
        <w:rPr>
          <w:sz w:val="22"/>
          <w:szCs w:val="22"/>
        </w:rPr>
        <w:t xml:space="preserve"> travaux de drainage nécessaire pour protéger les matériaux mis en dépôts,</w:t>
      </w:r>
    </w:p>
    <w:p w14:paraId="7FDEE698" w14:textId="77777777" w:rsidR="00D10812" w:rsidRPr="00C535D8" w:rsidRDefault="00D10812" w:rsidP="00D10812">
      <w:pPr>
        <w:numPr>
          <w:ilvl w:val="0"/>
          <w:numId w:val="26"/>
        </w:numPr>
        <w:jc w:val="both"/>
        <w:rPr>
          <w:sz w:val="22"/>
          <w:szCs w:val="22"/>
        </w:rPr>
      </w:pPr>
      <w:proofErr w:type="gramStart"/>
      <w:r w:rsidRPr="00C535D8">
        <w:rPr>
          <w:sz w:val="22"/>
          <w:szCs w:val="22"/>
        </w:rPr>
        <w:t>à</w:t>
      </w:r>
      <w:proofErr w:type="gramEnd"/>
      <w:r w:rsidRPr="00C535D8">
        <w:rPr>
          <w:sz w:val="22"/>
          <w:szCs w:val="22"/>
        </w:rPr>
        <w:t xml:space="preserve"> la conservation des plantations délimitant la carrière,</w:t>
      </w:r>
    </w:p>
    <w:p w14:paraId="25415BF1" w14:textId="77777777" w:rsidR="00D10812" w:rsidRPr="00C535D8" w:rsidRDefault="00D10812" w:rsidP="00D10812">
      <w:pPr>
        <w:numPr>
          <w:ilvl w:val="0"/>
          <w:numId w:val="26"/>
        </w:numPr>
        <w:jc w:val="both"/>
        <w:rPr>
          <w:sz w:val="22"/>
          <w:szCs w:val="22"/>
        </w:rPr>
      </w:pPr>
      <w:proofErr w:type="gramStart"/>
      <w:r w:rsidRPr="00C535D8">
        <w:rPr>
          <w:sz w:val="22"/>
          <w:szCs w:val="22"/>
        </w:rPr>
        <w:t>l'entretien</w:t>
      </w:r>
      <w:proofErr w:type="gramEnd"/>
      <w:r w:rsidRPr="00C535D8">
        <w:rPr>
          <w:sz w:val="22"/>
          <w:szCs w:val="22"/>
        </w:rPr>
        <w:t xml:space="preserve"> des voies d'accès et de service.</w:t>
      </w:r>
    </w:p>
    <w:p w14:paraId="5770F6CE" w14:textId="77777777" w:rsidR="00D10812" w:rsidRPr="00C535D8" w:rsidRDefault="00D10812" w:rsidP="00D10812">
      <w:pPr>
        <w:pStyle w:val="Titre2"/>
        <w:keepNext w:val="0"/>
        <w:numPr>
          <w:ilvl w:val="0"/>
          <w:numId w:val="21"/>
        </w:numPr>
        <w:spacing w:before="120" w:after="120"/>
        <w:jc w:val="both"/>
        <w:rPr>
          <w:sz w:val="22"/>
          <w:szCs w:val="22"/>
        </w:rPr>
      </w:pPr>
      <w:r w:rsidRPr="00C535D8">
        <w:rPr>
          <w:sz w:val="22"/>
          <w:szCs w:val="22"/>
        </w:rPr>
        <w:t xml:space="preserve"> CHARGEMENT ET TRANSPORT DES MATERIAUX D'APPORT ET DE MATERIEL</w:t>
      </w:r>
    </w:p>
    <w:p w14:paraId="23B916E7" w14:textId="77777777" w:rsidR="00D10812" w:rsidRPr="00C535D8" w:rsidRDefault="00D10812" w:rsidP="00D10812">
      <w:pPr>
        <w:jc w:val="both"/>
        <w:rPr>
          <w:sz w:val="22"/>
          <w:szCs w:val="22"/>
        </w:rPr>
      </w:pPr>
      <w:r w:rsidRPr="00C535D8">
        <w:rPr>
          <w:sz w:val="22"/>
          <w:szCs w:val="22"/>
        </w:rPr>
        <w:t xml:space="preserve">Pour tout transport de matériaux et matériels, quels qu'ils soient, l'entrepreneur devra se conformer à la réglementation en vigueur, concernant les restrictions imposées aux poids et gabarits des engins et convois empruntant le réseau public et en </w:t>
      </w:r>
      <w:proofErr w:type="gramStart"/>
      <w:r w:rsidRPr="00C535D8">
        <w:rPr>
          <w:sz w:val="22"/>
          <w:szCs w:val="22"/>
        </w:rPr>
        <w:t>particulier:</w:t>
      </w:r>
      <w:proofErr w:type="gramEnd"/>
    </w:p>
    <w:p w14:paraId="0EB05C23"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la</w:t>
      </w:r>
      <w:proofErr w:type="gramEnd"/>
      <w:r w:rsidRPr="00C535D8">
        <w:rPr>
          <w:sz w:val="22"/>
          <w:szCs w:val="22"/>
        </w:rPr>
        <w:t xml:space="preserve"> charge maximale par essieu qu'il soit simple ou en tandem,</w:t>
      </w:r>
    </w:p>
    <w:p w14:paraId="1ECB5161"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dimensions des véhicules,</w:t>
      </w:r>
    </w:p>
    <w:p w14:paraId="78FDC596"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convois exceptionnels de dimensions supérieures aux normes doivent faire l'objet d'une demande spéciale préalable,</w:t>
      </w:r>
    </w:p>
    <w:p w14:paraId="3A91F30B"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mesures de protection de l'environnement (perte de matériaux en cours de transport, poussières),</w:t>
      </w:r>
    </w:p>
    <w:p w14:paraId="0C25C80A"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l'Entrepreneur</w:t>
      </w:r>
      <w:proofErr w:type="gramEnd"/>
      <w:r w:rsidRPr="00C535D8">
        <w:rPr>
          <w:sz w:val="22"/>
          <w:szCs w:val="22"/>
        </w:rPr>
        <w:t xml:space="preserve"> doit prendre toutes les dispositions nécessaires pour limiter la vitesse des véhicules sur le chantier: installation de panneaux de signalisation et porteurs de drapeaux,</w:t>
      </w:r>
    </w:p>
    <w:p w14:paraId="2077CF59"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humidifier</w:t>
      </w:r>
      <w:proofErr w:type="gramEnd"/>
      <w:r w:rsidRPr="00C535D8">
        <w:rPr>
          <w:sz w:val="22"/>
          <w:szCs w:val="22"/>
        </w:rPr>
        <w:t xml:space="preserve"> régulièrement les voies de circulation dans les zones habitées,</w:t>
      </w:r>
    </w:p>
    <w:p w14:paraId="2F5A4726" w14:textId="77777777" w:rsidR="00D10812" w:rsidRPr="00C535D8" w:rsidRDefault="00D10812" w:rsidP="00D10812">
      <w:pPr>
        <w:numPr>
          <w:ilvl w:val="0"/>
          <w:numId w:val="27"/>
        </w:numPr>
        <w:tabs>
          <w:tab w:val="clear" w:pos="720"/>
          <w:tab w:val="left" w:pos="1428"/>
        </w:tabs>
        <w:ind w:left="1428"/>
        <w:jc w:val="both"/>
        <w:rPr>
          <w:sz w:val="22"/>
          <w:szCs w:val="22"/>
        </w:rPr>
      </w:pPr>
      <w:proofErr w:type="gramStart"/>
      <w:r w:rsidRPr="00C535D8">
        <w:rPr>
          <w:sz w:val="22"/>
          <w:szCs w:val="22"/>
        </w:rPr>
        <w:t>prévoir</w:t>
      </w:r>
      <w:proofErr w:type="gramEnd"/>
      <w:r w:rsidRPr="00C535D8">
        <w:rPr>
          <w:sz w:val="22"/>
          <w:szCs w:val="22"/>
        </w:rPr>
        <w:t xml:space="preserve"> des déviations par des pistes et routes existantes.</w:t>
      </w:r>
    </w:p>
    <w:p w14:paraId="35685106" w14:textId="77777777" w:rsidR="00D10812" w:rsidRPr="00C535D8" w:rsidRDefault="00D10812" w:rsidP="00D10812">
      <w:pPr>
        <w:jc w:val="both"/>
        <w:rPr>
          <w:sz w:val="22"/>
          <w:szCs w:val="22"/>
        </w:rPr>
      </w:pPr>
      <w:r w:rsidRPr="00C535D8">
        <w:rPr>
          <w:sz w:val="22"/>
          <w:szCs w:val="22"/>
        </w:rPr>
        <w:t>L'Entrepreneur doit mettre en place une signalisation mobile adéquate.</w:t>
      </w:r>
    </w:p>
    <w:p w14:paraId="7DF9334F" w14:textId="77777777" w:rsidR="00D10812" w:rsidRPr="00C535D8" w:rsidRDefault="00D10812" w:rsidP="00D10812">
      <w:pPr>
        <w:pStyle w:val="Titre4"/>
        <w:jc w:val="left"/>
        <w:rPr>
          <w:sz w:val="22"/>
          <w:szCs w:val="22"/>
          <w:lang w:val="fr-CM"/>
        </w:rPr>
      </w:pPr>
      <w:r w:rsidRPr="00C535D8">
        <w:rPr>
          <w:sz w:val="22"/>
          <w:szCs w:val="22"/>
          <w:lang w:val="fr-CM"/>
        </w:rPr>
        <w:t>Sécurité</w:t>
      </w:r>
    </w:p>
    <w:p w14:paraId="5C325FA0" w14:textId="77777777" w:rsidR="00D10812" w:rsidRPr="00C535D8" w:rsidRDefault="00D10812" w:rsidP="00D10812">
      <w:pPr>
        <w:tabs>
          <w:tab w:val="left" w:pos="284"/>
          <w:tab w:val="left" w:pos="1180"/>
        </w:tabs>
        <w:spacing w:line="276" w:lineRule="auto"/>
        <w:jc w:val="both"/>
        <w:rPr>
          <w:b/>
        </w:rPr>
      </w:pPr>
      <w:r w:rsidRPr="00C535D8">
        <w:rPr>
          <w:sz w:val="22"/>
          <w:szCs w:val="22"/>
        </w:rPr>
        <w:lastRenderedPageBreak/>
        <w:t xml:space="preserve">L’Entrepreneur est tenu de placer aux entrées du chantier les plaques d’identification du </w:t>
      </w:r>
      <w:proofErr w:type="gramStart"/>
      <w:r w:rsidRPr="00C535D8">
        <w:rPr>
          <w:sz w:val="22"/>
          <w:szCs w:val="22"/>
        </w:rPr>
        <w:t>chantier  et</w:t>
      </w:r>
      <w:proofErr w:type="gramEnd"/>
      <w:r w:rsidRPr="00C535D8">
        <w:rPr>
          <w:sz w:val="22"/>
          <w:szCs w:val="22"/>
        </w:rPr>
        <w:t xml:space="preserve">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14:paraId="138B55C5" w14:textId="77777777" w:rsidR="00D10812" w:rsidRPr="00C535D8" w:rsidRDefault="00D10812" w:rsidP="00D10812">
      <w:pPr>
        <w:tabs>
          <w:tab w:val="left" w:pos="284"/>
          <w:tab w:val="left" w:pos="1180"/>
        </w:tabs>
        <w:spacing w:line="276" w:lineRule="auto"/>
        <w:jc w:val="both"/>
        <w:rPr>
          <w:b/>
        </w:rPr>
      </w:pPr>
    </w:p>
    <w:p w14:paraId="63661578" w14:textId="77777777" w:rsidR="00D10812" w:rsidRPr="00C535D8" w:rsidRDefault="00D10812" w:rsidP="00D10812">
      <w:pPr>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TABLEAU RECAPITULATIF DES DOSAGES</w:t>
      </w:r>
    </w:p>
    <w:p w14:paraId="5E52918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D10812" w:rsidRPr="00C535D8" w14:paraId="64C8DB0C" w14:textId="77777777" w:rsidTr="00557AE0">
        <w:trPr>
          <w:trHeight w:val="392"/>
        </w:trPr>
        <w:tc>
          <w:tcPr>
            <w:tcW w:w="3686" w:type="dxa"/>
          </w:tcPr>
          <w:p w14:paraId="20A6E32F" w14:textId="77777777" w:rsidR="00D10812" w:rsidRPr="00C535D8" w:rsidRDefault="00D10812" w:rsidP="00557AE0">
            <w:pPr>
              <w:ind w:left="567" w:hanging="10"/>
              <w:jc w:val="both"/>
              <w:rPr>
                <w:rFonts w:ascii="Trebuchet MS" w:eastAsia="Garamond" w:hAnsi="Trebuchet MS"/>
                <w:bCs/>
                <w:szCs w:val="24"/>
              </w:rPr>
            </w:pPr>
          </w:p>
        </w:tc>
        <w:tc>
          <w:tcPr>
            <w:tcW w:w="1477" w:type="dxa"/>
            <w:vAlign w:val="center"/>
          </w:tcPr>
          <w:p w14:paraId="3D663972"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Dosage en kg/m</w:t>
            </w:r>
            <w:r w:rsidRPr="00C535D8">
              <w:rPr>
                <w:rFonts w:ascii="Trebuchet MS" w:eastAsia="Garamond" w:hAnsi="Trebuchet MS"/>
                <w:bCs/>
                <w:szCs w:val="24"/>
                <w:vertAlign w:val="superscript"/>
              </w:rPr>
              <w:t>3</w:t>
            </w:r>
          </w:p>
        </w:tc>
        <w:tc>
          <w:tcPr>
            <w:tcW w:w="1497" w:type="dxa"/>
            <w:vAlign w:val="center"/>
          </w:tcPr>
          <w:p w14:paraId="15B6AD2C"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Ciment</w:t>
            </w:r>
          </w:p>
        </w:tc>
        <w:tc>
          <w:tcPr>
            <w:tcW w:w="1744" w:type="dxa"/>
            <w:vAlign w:val="center"/>
          </w:tcPr>
          <w:p w14:paraId="1C1E33E6"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Gravier</w:t>
            </w:r>
          </w:p>
        </w:tc>
        <w:tc>
          <w:tcPr>
            <w:tcW w:w="1744" w:type="dxa"/>
            <w:vAlign w:val="center"/>
          </w:tcPr>
          <w:p w14:paraId="4DB9B9E6"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Sable gros grain</w:t>
            </w:r>
          </w:p>
        </w:tc>
        <w:tc>
          <w:tcPr>
            <w:tcW w:w="1351" w:type="dxa"/>
            <w:vAlign w:val="center"/>
          </w:tcPr>
          <w:p w14:paraId="691D80FF"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Eau</w:t>
            </w:r>
          </w:p>
          <w:p w14:paraId="2BEAABAD" w14:textId="77777777" w:rsidR="00D10812" w:rsidRPr="00C535D8" w:rsidRDefault="00D10812" w:rsidP="00557AE0">
            <w:pPr>
              <w:ind w:left="567" w:hanging="10"/>
              <w:jc w:val="center"/>
              <w:rPr>
                <w:rFonts w:ascii="Trebuchet MS" w:eastAsia="Garamond" w:hAnsi="Trebuchet MS"/>
                <w:bCs/>
                <w:szCs w:val="24"/>
              </w:rPr>
            </w:pPr>
          </w:p>
        </w:tc>
      </w:tr>
      <w:tr w:rsidR="00D10812" w:rsidRPr="00C535D8" w14:paraId="09663FC4" w14:textId="77777777" w:rsidTr="00557AE0">
        <w:trPr>
          <w:trHeight w:hRule="exact" w:val="567"/>
        </w:trPr>
        <w:tc>
          <w:tcPr>
            <w:tcW w:w="3686" w:type="dxa"/>
            <w:vAlign w:val="center"/>
          </w:tcPr>
          <w:p w14:paraId="088834FA" w14:textId="77777777" w:rsidR="00D10812" w:rsidRPr="00C535D8" w:rsidRDefault="00D10812" w:rsidP="00557AE0">
            <w:pPr>
              <w:tabs>
                <w:tab w:val="center" w:pos="4320"/>
                <w:tab w:val="right" w:pos="8640"/>
              </w:tabs>
              <w:ind w:right="-82"/>
              <w:rPr>
                <w:rFonts w:ascii="Trebuchet MS" w:hAnsi="Trebuchet MS"/>
                <w:bCs/>
                <w:szCs w:val="24"/>
                <w:lang w:val="en-US" w:eastAsia="en-US"/>
              </w:rPr>
            </w:pPr>
            <w:r w:rsidRPr="00C535D8">
              <w:rPr>
                <w:rFonts w:ascii="Trebuchet MS" w:hAnsi="Trebuchet MS"/>
                <w:bCs/>
                <w:szCs w:val="24"/>
                <w:lang w:val="en-US" w:eastAsia="en-US"/>
              </w:rPr>
              <w:t xml:space="preserve">Béton de </w:t>
            </w:r>
            <w:proofErr w:type="spellStart"/>
            <w:r w:rsidRPr="00C535D8">
              <w:rPr>
                <w:rFonts w:ascii="Trebuchet MS" w:hAnsi="Trebuchet MS"/>
                <w:bCs/>
                <w:szCs w:val="24"/>
                <w:lang w:val="en-US" w:eastAsia="en-US"/>
              </w:rPr>
              <w:t>propreté</w:t>
            </w:r>
            <w:proofErr w:type="spellEnd"/>
          </w:p>
        </w:tc>
        <w:tc>
          <w:tcPr>
            <w:tcW w:w="1477" w:type="dxa"/>
          </w:tcPr>
          <w:p w14:paraId="6C651796"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150</w:t>
            </w:r>
          </w:p>
        </w:tc>
        <w:tc>
          <w:tcPr>
            <w:tcW w:w="1497" w:type="dxa"/>
          </w:tcPr>
          <w:p w14:paraId="7D46BB3E"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1D8A2D24"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744" w:type="dxa"/>
            <w:vAlign w:val="center"/>
          </w:tcPr>
          <w:p w14:paraId="58F27C0B" w14:textId="77777777" w:rsidR="00D10812" w:rsidRPr="00C535D8" w:rsidRDefault="00D10812" w:rsidP="00557AE0">
            <w:pPr>
              <w:ind w:left="567" w:hanging="10"/>
              <w:jc w:val="center"/>
              <w:rPr>
                <w:rFonts w:ascii="Trebuchet MS" w:eastAsia="Garamond" w:hAnsi="Trebuchet MS"/>
                <w:bCs/>
                <w:szCs w:val="24"/>
              </w:rPr>
            </w:pPr>
            <w:r w:rsidRPr="00C535D8">
              <w:rPr>
                <w:rFonts w:ascii="Trebuchet MS" w:eastAsia="Garamond" w:hAnsi="Trebuchet MS"/>
                <w:bCs/>
                <w:szCs w:val="24"/>
              </w:rPr>
              <w:t>3 brouettes</w:t>
            </w:r>
          </w:p>
        </w:tc>
        <w:tc>
          <w:tcPr>
            <w:tcW w:w="1351" w:type="dxa"/>
            <w:vAlign w:val="center"/>
          </w:tcPr>
          <w:p w14:paraId="698D9426" w14:textId="77777777" w:rsidR="00D10812" w:rsidRPr="00C535D8" w:rsidRDefault="00D10812" w:rsidP="00557AE0">
            <w:pPr>
              <w:ind w:left="567" w:hanging="10"/>
              <w:jc w:val="center"/>
              <w:rPr>
                <w:rFonts w:ascii="Trebuchet MS" w:eastAsia="Garamond" w:hAnsi="Trebuchet MS"/>
                <w:bCs/>
                <w:szCs w:val="24"/>
              </w:rPr>
            </w:pPr>
            <w:r w:rsidRPr="00C535D8">
              <w:rPr>
                <w:rFonts w:ascii="Trebuchet MS" w:eastAsia="Garamond" w:hAnsi="Trebuchet MS"/>
                <w:bCs/>
                <w:szCs w:val="24"/>
              </w:rPr>
              <w:t>3 seaux</w:t>
            </w:r>
          </w:p>
          <w:p w14:paraId="7779740E" w14:textId="77777777" w:rsidR="00D10812" w:rsidRPr="00C535D8" w:rsidRDefault="00D10812" w:rsidP="00557AE0">
            <w:pPr>
              <w:ind w:left="567" w:hanging="10"/>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03C71F09" w14:textId="77777777" w:rsidTr="00557AE0">
        <w:trPr>
          <w:trHeight w:hRule="exact" w:val="567"/>
        </w:trPr>
        <w:tc>
          <w:tcPr>
            <w:tcW w:w="3686" w:type="dxa"/>
            <w:vAlign w:val="center"/>
          </w:tcPr>
          <w:p w14:paraId="32A8ED4A"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Béton pour semelles</w:t>
            </w:r>
          </w:p>
        </w:tc>
        <w:tc>
          <w:tcPr>
            <w:tcW w:w="1477" w:type="dxa"/>
          </w:tcPr>
          <w:p w14:paraId="15A3F45F"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4DE294BC"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0870E14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6D7FAA6C"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55B9E991"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58425516"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243CB915" w14:textId="77777777" w:rsidTr="00557AE0">
        <w:trPr>
          <w:trHeight w:hRule="exact" w:val="567"/>
        </w:trPr>
        <w:tc>
          <w:tcPr>
            <w:tcW w:w="3686" w:type="dxa"/>
            <w:vAlign w:val="center"/>
          </w:tcPr>
          <w:p w14:paraId="08FE6148"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Béton pour poteau en fondation</w:t>
            </w:r>
          </w:p>
        </w:tc>
        <w:tc>
          <w:tcPr>
            <w:tcW w:w="1477" w:type="dxa"/>
          </w:tcPr>
          <w:p w14:paraId="21E6C5CC"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2D3EF741"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63A051C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186E1EF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53A734EF"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50A6A60A"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22D62204" w14:textId="77777777" w:rsidTr="00557AE0">
        <w:trPr>
          <w:trHeight w:hRule="exact" w:val="567"/>
        </w:trPr>
        <w:tc>
          <w:tcPr>
            <w:tcW w:w="3686" w:type="dxa"/>
            <w:vAlign w:val="center"/>
          </w:tcPr>
          <w:p w14:paraId="4895203D"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Béton pour longrine</w:t>
            </w:r>
          </w:p>
        </w:tc>
        <w:tc>
          <w:tcPr>
            <w:tcW w:w="1477" w:type="dxa"/>
          </w:tcPr>
          <w:p w14:paraId="1C029430"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29FBA89D"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6806B33"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779D4709"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67BB175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0F7BFE44"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66C24363" w14:textId="77777777" w:rsidTr="00557AE0">
        <w:trPr>
          <w:trHeight w:hRule="exact" w:val="584"/>
        </w:trPr>
        <w:tc>
          <w:tcPr>
            <w:tcW w:w="3686" w:type="dxa"/>
            <w:vAlign w:val="center"/>
          </w:tcPr>
          <w:p w14:paraId="0BE3A67C"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Béton pour poteau en élévation</w:t>
            </w:r>
          </w:p>
        </w:tc>
        <w:tc>
          <w:tcPr>
            <w:tcW w:w="1477" w:type="dxa"/>
          </w:tcPr>
          <w:p w14:paraId="37768AE9"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59BBD865"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16698D09"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6A544CC9"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3F12B5E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4BD93490"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0CA380C8" w14:textId="77777777" w:rsidTr="00557AE0">
        <w:trPr>
          <w:trHeight w:hRule="exact" w:val="533"/>
        </w:trPr>
        <w:tc>
          <w:tcPr>
            <w:tcW w:w="3686" w:type="dxa"/>
            <w:vAlign w:val="center"/>
          </w:tcPr>
          <w:p w14:paraId="45A02D51"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 xml:space="preserve">Béton pour </w:t>
            </w:r>
            <w:proofErr w:type="spellStart"/>
            <w:r w:rsidRPr="00C535D8">
              <w:rPr>
                <w:rFonts w:ascii="Trebuchet MS" w:eastAsia="Garamond" w:hAnsi="Trebuchet MS"/>
                <w:bCs/>
                <w:szCs w:val="24"/>
              </w:rPr>
              <w:t>acrotere</w:t>
            </w:r>
            <w:proofErr w:type="spellEnd"/>
          </w:p>
        </w:tc>
        <w:tc>
          <w:tcPr>
            <w:tcW w:w="1477" w:type="dxa"/>
          </w:tcPr>
          <w:p w14:paraId="2CF75C09"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2892966B"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1AA155D9"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3A672A8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22D7DFA1"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4EAAE1C1"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2E4CCF1C" w14:textId="77777777" w:rsidTr="00557AE0">
        <w:trPr>
          <w:trHeight w:hRule="exact" w:val="567"/>
        </w:trPr>
        <w:tc>
          <w:tcPr>
            <w:tcW w:w="3686" w:type="dxa"/>
            <w:vAlign w:val="center"/>
          </w:tcPr>
          <w:p w14:paraId="7790400F"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 xml:space="preserve">Béton pour chaînage et linteau </w:t>
            </w:r>
          </w:p>
        </w:tc>
        <w:tc>
          <w:tcPr>
            <w:tcW w:w="1477" w:type="dxa"/>
          </w:tcPr>
          <w:p w14:paraId="73F6839F"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5324547C"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3C9FE4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672CAC7A"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37E1B77C"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6948F0DA"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D10812" w:rsidRPr="00C535D8" w14:paraId="6A7198BA" w14:textId="77777777" w:rsidTr="00557AE0">
        <w:trPr>
          <w:trHeight w:hRule="exact" w:val="567"/>
        </w:trPr>
        <w:tc>
          <w:tcPr>
            <w:tcW w:w="3686" w:type="dxa"/>
            <w:vAlign w:val="center"/>
          </w:tcPr>
          <w:p w14:paraId="53B23EEF" w14:textId="77777777" w:rsidR="00D10812" w:rsidRPr="00C535D8" w:rsidRDefault="00D10812" w:rsidP="00557AE0">
            <w:pPr>
              <w:ind w:right="-82"/>
              <w:rPr>
                <w:rFonts w:ascii="Trebuchet MS" w:eastAsia="Garamond" w:hAnsi="Trebuchet MS"/>
                <w:bCs/>
                <w:szCs w:val="24"/>
              </w:rPr>
            </w:pPr>
            <w:r w:rsidRPr="00C535D8">
              <w:rPr>
                <w:rFonts w:ascii="Trebuchet MS" w:eastAsia="Garamond" w:hAnsi="Trebuchet MS"/>
                <w:bCs/>
                <w:szCs w:val="24"/>
              </w:rPr>
              <w:t>Béton pour dallage extérieur</w:t>
            </w:r>
          </w:p>
        </w:tc>
        <w:tc>
          <w:tcPr>
            <w:tcW w:w="1477" w:type="dxa"/>
          </w:tcPr>
          <w:p w14:paraId="782547E3" w14:textId="77777777" w:rsidR="00D10812" w:rsidRPr="00C535D8" w:rsidRDefault="00D10812" w:rsidP="00557AE0">
            <w:pPr>
              <w:ind w:left="567" w:hanging="10"/>
              <w:jc w:val="both"/>
              <w:rPr>
                <w:rFonts w:ascii="Trebuchet MS" w:eastAsia="Garamond" w:hAnsi="Trebuchet MS"/>
                <w:bCs/>
                <w:szCs w:val="24"/>
              </w:rPr>
            </w:pPr>
            <w:r w:rsidRPr="00C535D8">
              <w:rPr>
                <w:rFonts w:ascii="Trebuchet MS" w:eastAsia="Garamond" w:hAnsi="Trebuchet MS"/>
                <w:bCs/>
                <w:szCs w:val="24"/>
              </w:rPr>
              <w:t>300</w:t>
            </w:r>
          </w:p>
        </w:tc>
        <w:tc>
          <w:tcPr>
            <w:tcW w:w="1497" w:type="dxa"/>
          </w:tcPr>
          <w:p w14:paraId="4943D357"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4A0F7E7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4F731DC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351" w:type="dxa"/>
            <w:vAlign w:val="center"/>
          </w:tcPr>
          <w:p w14:paraId="0E4A3BE1"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seaux</w:t>
            </w:r>
          </w:p>
          <w:p w14:paraId="50E7DF62"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(30 litres)</w:t>
            </w:r>
          </w:p>
        </w:tc>
      </w:tr>
    </w:tbl>
    <w:p w14:paraId="22FD0784" w14:textId="77777777" w:rsidR="00D10812" w:rsidRPr="00C535D8" w:rsidRDefault="00D10812" w:rsidP="00D10812">
      <w:pPr>
        <w:numPr>
          <w:ilvl w:val="0"/>
          <w:numId w:val="28"/>
        </w:numPr>
        <w:spacing w:line="276" w:lineRule="auto"/>
        <w:ind w:left="0"/>
        <w:jc w:val="both"/>
        <w:rPr>
          <w:rFonts w:ascii="Trebuchet MS" w:eastAsia="Garamond" w:hAnsi="Trebuchet MS"/>
          <w:bCs/>
          <w:szCs w:val="24"/>
        </w:rPr>
      </w:pPr>
      <w:r w:rsidRPr="00C535D8">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D10812" w:rsidRPr="00C535D8" w14:paraId="4BBFA656" w14:textId="77777777" w:rsidTr="00557AE0">
        <w:trPr>
          <w:trHeight w:val="1229"/>
        </w:trPr>
        <w:tc>
          <w:tcPr>
            <w:tcW w:w="4751" w:type="dxa"/>
            <w:vAlign w:val="center"/>
          </w:tcPr>
          <w:p w14:paraId="601614AA" w14:textId="77777777" w:rsidR="00D10812" w:rsidRPr="00C535D8" w:rsidRDefault="00D10812" w:rsidP="00557AE0">
            <w:pPr>
              <w:ind w:left="567" w:hanging="10"/>
              <w:jc w:val="center"/>
              <w:rPr>
                <w:rFonts w:ascii="Trebuchet MS" w:eastAsia="Garamond" w:hAnsi="Trebuchet MS"/>
                <w:bCs/>
                <w:szCs w:val="24"/>
              </w:rPr>
            </w:pPr>
          </w:p>
        </w:tc>
        <w:tc>
          <w:tcPr>
            <w:tcW w:w="1701" w:type="dxa"/>
            <w:vAlign w:val="center"/>
          </w:tcPr>
          <w:p w14:paraId="4A23A310"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Dosage en kg/m3</w:t>
            </w:r>
          </w:p>
        </w:tc>
        <w:tc>
          <w:tcPr>
            <w:tcW w:w="1605" w:type="dxa"/>
            <w:vAlign w:val="center"/>
          </w:tcPr>
          <w:p w14:paraId="54336677"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Ciment</w:t>
            </w:r>
          </w:p>
        </w:tc>
        <w:tc>
          <w:tcPr>
            <w:tcW w:w="1315" w:type="dxa"/>
            <w:vAlign w:val="center"/>
          </w:tcPr>
          <w:p w14:paraId="52EED246"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Sable fin</w:t>
            </w:r>
          </w:p>
        </w:tc>
        <w:tc>
          <w:tcPr>
            <w:tcW w:w="1030" w:type="dxa"/>
            <w:vAlign w:val="center"/>
          </w:tcPr>
          <w:p w14:paraId="2F05A89D"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Eau</w:t>
            </w:r>
          </w:p>
          <w:p w14:paraId="07225911" w14:textId="77777777" w:rsidR="00D10812" w:rsidRPr="00C535D8" w:rsidRDefault="00D10812" w:rsidP="00557AE0">
            <w:pPr>
              <w:ind w:left="567" w:hanging="10"/>
              <w:jc w:val="center"/>
              <w:rPr>
                <w:rFonts w:ascii="Trebuchet MS" w:eastAsia="Garamond" w:hAnsi="Trebuchet MS"/>
                <w:bCs/>
                <w:szCs w:val="24"/>
              </w:rPr>
            </w:pPr>
          </w:p>
        </w:tc>
      </w:tr>
      <w:tr w:rsidR="00D10812" w:rsidRPr="00C535D8" w14:paraId="747A51F4" w14:textId="77777777" w:rsidTr="00557AE0">
        <w:trPr>
          <w:trHeight w:hRule="exact" w:val="556"/>
        </w:trPr>
        <w:tc>
          <w:tcPr>
            <w:tcW w:w="4751" w:type="dxa"/>
            <w:vAlign w:val="center"/>
          </w:tcPr>
          <w:p w14:paraId="125CFDD2" w14:textId="77777777" w:rsidR="00D10812" w:rsidRPr="00C535D8" w:rsidRDefault="00D10812" w:rsidP="00557AE0">
            <w:pPr>
              <w:tabs>
                <w:tab w:val="center" w:pos="4320"/>
                <w:tab w:val="right" w:pos="8640"/>
              </w:tabs>
              <w:rPr>
                <w:rFonts w:ascii="Trebuchet MS" w:hAnsi="Trebuchet MS"/>
                <w:bCs/>
                <w:szCs w:val="24"/>
                <w:lang w:eastAsia="en-US"/>
              </w:rPr>
            </w:pPr>
            <w:r w:rsidRPr="00C535D8">
              <w:rPr>
                <w:rFonts w:ascii="Trebuchet MS" w:hAnsi="Trebuchet MS"/>
                <w:bCs/>
                <w:szCs w:val="24"/>
                <w:lang w:eastAsia="en-US"/>
              </w:rPr>
              <w:t>Mortier pour pose de la maçonnerie</w:t>
            </w:r>
          </w:p>
        </w:tc>
        <w:tc>
          <w:tcPr>
            <w:tcW w:w="1701" w:type="dxa"/>
            <w:vAlign w:val="center"/>
          </w:tcPr>
          <w:p w14:paraId="14822D32"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610C8AB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3932671F"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3,5 brouettes</w:t>
            </w:r>
          </w:p>
        </w:tc>
        <w:tc>
          <w:tcPr>
            <w:tcW w:w="1030" w:type="dxa"/>
          </w:tcPr>
          <w:p w14:paraId="5DAAE58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seaux</w:t>
            </w:r>
          </w:p>
          <w:p w14:paraId="00346103"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D10812" w:rsidRPr="00C535D8" w14:paraId="5BE8CB50" w14:textId="77777777" w:rsidTr="00557AE0">
        <w:trPr>
          <w:trHeight w:hRule="exact" w:val="556"/>
        </w:trPr>
        <w:tc>
          <w:tcPr>
            <w:tcW w:w="4751" w:type="dxa"/>
            <w:vAlign w:val="center"/>
          </w:tcPr>
          <w:p w14:paraId="13A701BE" w14:textId="77777777" w:rsidR="00D10812" w:rsidRPr="00C535D8" w:rsidRDefault="00D10812" w:rsidP="00557AE0">
            <w:pPr>
              <w:rPr>
                <w:rFonts w:ascii="Trebuchet MS" w:eastAsia="Garamond" w:hAnsi="Trebuchet MS"/>
                <w:bCs/>
                <w:szCs w:val="24"/>
              </w:rPr>
            </w:pPr>
            <w:r w:rsidRPr="00C535D8">
              <w:rPr>
                <w:rFonts w:ascii="Trebuchet MS" w:eastAsia="Garamond" w:hAnsi="Trebuchet MS"/>
                <w:bCs/>
                <w:szCs w:val="24"/>
              </w:rPr>
              <w:t>Mortier pour la fabrication des parpaings 10, 15 et 20)</w:t>
            </w:r>
          </w:p>
        </w:tc>
        <w:tc>
          <w:tcPr>
            <w:tcW w:w="1701" w:type="dxa"/>
            <w:vAlign w:val="center"/>
          </w:tcPr>
          <w:p w14:paraId="08FAA0E1"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11FA9CD3"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565F1042"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030" w:type="dxa"/>
          </w:tcPr>
          <w:p w14:paraId="17FFAA5E"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seaux</w:t>
            </w:r>
          </w:p>
          <w:p w14:paraId="46378B53"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D10812" w:rsidRPr="00C535D8" w14:paraId="5A81D0A3" w14:textId="77777777" w:rsidTr="00557AE0">
        <w:trPr>
          <w:trHeight w:hRule="exact" w:val="556"/>
        </w:trPr>
        <w:tc>
          <w:tcPr>
            <w:tcW w:w="4751" w:type="dxa"/>
            <w:vAlign w:val="center"/>
          </w:tcPr>
          <w:p w14:paraId="0CCCA5F1" w14:textId="77777777" w:rsidR="00D10812" w:rsidRPr="00C535D8" w:rsidRDefault="00D10812" w:rsidP="00557AE0">
            <w:pPr>
              <w:rPr>
                <w:rFonts w:ascii="Trebuchet MS" w:eastAsia="Garamond" w:hAnsi="Trebuchet MS"/>
                <w:bCs/>
                <w:szCs w:val="24"/>
              </w:rPr>
            </w:pPr>
            <w:r w:rsidRPr="00C535D8">
              <w:rPr>
                <w:rFonts w:ascii="Trebuchet MS" w:eastAsia="Garamond" w:hAnsi="Trebuchet MS"/>
                <w:bCs/>
                <w:szCs w:val="24"/>
              </w:rPr>
              <w:t>Mortier pour la couche d’accrochage d’enduit (Gobetis)</w:t>
            </w:r>
          </w:p>
        </w:tc>
        <w:tc>
          <w:tcPr>
            <w:tcW w:w="1701" w:type="dxa"/>
            <w:vAlign w:val="center"/>
          </w:tcPr>
          <w:p w14:paraId="2206B4EB"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500 à 600</w:t>
            </w:r>
          </w:p>
        </w:tc>
        <w:tc>
          <w:tcPr>
            <w:tcW w:w="1605" w:type="dxa"/>
          </w:tcPr>
          <w:p w14:paraId="76574ED8"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0E78AC82"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030" w:type="dxa"/>
          </w:tcPr>
          <w:p w14:paraId="467EAA67"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 seaux</w:t>
            </w:r>
          </w:p>
          <w:p w14:paraId="045C0D9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(20 litres)</w:t>
            </w:r>
          </w:p>
        </w:tc>
      </w:tr>
      <w:tr w:rsidR="00D10812" w:rsidRPr="00C535D8" w14:paraId="309F5CAB" w14:textId="77777777" w:rsidTr="00557AE0">
        <w:trPr>
          <w:trHeight w:hRule="exact" w:val="556"/>
        </w:trPr>
        <w:tc>
          <w:tcPr>
            <w:tcW w:w="4751" w:type="dxa"/>
            <w:vAlign w:val="center"/>
          </w:tcPr>
          <w:p w14:paraId="412DF04E" w14:textId="77777777" w:rsidR="00D10812" w:rsidRPr="00C535D8" w:rsidRDefault="00D10812" w:rsidP="00557AE0">
            <w:pPr>
              <w:rPr>
                <w:rFonts w:ascii="Trebuchet MS" w:eastAsia="Garamond" w:hAnsi="Trebuchet MS"/>
                <w:bCs/>
                <w:szCs w:val="24"/>
              </w:rPr>
            </w:pPr>
            <w:r w:rsidRPr="00C535D8">
              <w:rPr>
                <w:rFonts w:ascii="Trebuchet MS" w:eastAsia="Garamond" w:hAnsi="Trebuchet MS"/>
                <w:bCs/>
                <w:szCs w:val="24"/>
              </w:rPr>
              <w:t>Mortier pour corps d’enduit (première couche)</w:t>
            </w:r>
          </w:p>
        </w:tc>
        <w:tc>
          <w:tcPr>
            <w:tcW w:w="1701" w:type="dxa"/>
            <w:vAlign w:val="center"/>
          </w:tcPr>
          <w:p w14:paraId="1A68BA2D"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3EBB220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2C14F33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3AC3067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seaux</w:t>
            </w:r>
          </w:p>
          <w:p w14:paraId="66DC686F"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D10812" w:rsidRPr="00C535D8" w14:paraId="2D0F9CB5" w14:textId="77777777" w:rsidTr="00557AE0">
        <w:trPr>
          <w:trHeight w:hRule="exact" w:val="556"/>
        </w:trPr>
        <w:tc>
          <w:tcPr>
            <w:tcW w:w="4751" w:type="dxa"/>
            <w:vAlign w:val="center"/>
          </w:tcPr>
          <w:p w14:paraId="6CB2C6A3" w14:textId="77777777" w:rsidR="00D10812" w:rsidRPr="00C535D8" w:rsidRDefault="00D10812" w:rsidP="00557AE0">
            <w:pPr>
              <w:rPr>
                <w:rFonts w:ascii="Trebuchet MS" w:eastAsia="Garamond" w:hAnsi="Trebuchet MS"/>
                <w:bCs/>
                <w:szCs w:val="24"/>
              </w:rPr>
            </w:pPr>
            <w:r w:rsidRPr="00C535D8">
              <w:rPr>
                <w:rFonts w:ascii="Trebuchet MS" w:eastAsia="Garamond" w:hAnsi="Trebuchet MS"/>
                <w:bCs/>
                <w:szCs w:val="24"/>
              </w:rPr>
              <w:t>Mortier pour finition d’enduit</w:t>
            </w:r>
          </w:p>
        </w:tc>
        <w:tc>
          <w:tcPr>
            <w:tcW w:w="1701" w:type="dxa"/>
            <w:vAlign w:val="center"/>
          </w:tcPr>
          <w:p w14:paraId="217B5619"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13A2D2BA"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687AF4A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50085E4B"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 seaux</w:t>
            </w:r>
          </w:p>
          <w:p w14:paraId="6C1642DA"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D10812" w:rsidRPr="00C535D8" w14:paraId="613D9DD9" w14:textId="77777777" w:rsidTr="00557AE0">
        <w:trPr>
          <w:trHeight w:hRule="exact" w:val="556"/>
        </w:trPr>
        <w:tc>
          <w:tcPr>
            <w:tcW w:w="4751" w:type="dxa"/>
            <w:vAlign w:val="center"/>
          </w:tcPr>
          <w:p w14:paraId="4AFB9ACE" w14:textId="77777777" w:rsidR="00D10812" w:rsidRPr="00C535D8" w:rsidRDefault="00D10812" w:rsidP="00557AE0">
            <w:pPr>
              <w:rPr>
                <w:rFonts w:ascii="Trebuchet MS" w:eastAsia="Garamond" w:hAnsi="Trebuchet MS"/>
                <w:bCs/>
                <w:szCs w:val="24"/>
              </w:rPr>
            </w:pPr>
            <w:r w:rsidRPr="00C535D8">
              <w:rPr>
                <w:rFonts w:ascii="Trebuchet MS" w:eastAsia="Garamond" w:hAnsi="Trebuchet MS"/>
                <w:bCs/>
                <w:szCs w:val="24"/>
              </w:rPr>
              <w:t>Chape lisse (locaux publics)</w:t>
            </w:r>
          </w:p>
        </w:tc>
        <w:tc>
          <w:tcPr>
            <w:tcW w:w="1701" w:type="dxa"/>
            <w:vAlign w:val="center"/>
          </w:tcPr>
          <w:p w14:paraId="316E9C84" w14:textId="77777777" w:rsidR="00D10812" w:rsidRPr="00C535D8" w:rsidRDefault="00D10812" w:rsidP="00557AE0">
            <w:pPr>
              <w:ind w:hanging="10"/>
              <w:jc w:val="center"/>
              <w:rPr>
                <w:rFonts w:ascii="Trebuchet MS" w:eastAsia="Garamond" w:hAnsi="Trebuchet MS"/>
                <w:bCs/>
                <w:szCs w:val="24"/>
              </w:rPr>
            </w:pPr>
            <w:r w:rsidRPr="00C535D8">
              <w:rPr>
                <w:rFonts w:ascii="Trebuchet MS" w:eastAsia="Garamond" w:hAnsi="Trebuchet MS"/>
                <w:bCs/>
                <w:szCs w:val="24"/>
              </w:rPr>
              <w:t>400</w:t>
            </w:r>
          </w:p>
        </w:tc>
        <w:tc>
          <w:tcPr>
            <w:tcW w:w="1605" w:type="dxa"/>
          </w:tcPr>
          <w:p w14:paraId="7B7738F5"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27D11A5F"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2,5 brouettes</w:t>
            </w:r>
          </w:p>
        </w:tc>
        <w:tc>
          <w:tcPr>
            <w:tcW w:w="1030" w:type="dxa"/>
          </w:tcPr>
          <w:p w14:paraId="1BED82A9"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2,5 seaux</w:t>
            </w:r>
          </w:p>
          <w:p w14:paraId="01BA4033" w14:textId="77777777" w:rsidR="00D10812" w:rsidRPr="00C535D8" w:rsidRDefault="00D10812" w:rsidP="00557AE0">
            <w:pPr>
              <w:jc w:val="center"/>
              <w:rPr>
                <w:rFonts w:ascii="Trebuchet MS" w:eastAsia="Garamond" w:hAnsi="Trebuchet MS"/>
                <w:bCs/>
                <w:szCs w:val="24"/>
              </w:rPr>
            </w:pPr>
            <w:r w:rsidRPr="00C535D8">
              <w:rPr>
                <w:rFonts w:ascii="Trebuchet MS" w:eastAsia="Garamond" w:hAnsi="Trebuchet MS"/>
                <w:bCs/>
                <w:szCs w:val="24"/>
              </w:rPr>
              <w:t>(25 litres)</w:t>
            </w:r>
          </w:p>
        </w:tc>
      </w:tr>
    </w:tbl>
    <w:p w14:paraId="13DD65F4" w14:textId="77777777" w:rsidR="00D10812" w:rsidRPr="00C535D8" w:rsidRDefault="00D10812" w:rsidP="00D10812">
      <w:pPr>
        <w:spacing w:line="276" w:lineRule="auto"/>
        <w:jc w:val="both"/>
        <w:rPr>
          <w:rFonts w:ascii="Trebuchet MS" w:hAnsi="Trebuchet MS"/>
          <w:bCs/>
          <w:szCs w:val="24"/>
        </w:rPr>
      </w:pPr>
    </w:p>
    <w:p w14:paraId="2F9CFD23" w14:textId="77777777" w:rsidR="00D10812" w:rsidRPr="00C535D8" w:rsidRDefault="00D10812" w:rsidP="00D10812">
      <w:pPr>
        <w:numPr>
          <w:ilvl w:val="0"/>
          <w:numId w:val="29"/>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C535D8">
        <w:rPr>
          <w:rFonts w:ascii="Trebuchet MS" w:hAnsi="Trebuchet MS"/>
          <w:bCs/>
          <w:szCs w:val="24"/>
          <w:u w:val="single"/>
        </w:rPr>
        <w:lastRenderedPageBreak/>
        <w:t>Conditions de fabrication à respecter strictement </w:t>
      </w:r>
    </w:p>
    <w:p w14:paraId="34A7E3BC"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 tamisage des granulats (sable) pour la séparation des matières végétales, du sable trop fin, de l’argile</w:t>
      </w:r>
    </w:p>
    <w:p w14:paraId="27D869BB"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Fabrication sous un abri couvert de nattes ou de pailles. L’aire de fabrication devra être tenu propre et parfaitement plane</w:t>
      </w:r>
    </w:p>
    <w:p w14:paraId="345CFAE2"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 mortier sera malaxé sur une aire de gâchage propre et suffisamment large.</w:t>
      </w:r>
    </w:p>
    <w:p w14:paraId="6E1182AC"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 compactage du mortier dans le moule par piquetage et par secousses</w:t>
      </w:r>
    </w:p>
    <w:p w14:paraId="30CEE0C5"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L’arrosage abondant des agglomérés pendant (15jours) et les cinq premiers jours de stockage. L’arrosage sera effectué au moins deux (2) fois par jour avant la mise en œuvre de manière à éviter la dissection.</w:t>
      </w:r>
    </w:p>
    <w:p w14:paraId="0B91A8C8"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La protection des agglomérés contre les effets du soleil par le stockage sous un abri</w:t>
      </w:r>
    </w:p>
    <w:p w14:paraId="6E04B182"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 mortier desséché ou qui commence à faire prise ne sera pas utilisé pour la fabrication des agglomérés.</w:t>
      </w:r>
    </w:p>
    <w:p w14:paraId="451AB28D"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La fabrication des parpaings se fait sur le site du chantier. Seul le contrôleur, ou le sectoriel avec l’accord préalable du Plan </w:t>
      </w:r>
      <w:proofErr w:type="spellStart"/>
      <w:r w:rsidRPr="00C535D8">
        <w:rPr>
          <w:rFonts w:ascii="Trebuchet MS" w:hAnsi="Trebuchet MS"/>
          <w:bCs/>
          <w:szCs w:val="24"/>
        </w:rPr>
        <w:t>Cameroon</w:t>
      </w:r>
      <w:proofErr w:type="spellEnd"/>
      <w:r w:rsidRPr="00C535D8">
        <w:rPr>
          <w:rFonts w:ascii="Trebuchet MS" w:hAnsi="Trebuchet MS"/>
          <w:bCs/>
          <w:szCs w:val="24"/>
        </w:rPr>
        <w:t xml:space="preserve"> pourront donner un accord à l’entreprise afin que celle-ci puisse réaliser les parpaings dans un autre lieu dont le transport sera à sa charge </w:t>
      </w:r>
    </w:p>
    <w:p w14:paraId="2C409B79" w14:textId="77777777" w:rsidR="00D10812" w:rsidRPr="00C535D8" w:rsidRDefault="00D10812" w:rsidP="00D10812">
      <w:pPr>
        <w:pStyle w:val="Paragraphedeliste"/>
        <w:numPr>
          <w:ilvl w:val="0"/>
          <w:numId w:val="30"/>
        </w:numPr>
        <w:spacing w:line="276" w:lineRule="auto"/>
        <w:ind w:hanging="720"/>
        <w:rPr>
          <w:rFonts w:ascii="Trebuchet MS" w:hAnsi="Trebuchet MS"/>
          <w:bCs/>
          <w:szCs w:val="24"/>
        </w:rPr>
      </w:pPr>
      <w:r w:rsidRPr="00C535D8">
        <w:rPr>
          <w:rFonts w:ascii="Trebuchet MS" w:hAnsi="Trebuchet MS"/>
          <w:bCs/>
          <w:szCs w:val="24"/>
        </w:rPr>
        <w:t>Sur le chantier, les parpaings devront être réceptionné par le contrôleur et le sectoriel avant toute utilisation pour la maçonnerie</w:t>
      </w:r>
    </w:p>
    <w:p w14:paraId="4599390A" w14:textId="77777777" w:rsidR="00D10812" w:rsidRPr="00C535D8" w:rsidRDefault="00D10812" w:rsidP="00D10812">
      <w:pPr>
        <w:spacing w:line="276" w:lineRule="auto"/>
        <w:jc w:val="both"/>
        <w:rPr>
          <w:rFonts w:ascii="Trebuchet MS" w:hAnsi="Trebuchet MS"/>
          <w:bCs/>
          <w:szCs w:val="24"/>
        </w:rPr>
      </w:pPr>
    </w:p>
    <w:p w14:paraId="222E046F" w14:textId="77777777" w:rsidR="00D10812" w:rsidRPr="00C535D8" w:rsidRDefault="00D10812" w:rsidP="00D10812">
      <w:pPr>
        <w:numPr>
          <w:ilvl w:val="0"/>
          <w:numId w:val="30"/>
        </w:numPr>
        <w:spacing w:line="276" w:lineRule="auto"/>
        <w:ind w:left="0" w:firstLine="0"/>
        <w:jc w:val="both"/>
        <w:rPr>
          <w:rFonts w:ascii="Trebuchet MS" w:hAnsi="Trebuchet MS"/>
          <w:bCs/>
          <w:szCs w:val="24"/>
        </w:rPr>
      </w:pPr>
      <w:r w:rsidRPr="00C535D8">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14:paraId="5A6CDAF5" w14:textId="77777777" w:rsidR="00D10812" w:rsidRPr="00C535D8" w:rsidRDefault="00D10812" w:rsidP="00D10812">
      <w:pPr>
        <w:spacing w:line="276" w:lineRule="auto"/>
        <w:jc w:val="both"/>
        <w:rPr>
          <w:rFonts w:ascii="Trebuchet MS" w:hAnsi="Trebuchet MS"/>
          <w:bCs/>
          <w:szCs w:val="24"/>
        </w:rPr>
      </w:pPr>
    </w:p>
    <w:p w14:paraId="1D18D188" w14:textId="77777777" w:rsidR="00D10812" w:rsidRPr="00C535D8" w:rsidRDefault="00D10812" w:rsidP="00D10812">
      <w:pPr>
        <w:numPr>
          <w:ilvl w:val="0"/>
          <w:numId w:val="30"/>
        </w:numPr>
        <w:spacing w:line="276" w:lineRule="auto"/>
        <w:ind w:left="0" w:firstLine="0"/>
        <w:jc w:val="both"/>
        <w:rPr>
          <w:rFonts w:ascii="Trebuchet MS" w:hAnsi="Trebuchet MS"/>
          <w:bCs/>
          <w:szCs w:val="24"/>
        </w:rPr>
      </w:pPr>
      <w:r w:rsidRPr="00C535D8">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14:paraId="5C2B10CB" w14:textId="77777777" w:rsidR="00D10812" w:rsidRPr="00C535D8" w:rsidRDefault="00D10812" w:rsidP="00D10812">
      <w:pPr>
        <w:spacing w:line="259" w:lineRule="auto"/>
        <w:jc w:val="both"/>
        <w:rPr>
          <w:rFonts w:ascii="Trebuchet MS" w:eastAsia="Garamond" w:hAnsi="Trebuchet MS"/>
          <w:bCs/>
          <w:szCs w:val="24"/>
        </w:rPr>
      </w:pPr>
      <w:r w:rsidRPr="00C535D8">
        <w:rPr>
          <w:rFonts w:ascii="Trebuchet MS" w:eastAsia="Garamond" w:hAnsi="Trebuchet MS"/>
          <w:bCs/>
          <w:szCs w:val="24"/>
        </w:rPr>
        <w:tab/>
      </w:r>
      <w:r w:rsidRPr="00C535D8">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7B301309" w14:textId="77777777" w:rsidR="00D10812" w:rsidRPr="00C535D8" w:rsidRDefault="00D10812" w:rsidP="00D10812">
      <w:pPr>
        <w:spacing w:line="276" w:lineRule="auto"/>
        <w:ind w:left="567" w:hanging="10"/>
        <w:jc w:val="both"/>
        <w:rPr>
          <w:rFonts w:ascii="Trebuchet MS" w:eastAsia="Garamond" w:hAnsi="Trebuchet MS"/>
          <w:bCs/>
          <w:szCs w:val="24"/>
        </w:rPr>
      </w:pPr>
    </w:p>
    <w:p w14:paraId="7E57318F" w14:textId="77777777" w:rsidR="00D10812" w:rsidRPr="00C535D8" w:rsidRDefault="00D10812" w:rsidP="00D10812">
      <w:pPr>
        <w:tabs>
          <w:tab w:val="left" w:pos="2160"/>
          <w:tab w:val="left" w:pos="3600"/>
        </w:tabs>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2.2 Prise en compte des aspects socio- environnementaux</w:t>
      </w:r>
    </w:p>
    <w:p w14:paraId="72152D5D"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Afin d’atténuer les impacts sur l’environnement pendant et après la réalisation du microprojet, les actions suivantes doivent être respectées :</w:t>
      </w:r>
    </w:p>
    <w:p w14:paraId="317A30B6" w14:textId="77777777" w:rsidR="00D10812" w:rsidRPr="00C535D8" w:rsidRDefault="00D10812" w:rsidP="00D10812">
      <w:pPr>
        <w:spacing w:line="259" w:lineRule="auto"/>
        <w:jc w:val="both"/>
        <w:rPr>
          <w:rFonts w:ascii="Trebuchet MS" w:hAnsi="Trebuchet MS"/>
          <w:bCs/>
          <w:szCs w:val="24"/>
        </w:rPr>
      </w:pPr>
    </w:p>
    <w:p w14:paraId="37AB8D8F"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Plan de gestion des mesures socio-environnementales </w:t>
      </w:r>
    </w:p>
    <w:p w14:paraId="4B627FD0"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w:t>
      </w:r>
      <w:r w:rsidRPr="00C535D8">
        <w:rPr>
          <w:rFonts w:ascii="Trebuchet MS" w:hAnsi="Trebuchet MS"/>
          <w:bCs/>
          <w:szCs w:val="24"/>
        </w:rPr>
        <w:lastRenderedPageBreak/>
        <w:t xml:space="preserve">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1CCE38BD" w14:textId="77777777" w:rsidR="00D10812" w:rsidRPr="00C535D8" w:rsidRDefault="00D10812" w:rsidP="00D10812">
      <w:pPr>
        <w:spacing w:line="276" w:lineRule="auto"/>
        <w:ind w:left="567" w:hanging="10"/>
        <w:jc w:val="both"/>
        <w:rPr>
          <w:rFonts w:ascii="Trebuchet MS" w:eastAsia="Garamond" w:hAnsi="Trebuchet MS"/>
          <w:bCs/>
          <w:szCs w:val="24"/>
        </w:rPr>
      </w:pPr>
    </w:p>
    <w:p w14:paraId="2E636CE6"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37557CE9" w14:textId="77777777" w:rsidR="00D10812" w:rsidRPr="00C535D8" w:rsidRDefault="00D10812" w:rsidP="00D10812">
      <w:pPr>
        <w:spacing w:line="276" w:lineRule="auto"/>
        <w:ind w:left="567" w:hanging="10"/>
        <w:jc w:val="both"/>
        <w:rPr>
          <w:rFonts w:ascii="Trebuchet MS" w:eastAsia="Garamond" w:hAnsi="Trebuchet MS"/>
          <w:bCs/>
          <w:szCs w:val="24"/>
        </w:rPr>
      </w:pPr>
    </w:p>
    <w:p w14:paraId="65A5C9D0" w14:textId="77777777" w:rsidR="00D10812" w:rsidRPr="00C535D8" w:rsidRDefault="00D10812" w:rsidP="00D10812">
      <w:pPr>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Les différentes mesures socio-environnementales à prendre en compte, lors de la réalisation du présent microprojet sont : </w:t>
      </w:r>
    </w:p>
    <w:p w14:paraId="243C223B" w14:textId="77777777" w:rsidR="00D10812" w:rsidRPr="00C535D8" w:rsidRDefault="00D10812" w:rsidP="00D10812">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le</w:t>
      </w:r>
      <w:proofErr w:type="gramEnd"/>
      <w:r w:rsidRPr="00C535D8">
        <w:rPr>
          <w:rFonts w:ascii="Trebuchet MS" w:eastAsia="Garamond" w:hAnsi="Trebuchet MS"/>
          <w:bCs/>
          <w:szCs w:val="24"/>
        </w:rPr>
        <w:t xml:space="preserve"> reboisement ; </w:t>
      </w:r>
    </w:p>
    <w:p w14:paraId="31F9F9F7" w14:textId="77777777" w:rsidR="00D10812" w:rsidRPr="00C535D8" w:rsidRDefault="00D10812" w:rsidP="00D10812">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hydrocarbures ; </w:t>
      </w:r>
    </w:p>
    <w:p w14:paraId="5DF74BF9" w14:textId="77777777" w:rsidR="00D10812" w:rsidRPr="00C535D8" w:rsidRDefault="00D10812" w:rsidP="00D10812">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sécurité du personnel sur le chantier et les usagers ; </w:t>
      </w:r>
    </w:p>
    <w:p w14:paraId="732A8817" w14:textId="77777777" w:rsidR="00D10812" w:rsidRPr="00C535D8" w:rsidRDefault="00D10812" w:rsidP="00D10812">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ordures ; </w:t>
      </w:r>
    </w:p>
    <w:p w14:paraId="41B3C521" w14:textId="77777777" w:rsidR="00D10812" w:rsidRPr="00C535D8" w:rsidRDefault="00D10812" w:rsidP="00D10812">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déchets solides et liquides ;</w:t>
      </w:r>
    </w:p>
    <w:p w14:paraId="289E56AF" w14:textId="77777777" w:rsidR="00D10812" w:rsidRPr="00C535D8" w:rsidRDefault="00D10812" w:rsidP="00D10812">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gestion des ressources en eau ;</w:t>
      </w:r>
    </w:p>
    <w:p w14:paraId="5D704D4A" w14:textId="77777777" w:rsidR="00D10812" w:rsidRPr="00C535D8" w:rsidRDefault="00D10812" w:rsidP="00D10812">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réparation des dommages causés aux tiers ;</w:t>
      </w:r>
    </w:p>
    <w:p w14:paraId="3852084B" w14:textId="77777777" w:rsidR="00D10812" w:rsidRPr="00C535D8" w:rsidRDefault="00D10812" w:rsidP="00D10812">
      <w:pPr>
        <w:numPr>
          <w:ilvl w:val="0"/>
          <w:numId w:val="31"/>
        </w:numPr>
        <w:tabs>
          <w:tab w:val="left" w:pos="540"/>
        </w:tabs>
        <w:spacing w:line="276" w:lineRule="auto"/>
        <w:ind w:left="0"/>
        <w:jc w:val="both"/>
        <w:rPr>
          <w:rFonts w:ascii="Trebuchet MS" w:eastAsia="Garamond" w:hAnsi="Trebuchet MS"/>
          <w:bCs/>
          <w:szCs w:val="24"/>
          <w:u w:val="single"/>
        </w:rPr>
      </w:pPr>
      <w:r w:rsidRPr="00C535D8">
        <w:rPr>
          <w:rFonts w:ascii="Trebuchet MS" w:eastAsia="Garamond" w:hAnsi="Trebuchet MS"/>
          <w:bCs/>
          <w:szCs w:val="24"/>
        </w:rPr>
        <w:t>L’ouverture et exploitation des carrières et zones d’emprunt</w:t>
      </w:r>
    </w:p>
    <w:p w14:paraId="3E14FB1D" w14:textId="77777777" w:rsidR="00D10812" w:rsidRPr="00C535D8" w:rsidRDefault="00D10812" w:rsidP="00D10812">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remise en état des sites et repli de chantier.</w:t>
      </w:r>
    </w:p>
    <w:p w14:paraId="45F26785" w14:textId="77777777" w:rsidR="00D10812" w:rsidRPr="00C535D8" w:rsidRDefault="00D10812" w:rsidP="00D10812">
      <w:pPr>
        <w:spacing w:line="276" w:lineRule="auto"/>
        <w:ind w:left="567" w:hanging="10"/>
        <w:jc w:val="both"/>
        <w:rPr>
          <w:rFonts w:ascii="Trebuchet MS" w:eastAsia="Garamond" w:hAnsi="Trebuchet MS"/>
          <w:bCs/>
          <w:szCs w:val="24"/>
        </w:rPr>
      </w:pPr>
    </w:p>
    <w:p w14:paraId="7F7A26F0"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Le Reboisement </w:t>
      </w:r>
    </w:p>
    <w:p w14:paraId="0C34CC49" w14:textId="77777777" w:rsidR="00D10812" w:rsidRPr="00C535D8" w:rsidRDefault="00D10812" w:rsidP="00D10812">
      <w:pPr>
        <w:tabs>
          <w:tab w:val="left" w:pos="2160"/>
          <w:tab w:val="left" w:pos="3600"/>
        </w:tabs>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Il sera planté sur le site du microprojet des </w:t>
      </w:r>
      <w:proofErr w:type="spellStart"/>
      <w:r w:rsidRPr="00C535D8">
        <w:rPr>
          <w:rFonts w:ascii="Trebuchet MS" w:eastAsia="Garamond" w:hAnsi="Trebuchet MS"/>
          <w:bCs/>
          <w:szCs w:val="24"/>
        </w:rPr>
        <w:t>nîmiers</w:t>
      </w:r>
      <w:proofErr w:type="spellEnd"/>
      <w:r w:rsidRPr="00C535D8">
        <w:rPr>
          <w:rFonts w:ascii="Trebuchet MS" w:eastAsia="Garamond" w:hAnsi="Trebuchet MS"/>
          <w:bCs/>
          <w:szCs w:val="24"/>
        </w:rPr>
        <w:t xml:space="preserve"> espacés d’au moins 4m sur la ligne et entre les lignes.</w:t>
      </w:r>
    </w:p>
    <w:p w14:paraId="608DD32D" w14:textId="77777777" w:rsidR="00D10812" w:rsidRPr="00C535D8" w:rsidRDefault="00D10812" w:rsidP="00D10812">
      <w:pPr>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Il sera effectué par les populations bénéficiaires du microprojet </w:t>
      </w:r>
    </w:p>
    <w:p w14:paraId="3BEB4A34"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14:paraId="4C8A7319" w14:textId="77777777" w:rsidR="00D10812" w:rsidRPr="00C535D8" w:rsidRDefault="00D10812" w:rsidP="00D10812">
      <w:pPr>
        <w:spacing w:line="276" w:lineRule="auto"/>
        <w:ind w:left="567" w:hanging="10"/>
        <w:jc w:val="both"/>
        <w:rPr>
          <w:rFonts w:ascii="Trebuchet MS" w:eastAsia="Garamond" w:hAnsi="Trebuchet MS"/>
          <w:bCs/>
          <w:szCs w:val="24"/>
        </w:rPr>
      </w:pPr>
    </w:p>
    <w:p w14:paraId="766E677C"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gestion des hydrocarbures </w:t>
      </w:r>
    </w:p>
    <w:p w14:paraId="04850559"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14:paraId="7E2AE033"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Les aires d’entretien et de lavage des engins, devront être bétonnées et pourvues d’un puisard de récupération des huiles et des graisses. Les huiles usées ou de vidange sont </w:t>
      </w:r>
      <w:r w:rsidRPr="00C535D8">
        <w:rPr>
          <w:rFonts w:ascii="Trebuchet MS" w:hAnsi="Trebuchet MS"/>
          <w:bCs/>
          <w:szCs w:val="24"/>
        </w:rPr>
        <w:lastRenderedPageBreak/>
        <w:t>à stocker dans des fûts à entreposer dans un lieu sécuritaire en attendant leur acheminement vers les centres spécialisés de traitement. Il en est de même pour les filtres à huile, les batteries et autres déchets toxiques.</w:t>
      </w:r>
    </w:p>
    <w:p w14:paraId="4DE7FF8F" w14:textId="77777777" w:rsidR="00D10812" w:rsidRPr="00C535D8" w:rsidRDefault="00D10812" w:rsidP="00D10812">
      <w:pPr>
        <w:spacing w:line="276" w:lineRule="auto"/>
        <w:ind w:left="567" w:hanging="10"/>
        <w:jc w:val="both"/>
        <w:rPr>
          <w:rFonts w:ascii="Trebuchet MS" w:eastAsia="Garamond" w:hAnsi="Trebuchet MS"/>
          <w:bCs/>
          <w:szCs w:val="24"/>
        </w:rPr>
      </w:pPr>
    </w:p>
    <w:p w14:paraId="5843F4AD"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sécurité du personnel sur le chantier et les usagers ; </w:t>
      </w:r>
    </w:p>
    <w:p w14:paraId="420E87FC"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14:paraId="4283A10B"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14:paraId="4EC5FC4F"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14:paraId="1C6D5052"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14:paraId="28AF29AA" w14:textId="77777777" w:rsidR="00D10812" w:rsidRPr="00C535D8" w:rsidRDefault="00D10812" w:rsidP="00D10812">
      <w:pPr>
        <w:spacing w:line="259" w:lineRule="auto"/>
        <w:jc w:val="both"/>
        <w:rPr>
          <w:rFonts w:ascii="Trebuchet MS" w:eastAsia="Garamond" w:hAnsi="Trebuchet MS"/>
          <w:bCs/>
          <w:szCs w:val="24"/>
        </w:rPr>
      </w:pPr>
      <w:r w:rsidRPr="00C535D8">
        <w:rPr>
          <w:rFonts w:ascii="Trebuchet MS" w:hAnsi="Trebuchet MS"/>
          <w:bCs/>
          <w:szCs w:val="24"/>
        </w:rPr>
        <w:tab/>
        <w:t>En plus des panneaux d’indication du chantier portant les références du projet, il revient aussi à l’Entreprise d’implanter des panneaux de sécurité comme ceux</w:t>
      </w:r>
      <w:r w:rsidRPr="00C535D8">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14:paraId="62DE2A5C"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La gestion des ressources en eau</w:t>
      </w:r>
    </w:p>
    <w:p w14:paraId="000BEFD4"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L’entrepreneur devra éviter tout conflit pouvant résulter de l’utilisation des ressources en eau.</w:t>
      </w:r>
    </w:p>
    <w:p w14:paraId="64FC5AC6"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ab/>
        <w:t>Ainsi, pour ces besoins en eau ; les prélèvements devront se faire après consultation des populations riveraines.</w:t>
      </w:r>
    </w:p>
    <w:p w14:paraId="40335811"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14:paraId="0CC64824"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14:paraId="2DCA36E4"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La réparation des dommages causés aux tiers</w:t>
      </w:r>
    </w:p>
    <w:p w14:paraId="41A889F1"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79C0B678" w14:textId="77777777" w:rsidR="00D10812" w:rsidRPr="00C535D8" w:rsidRDefault="00D10812" w:rsidP="00D10812">
      <w:pPr>
        <w:tabs>
          <w:tab w:val="left" w:pos="540"/>
        </w:tabs>
        <w:spacing w:line="276" w:lineRule="auto"/>
        <w:ind w:left="240" w:hangingChars="100" w:hanging="240"/>
        <w:jc w:val="both"/>
        <w:rPr>
          <w:rFonts w:ascii="Trebuchet MS" w:eastAsia="Garamond" w:hAnsi="Trebuchet MS"/>
          <w:bCs/>
          <w:szCs w:val="24"/>
          <w:u w:val="single"/>
        </w:rPr>
      </w:pPr>
      <w:r w:rsidRPr="00C535D8">
        <w:rPr>
          <w:rFonts w:ascii="Trebuchet MS" w:eastAsia="Garamond" w:hAnsi="Trebuchet MS"/>
          <w:bCs/>
          <w:szCs w:val="24"/>
        </w:rPr>
        <w:t>Ouverture et exploitation des carrières et zones d’emprunt</w:t>
      </w:r>
    </w:p>
    <w:p w14:paraId="71250437" w14:textId="77777777" w:rsidR="00D10812" w:rsidRPr="00C535D8" w:rsidRDefault="00D10812" w:rsidP="00D10812">
      <w:pPr>
        <w:tabs>
          <w:tab w:val="left" w:pos="540"/>
        </w:tabs>
        <w:spacing w:line="276" w:lineRule="auto"/>
        <w:ind w:left="240" w:hangingChars="100" w:hanging="240"/>
        <w:jc w:val="both"/>
        <w:rPr>
          <w:rFonts w:ascii="Trebuchet MS" w:eastAsia="Garamond" w:hAnsi="Trebuchet MS"/>
          <w:bCs/>
          <w:szCs w:val="24"/>
        </w:rPr>
      </w:pPr>
      <w:r w:rsidRPr="00C535D8">
        <w:rPr>
          <w:rFonts w:ascii="Trebuchet MS" w:eastAsia="Garamond" w:hAnsi="Trebuchet MS"/>
          <w:bCs/>
          <w:szCs w:val="24"/>
        </w:rPr>
        <w:lastRenderedPageBreak/>
        <w:t>a) Ouverture et exploitation</w:t>
      </w:r>
      <w:r w:rsidRPr="00C535D8">
        <w:rPr>
          <w:rFonts w:ascii="Trebuchet MS" w:eastAsia="Garamond" w:hAnsi="Trebuchet MS"/>
          <w:bCs/>
          <w:szCs w:val="24"/>
        </w:rPr>
        <w:tab/>
      </w:r>
    </w:p>
    <w:p w14:paraId="341F9E1A" w14:textId="77777777" w:rsidR="00D10812" w:rsidRPr="00C535D8" w:rsidRDefault="00D10812" w:rsidP="00D10812">
      <w:pPr>
        <w:tabs>
          <w:tab w:val="left" w:pos="540"/>
        </w:tabs>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L’ouverture et l’utilisation des carrières sont réglementées par :</w:t>
      </w:r>
    </w:p>
    <w:p w14:paraId="3C01297B"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Loi 64/LF/3 du 6 avril 1964 ;</w:t>
      </w:r>
    </w:p>
    <w:p w14:paraId="13A12BF4"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64 /LF-163 du 26 mai 1964,</w:t>
      </w:r>
    </w:p>
    <w:p w14:paraId="291FE212"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Ordonnance 74/2 du 6 juillet 1974,</w:t>
      </w:r>
    </w:p>
    <w:p w14:paraId="47308961"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Loi 76/14 du 8 juillet 1976 modifiée et complétée par celle n° 90/021 du 10 août 1990,</w:t>
      </w:r>
    </w:p>
    <w:p w14:paraId="2C133AF6"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88/772 du 16 mai 1988 modifiée par décret 89/674 du 13 avril 1989,</w:t>
      </w:r>
    </w:p>
    <w:p w14:paraId="78C9B858" w14:textId="77777777" w:rsidR="00D10812" w:rsidRPr="00C535D8" w:rsidRDefault="00D10812" w:rsidP="00D10812">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90/1477 du 9 novembre 1990.</w:t>
      </w:r>
    </w:p>
    <w:p w14:paraId="6DB20506"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Les carrières exploitées sur le domaine public sont soumises à autorisation.</w:t>
      </w:r>
    </w:p>
    <w:p w14:paraId="61779729"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Les carrières exploitées sur un terrain privé sont soumises à déclaration.</w:t>
      </w:r>
    </w:p>
    <w:p w14:paraId="43EEF3F5"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L’entrepreneur devra demander les autorisations prévues par les textes et règlements en vigueur et prendra à sa charge tous les frais y afférents, y compris les frais de dédommagements éventuels au propriétaire.</w:t>
      </w:r>
    </w:p>
    <w:p w14:paraId="4111E5B4"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L’entrepreneur devra présenter un programme d’exploitation de la carrière en fonction du volume à extraire pour les travaux et les réserves. </w:t>
      </w:r>
    </w:p>
    <w:p w14:paraId="66A61337"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14:paraId="0C3C033E"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14:paraId="75552854"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 La remise en état des sites et repli de chantier</w:t>
      </w:r>
    </w:p>
    <w:p w14:paraId="5EF9114E"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A la fin des travaux, le site devra être remis en état. A cet effet, les aménagements nécessaires ci-après devront être réalisés : </w:t>
      </w:r>
    </w:p>
    <w:p w14:paraId="1419C1AB"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le régalage des matériaux de découverte et ensuite le régalage des terres végétales afin de faciliter la percolation de l’eau, un enherbement et des plantations si prescrits,</w:t>
      </w:r>
    </w:p>
    <w:p w14:paraId="3B2778EA"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le rétablissement des écoulements naturels antérieurs,</w:t>
      </w:r>
    </w:p>
    <w:p w14:paraId="745680E5"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la suppression de l’aspect délabré du site,</w:t>
      </w:r>
    </w:p>
    <w:p w14:paraId="359BD3DE"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l’aménagement de fossés de garde afin d’éviter l’érosion des terres dégradées,</w:t>
      </w:r>
    </w:p>
    <w:p w14:paraId="361BBD19"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14:paraId="61322C91"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14:paraId="5CE49143"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t>Il est souhaitable que les sites soient remis en état de manière progressive.</w:t>
      </w:r>
    </w:p>
    <w:p w14:paraId="47A5A855" w14:textId="77777777" w:rsidR="00D10812" w:rsidRPr="00C535D8" w:rsidRDefault="00D10812" w:rsidP="00D10812">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D’autres mesures environnementales devront en outre être respectées par l’entrepreneur.</w:t>
      </w:r>
    </w:p>
    <w:p w14:paraId="39379B6C" w14:textId="77777777" w:rsidR="00D10812" w:rsidRPr="00C535D8" w:rsidRDefault="00D10812" w:rsidP="00D10812">
      <w:pPr>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 xml:space="preserve">Labellisation </w:t>
      </w:r>
    </w:p>
    <w:p w14:paraId="25525035" w14:textId="77777777" w:rsidR="00D10812" w:rsidRPr="00C535D8" w:rsidRDefault="00D10812" w:rsidP="00D10812">
      <w:pPr>
        <w:spacing w:line="259" w:lineRule="auto"/>
        <w:jc w:val="both"/>
        <w:rPr>
          <w:rFonts w:ascii="Trebuchet MS" w:hAnsi="Trebuchet MS"/>
          <w:bCs/>
          <w:szCs w:val="24"/>
        </w:rPr>
      </w:pPr>
      <w:r w:rsidRPr="00C535D8">
        <w:rPr>
          <w:rFonts w:ascii="Trebuchet MS" w:hAnsi="Trebuchet MS"/>
          <w:bCs/>
          <w:szCs w:val="24"/>
        </w:rPr>
        <w:lastRenderedPageBreak/>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14:paraId="61DBD027" w14:textId="77777777" w:rsidR="00D10812" w:rsidRPr="00C535D8" w:rsidRDefault="00D10812" w:rsidP="00D10812">
      <w:pPr>
        <w:spacing w:line="276" w:lineRule="auto"/>
        <w:jc w:val="both"/>
        <w:rPr>
          <w:rFonts w:ascii="Trebuchet MS" w:hAnsi="Trebuchet MS"/>
          <w:bCs/>
          <w:szCs w:val="24"/>
          <w:lang w:eastAsia="en-US"/>
        </w:rPr>
      </w:pPr>
    </w:p>
    <w:p w14:paraId="48CD4C46" w14:textId="77777777" w:rsidR="00D10812" w:rsidRPr="00C535D8" w:rsidRDefault="00D10812" w:rsidP="00D10812">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Exigences Environnementales et Sociales (EES)</w:t>
      </w:r>
    </w:p>
    <w:p w14:paraId="06F3E6AF" w14:textId="77777777" w:rsidR="00D10812" w:rsidRPr="00C535D8" w:rsidRDefault="00D10812" w:rsidP="00D10812">
      <w:pPr>
        <w:spacing w:line="276" w:lineRule="auto"/>
        <w:jc w:val="both"/>
        <w:rPr>
          <w:rFonts w:ascii="Trebuchet MS" w:hAnsi="Trebuchet MS"/>
          <w:bCs/>
          <w:szCs w:val="24"/>
          <w:lang w:eastAsia="en-US"/>
        </w:rPr>
      </w:pPr>
    </w:p>
    <w:p w14:paraId="55E58577" w14:textId="77777777" w:rsidR="00D10812" w:rsidRPr="00C535D8" w:rsidRDefault="00D10812" w:rsidP="00D10812">
      <w:pPr>
        <w:spacing w:line="276" w:lineRule="auto"/>
        <w:jc w:val="both"/>
        <w:rPr>
          <w:rFonts w:ascii="Trebuchet MS" w:hAnsi="Trebuchet MS"/>
          <w:bCs/>
          <w:szCs w:val="24"/>
          <w:lang w:eastAsia="en-US"/>
        </w:rPr>
      </w:pPr>
    </w:p>
    <w:p w14:paraId="613E016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MODELE DE CAHIER DE CLAUSES ENVIRONNEMENTALES ET SOCIALES (CCES) </w:t>
      </w:r>
    </w:p>
    <w:p w14:paraId="22C941E3" w14:textId="77777777" w:rsidR="00D10812" w:rsidRPr="00C535D8" w:rsidRDefault="00D10812" w:rsidP="00D10812">
      <w:pPr>
        <w:spacing w:line="276" w:lineRule="auto"/>
        <w:jc w:val="both"/>
        <w:rPr>
          <w:rFonts w:ascii="Trebuchet MS" w:hAnsi="Trebuchet MS"/>
          <w:bCs/>
          <w:szCs w:val="24"/>
          <w:lang w:eastAsia="en-US"/>
        </w:rPr>
      </w:pPr>
    </w:p>
    <w:sdt>
      <w:sdtPr>
        <w:rPr>
          <w:rFonts w:ascii="Trebuchet MS" w:hAnsi="Trebuchet MS"/>
          <w:bCs/>
          <w:szCs w:val="24"/>
          <w:lang w:eastAsia="en-US"/>
        </w:rPr>
        <w:id w:val="378128485"/>
        <w:docPartObj>
          <w:docPartGallery w:val="Table of Contents"/>
          <w:docPartUnique/>
        </w:docPartObj>
      </w:sdtPr>
      <w:sdtEndPr/>
      <w:sdtContent>
        <w:p w14:paraId="1DF1570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Table of Contents</w:t>
          </w:r>
        </w:p>
        <w:p w14:paraId="4EA4EF9A" w14:textId="77777777" w:rsidR="00D10812" w:rsidRPr="00C535D8" w:rsidRDefault="00D10812" w:rsidP="00D10812">
          <w:pPr>
            <w:spacing w:line="276" w:lineRule="auto"/>
            <w:jc w:val="both"/>
            <w:rPr>
              <w:rFonts w:ascii="Trebuchet MS" w:hAnsi="Trebuchet MS"/>
              <w:bCs/>
              <w:szCs w:val="24"/>
              <w:lang w:val="en-US" w:eastAsia="en-US"/>
            </w:rPr>
          </w:pPr>
          <w:r w:rsidRPr="00C535D8">
            <w:rPr>
              <w:rFonts w:ascii="Trebuchet MS" w:hAnsi="Trebuchet MS"/>
              <w:bCs/>
              <w:szCs w:val="24"/>
              <w:lang w:eastAsia="en-US"/>
            </w:rPr>
            <w:fldChar w:fldCharType="begin"/>
          </w:r>
          <w:r w:rsidRPr="00C535D8">
            <w:rPr>
              <w:rFonts w:ascii="Trebuchet MS" w:hAnsi="Trebuchet MS"/>
              <w:bCs/>
              <w:szCs w:val="24"/>
              <w:lang w:eastAsia="en-US"/>
            </w:rPr>
            <w:instrText xml:space="preserve"> TOC \o "1-3" \h \z \u </w:instrText>
          </w:r>
          <w:r w:rsidRPr="00C535D8">
            <w:rPr>
              <w:rFonts w:ascii="Trebuchet MS" w:hAnsi="Trebuchet MS"/>
              <w:bCs/>
              <w:szCs w:val="24"/>
              <w:lang w:eastAsia="en-US"/>
            </w:rPr>
            <w:fldChar w:fldCharType="separate"/>
          </w:r>
          <w:hyperlink w:anchor="_Toc161935839" w:history="1">
            <w:r w:rsidRPr="00C535D8">
              <w:rPr>
                <w:rStyle w:val="Lienhypertexte"/>
                <w:rFonts w:ascii="Trebuchet MS" w:hAnsi="Trebuchet MS"/>
                <w:bCs/>
                <w:szCs w:val="24"/>
                <w:lang w:eastAsia="en-US"/>
              </w:rPr>
              <w:t>I.</w:t>
            </w:r>
            <w:r w:rsidRPr="00C535D8">
              <w:rPr>
                <w:rStyle w:val="Lienhypertexte"/>
                <w:rFonts w:ascii="Trebuchet MS" w:hAnsi="Trebuchet MS"/>
                <w:bCs/>
                <w:szCs w:val="24"/>
                <w:lang w:val="en-US" w:eastAsia="en-US"/>
              </w:rPr>
              <w:tab/>
            </w:r>
            <w:r w:rsidRPr="00C535D8">
              <w:rPr>
                <w:rStyle w:val="Lienhypertexte"/>
                <w:rFonts w:ascii="Trebuchet MS" w:hAnsi="Trebuchet MS"/>
                <w:bCs/>
                <w:szCs w:val="24"/>
                <w:lang w:eastAsia="en-US"/>
              </w:rPr>
              <w:t>INTRODUCTION</w:t>
            </w:r>
            <w:r w:rsidRPr="00C535D8">
              <w:rPr>
                <w:rStyle w:val="Lienhypertexte"/>
                <w:rFonts w:ascii="Trebuchet MS" w:hAnsi="Trebuchet MS"/>
                <w:bCs/>
                <w:szCs w:val="24"/>
                <w:lang w:eastAsia="en-US"/>
              </w:rPr>
              <w:tab/>
            </w:r>
            <w:r w:rsidRPr="00C535D8">
              <w:rPr>
                <w:rStyle w:val="Lienhypertexte"/>
                <w:rFonts w:ascii="Trebuchet MS" w:hAnsi="Trebuchet MS"/>
                <w:bCs/>
                <w:szCs w:val="24"/>
                <w:lang w:eastAsia="en-US"/>
              </w:rPr>
              <w:fldChar w:fldCharType="begin"/>
            </w:r>
            <w:r w:rsidRPr="00C535D8">
              <w:rPr>
                <w:rStyle w:val="Lienhypertexte"/>
                <w:rFonts w:ascii="Trebuchet MS" w:hAnsi="Trebuchet MS"/>
                <w:bCs/>
                <w:szCs w:val="24"/>
                <w:lang w:eastAsia="en-US"/>
              </w:rPr>
              <w:instrText xml:space="preserve"> PAGEREF _Toc161935839 \h </w:instrText>
            </w:r>
            <w:r w:rsidRPr="00C535D8">
              <w:rPr>
                <w:rStyle w:val="Lienhypertexte"/>
                <w:rFonts w:ascii="Trebuchet MS" w:hAnsi="Trebuchet MS"/>
                <w:bCs/>
                <w:szCs w:val="24"/>
                <w:lang w:eastAsia="en-US"/>
              </w:rPr>
            </w:r>
            <w:r w:rsidRPr="00C535D8">
              <w:rPr>
                <w:rStyle w:val="Lienhypertexte"/>
                <w:rFonts w:ascii="Trebuchet MS" w:hAnsi="Trebuchet MS"/>
                <w:bCs/>
                <w:szCs w:val="24"/>
                <w:lang w:eastAsia="en-US"/>
              </w:rPr>
              <w:fldChar w:fldCharType="separate"/>
            </w:r>
            <w:r>
              <w:rPr>
                <w:rStyle w:val="Lienhypertexte"/>
                <w:rFonts w:ascii="Trebuchet MS" w:hAnsi="Trebuchet MS"/>
                <w:bCs/>
                <w:noProof/>
                <w:szCs w:val="24"/>
                <w:lang w:eastAsia="en-US"/>
              </w:rPr>
              <w:t>1</w:t>
            </w:r>
            <w:r w:rsidRPr="00C535D8">
              <w:rPr>
                <w:rStyle w:val="Lienhypertexte"/>
                <w:rFonts w:ascii="Trebuchet MS" w:hAnsi="Trebuchet MS"/>
                <w:bCs/>
                <w:szCs w:val="24"/>
                <w:lang w:eastAsia="en-US"/>
              </w:rPr>
              <w:fldChar w:fldCharType="end"/>
            </w:r>
          </w:hyperlink>
        </w:p>
        <w:p w14:paraId="2888C009" w14:textId="77777777" w:rsidR="00D10812" w:rsidRPr="00C535D8" w:rsidRDefault="00D33D18" w:rsidP="00D10812">
          <w:pPr>
            <w:spacing w:line="276" w:lineRule="auto"/>
            <w:jc w:val="both"/>
            <w:rPr>
              <w:rFonts w:ascii="Trebuchet MS" w:hAnsi="Trebuchet MS"/>
              <w:bCs/>
              <w:szCs w:val="24"/>
              <w:lang w:val="en-US" w:eastAsia="en-US"/>
            </w:rPr>
          </w:pPr>
          <w:hyperlink w:anchor="_Toc161935840" w:history="1">
            <w:r w:rsidR="00D10812" w:rsidRPr="00C535D8">
              <w:rPr>
                <w:rStyle w:val="Lienhypertexte"/>
                <w:rFonts w:ascii="Trebuchet MS" w:hAnsi="Trebuchet MS"/>
                <w:bCs/>
                <w:szCs w:val="24"/>
                <w:lang w:eastAsia="en-US"/>
              </w:rPr>
              <w:t>II.</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OBLIGATIONS GENERALES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_Toc161935840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w:t>
            </w:r>
            <w:r w:rsidR="00D10812" w:rsidRPr="00C535D8">
              <w:rPr>
                <w:rStyle w:val="Lienhypertexte"/>
                <w:rFonts w:ascii="Trebuchet MS" w:hAnsi="Trebuchet MS"/>
                <w:bCs/>
                <w:szCs w:val="24"/>
                <w:lang w:eastAsia="en-US"/>
              </w:rPr>
              <w:fldChar w:fldCharType="end"/>
            </w:r>
          </w:hyperlink>
        </w:p>
        <w:p w14:paraId="213BF1FD" w14:textId="77777777" w:rsidR="00D10812" w:rsidRPr="00C535D8" w:rsidRDefault="00D33D18" w:rsidP="00D10812">
          <w:pPr>
            <w:spacing w:line="276" w:lineRule="auto"/>
            <w:jc w:val="both"/>
            <w:rPr>
              <w:rFonts w:ascii="Trebuchet MS" w:hAnsi="Trebuchet MS"/>
              <w:bCs/>
              <w:szCs w:val="24"/>
              <w:lang w:val="en-US" w:eastAsia="en-US"/>
            </w:rPr>
          </w:pPr>
          <w:hyperlink w:anchor="_Toc161935841" w:history="1">
            <w:r w:rsidR="00D10812" w:rsidRPr="00C535D8">
              <w:rPr>
                <w:rStyle w:val="Lienhypertexte"/>
                <w:rFonts w:ascii="Trebuchet MS" w:hAnsi="Trebuchet MS"/>
                <w:bCs/>
                <w:szCs w:val="24"/>
                <w:lang w:eastAsia="en-US"/>
              </w:rPr>
              <w:t>II.1.</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Responsabilités de l’entrepreneur (l’entrepreneur et ses sous-traitants)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_Toc161935841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w:t>
            </w:r>
            <w:r w:rsidR="00D10812" w:rsidRPr="00C535D8">
              <w:rPr>
                <w:rStyle w:val="Lienhypertexte"/>
                <w:rFonts w:ascii="Trebuchet MS" w:hAnsi="Trebuchet MS"/>
                <w:bCs/>
                <w:szCs w:val="24"/>
                <w:lang w:eastAsia="en-US"/>
              </w:rPr>
              <w:fldChar w:fldCharType="end"/>
            </w:r>
          </w:hyperlink>
        </w:p>
        <w:p w14:paraId="13BF2CC9" w14:textId="77777777" w:rsidR="00D10812" w:rsidRPr="00C535D8" w:rsidRDefault="00D33D18" w:rsidP="00D10812">
          <w:pPr>
            <w:spacing w:line="276" w:lineRule="auto"/>
            <w:jc w:val="both"/>
            <w:rPr>
              <w:rFonts w:ascii="Trebuchet MS" w:hAnsi="Trebuchet MS"/>
              <w:bCs/>
              <w:szCs w:val="24"/>
              <w:lang w:val="en-US" w:eastAsia="en-US"/>
            </w:rPr>
          </w:pPr>
          <w:hyperlink w:anchor="_Toc161935842" w:history="1">
            <w:r w:rsidR="00D10812" w:rsidRPr="00C535D8">
              <w:rPr>
                <w:rStyle w:val="Lienhypertexte"/>
                <w:rFonts w:ascii="Trebuchet MS" w:hAnsi="Trebuchet MS"/>
                <w:bCs/>
                <w:szCs w:val="24"/>
                <w:lang w:eastAsia="en-US"/>
              </w:rPr>
              <w:t>II.2.</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Engagements de la maitrise d’œuvre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_Toc161935842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3</w:t>
            </w:r>
            <w:r w:rsidR="00D10812" w:rsidRPr="00C535D8">
              <w:rPr>
                <w:rStyle w:val="Lienhypertexte"/>
                <w:rFonts w:ascii="Trebuchet MS" w:hAnsi="Trebuchet MS"/>
                <w:bCs/>
                <w:szCs w:val="24"/>
                <w:lang w:eastAsia="en-US"/>
              </w:rPr>
              <w:fldChar w:fldCharType="end"/>
            </w:r>
          </w:hyperlink>
        </w:p>
        <w:p w14:paraId="2825E580" w14:textId="77777777" w:rsidR="00D10812" w:rsidRPr="00C535D8" w:rsidRDefault="00D33D18" w:rsidP="00D10812">
          <w:pPr>
            <w:spacing w:line="276" w:lineRule="auto"/>
            <w:jc w:val="both"/>
            <w:rPr>
              <w:rFonts w:ascii="Trebuchet MS" w:hAnsi="Trebuchet MS"/>
              <w:bCs/>
              <w:szCs w:val="24"/>
              <w:lang w:val="en-US" w:eastAsia="en-US"/>
            </w:rPr>
          </w:pPr>
          <w:hyperlink w:anchor="_Toc161935843" w:history="1">
            <w:r w:rsidR="00D10812" w:rsidRPr="00C535D8">
              <w:rPr>
                <w:rStyle w:val="Lienhypertexte"/>
                <w:rFonts w:ascii="Trebuchet MS" w:hAnsi="Trebuchet MS"/>
                <w:bCs/>
                <w:szCs w:val="24"/>
                <w:lang w:eastAsia="en-US"/>
              </w:rPr>
              <w:t>II.3.</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Règlement intérieur de l’entrepreneur</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_Toc161935843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3</w:t>
            </w:r>
            <w:r w:rsidR="00D10812" w:rsidRPr="00C535D8">
              <w:rPr>
                <w:rStyle w:val="Lienhypertexte"/>
                <w:rFonts w:ascii="Trebuchet MS" w:hAnsi="Trebuchet MS"/>
                <w:bCs/>
                <w:szCs w:val="24"/>
                <w:lang w:eastAsia="en-US"/>
              </w:rPr>
              <w:fldChar w:fldCharType="end"/>
            </w:r>
          </w:hyperlink>
        </w:p>
        <w:p w14:paraId="50E2281B" w14:textId="77777777" w:rsidR="00D10812" w:rsidRPr="00C535D8" w:rsidRDefault="00D33D18" w:rsidP="00D10812">
          <w:pPr>
            <w:spacing w:line="276" w:lineRule="auto"/>
            <w:jc w:val="both"/>
            <w:rPr>
              <w:rFonts w:ascii="Trebuchet MS" w:hAnsi="Trebuchet MS"/>
              <w:bCs/>
              <w:szCs w:val="24"/>
              <w:lang w:val="en-US" w:eastAsia="en-US"/>
            </w:rPr>
          </w:pPr>
          <w:hyperlink w:anchor="_Toc161935844" w:history="1">
            <w:r w:rsidR="00D10812" w:rsidRPr="00C535D8">
              <w:rPr>
                <w:rStyle w:val="Lienhypertexte"/>
                <w:rFonts w:ascii="Trebuchet MS" w:hAnsi="Trebuchet MS"/>
                <w:bCs/>
                <w:szCs w:val="24"/>
                <w:lang w:eastAsia="en-US"/>
              </w:rPr>
              <w:t>II.4.</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Contrôles, notifications, gestion des non-conformités et sanctions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_Toc161935844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4</w:t>
            </w:r>
            <w:r w:rsidR="00D10812" w:rsidRPr="00C535D8">
              <w:rPr>
                <w:rStyle w:val="Lienhypertexte"/>
                <w:rFonts w:ascii="Trebuchet MS" w:hAnsi="Trebuchet MS"/>
                <w:bCs/>
                <w:szCs w:val="24"/>
                <w:lang w:eastAsia="en-US"/>
              </w:rPr>
              <w:fldChar w:fldCharType="end"/>
            </w:r>
          </w:hyperlink>
        </w:p>
        <w:p w14:paraId="0F296E07" w14:textId="77777777" w:rsidR="00D10812" w:rsidRPr="00C535D8" w:rsidRDefault="00D33D18" w:rsidP="00D10812">
          <w:pPr>
            <w:spacing w:line="276" w:lineRule="auto"/>
            <w:jc w:val="both"/>
            <w:rPr>
              <w:rFonts w:ascii="Trebuchet MS" w:hAnsi="Trebuchet MS"/>
              <w:bCs/>
              <w:szCs w:val="24"/>
              <w:lang w:val="en-US" w:eastAsia="en-US"/>
            </w:rPr>
          </w:pPr>
          <w:hyperlink w:anchor="_Toc161935845" w:history="1">
            <w:r w:rsidR="00D10812" w:rsidRPr="00C535D8">
              <w:rPr>
                <w:rStyle w:val="Lienhypertexte"/>
                <w:rFonts w:ascii="Trebuchet MS" w:hAnsi="Trebuchet MS"/>
                <w:bCs/>
                <w:i/>
                <w:szCs w:val="24"/>
                <w:lang w:eastAsia="en-US"/>
              </w:rPr>
              <w:t>II.4.1.</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i/>
                <w:szCs w:val="24"/>
                <w:lang w:eastAsia="en-US"/>
              </w:rPr>
              <w:t>Contrôle de l’exécution des clauses environnementales et sociales du CCES</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_Toc161935845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4</w:t>
            </w:r>
            <w:r w:rsidR="00D10812" w:rsidRPr="00C535D8">
              <w:rPr>
                <w:rStyle w:val="Lienhypertexte"/>
                <w:rFonts w:ascii="Trebuchet MS" w:hAnsi="Trebuchet MS"/>
                <w:bCs/>
                <w:szCs w:val="24"/>
                <w:lang w:eastAsia="en-US"/>
              </w:rPr>
              <w:fldChar w:fldCharType="end"/>
            </w:r>
          </w:hyperlink>
        </w:p>
        <w:p w14:paraId="436EAA54" w14:textId="77777777" w:rsidR="00D10812" w:rsidRPr="00C535D8" w:rsidRDefault="00D33D18" w:rsidP="00D10812">
          <w:pPr>
            <w:spacing w:line="276" w:lineRule="auto"/>
            <w:jc w:val="both"/>
            <w:rPr>
              <w:rFonts w:ascii="Trebuchet MS" w:hAnsi="Trebuchet MS"/>
              <w:bCs/>
              <w:szCs w:val="24"/>
              <w:lang w:val="en-US" w:eastAsia="en-US"/>
            </w:rPr>
          </w:pPr>
          <w:hyperlink w:anchor="_Toc161935846" w:history="1">
            <w:r w:rsidR="00D10812" w:rsidRPr="00C535D8">
              <w:rPr>
                <w:rStyle w:val="Lienhypertexte"/>
                <w:rFonts w:ascii="Trebuchet MS" w:hAnsi="Trebuchet MS"/>
                <w:bCs/>
                <w:i/>
                <w:szCs w:val="24"/>
                <w:lang w:eastAsia="en-US"/>
              </w:rPr>
              <w:t>II.4.2. Notification des non-conformités</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_Toc161935846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4</w:t>
            </w:r>
            <w:r w:rsidR="00D10812" w:rsidRPr="00C535D8">
              <w:rPr>
                <w:rStyle w:val="Lienhypertexte"/>
                <w:rFonts w:ascii="Trebuchet MS" w:hAnsi="Trebuchet MS"/>
                <w:bCs/>
                <w:szCs w:val="24"/>
                <w:lang w:eastAsia="en-US"/>
              </w:rPr>
              <w:fldChar w:fldCharType="end"/>
            </w:r>
          </w:hyperlink>
        </w:p>
        <w:p w14:paraId="078943AB" w14:textId="77777777" w:rsidR="00D10812" w:rsidRPr="00C535D8" w:rsidRDefault="00D33D18" w:rsidP="00D10812">
          <w:pPr>
            <w:spacing w:line="276" w:lineRule="auto"/>
            <w:jc w:val="both"/>
            <w:rPr>
              <w:rFonts w:ascii="Trebuchet MS" w:hAnsi="Trebuchet MS"/>
              <w:bCs/>
              <w:szCs w:val="24"/>
              <w:lang w:val="en-US" w:eastAsia="en-US"/>
            </w:rPr>
          </w:pPr>
          <w:hyperlink w:anchor="_Toc161935847" w:history="1">
            <w:r w:rsidR="00D10812" w:rsidRPr="00C535D8">
              <w:rPr>
                <w:rStyle w:val="Lienhypertexte"/>
                <w:rFonts w:ascii="Trebuchet MS" w:hAnsi="Trebuchet MS"/>
                <w:bCs/>
                <w:i/>
                <w:szCs w:val="24"/>
                <w:lang w:eastAsia="en-US"/>
              </w:rPr>
              <w:t>II.4.3. Gestion des non-conformités</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_Toc161935847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4</w:t>
            </w:r>
            <w:r w:rsidR="00D10812" w:rsidRPr="00C535D8">
              <w:rPr>
                <w:rStyle w:val="Lienhypertexte"/>
                <w:rFonts w:ascii="Trebuchet MS" w:hAnsi="Trebuchet MS"/>
                <w:bCs/>
                <w:szCs w:val="24"/>
                <w:lang w:eastAsia="en-US"/>
              </w:rPr>
              <w:fldChar w:fldCharType="end"/>
            </w:r>
          </w:hyperlink>
        </w:p>
        <w:p w14:paraId="37F5A0DB" w14:textId="77777777" w:rsidR="00D10812" w:rsidRPr="00C535D8" w:rsidRDefault="00D33D18" w:rsidP="00D10812">
          <w:pPr>
            <w:spacing w:line="276" w:lineRule="auto"/>
            <w:jc w:val="both"/>
            <w:rPr>
              <w:rFonts w:ascii="Trebuchet MS" w:hAnsi="Trebuchet MS"/>
              <w:bCs/>
              <w:szCs w:val="24"/>
              <w:lang w:val="en-US" w:eastAsia="en-US"/>
            </w:rPr>
          </w:pPr>
          <w:hyperlink w:anchor="_Toc161935848" w:history="1">
            <w:r w:rsidR="00D10812" w:rsidRPr="00C535D8">
              <w:rPr>
                <w:rStyle w:val="Lienhypertexte"/>
                <w:rFonts w:ascii="Trebuchet MS" w:hAnsi="Trebuchet MS"/>
                <w:bCs/>
                <w:i/>
                <w:szCs w:val="24"/>
                <w:lang w:eastAsia="en-US"/>
              </w:rPr>
              <w:t>II.4.4. Conditions de suspension des travaux</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_Toc161935848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5</w:t>
            </w:r>
            <w:r w:rsidR="00D10812" w:rsidRPr="00C535D8">
              <w:rPr>
                <w:rStyle w:val="Lienhypertexte"/>
                <w:rFonts w:ascii="Trebuchet MS" w:hAnsi="Trebuchet MS"/>
                <w:bCs/>
                <w:szCs w:val="24"/>
                <w:lang w:eastAsia="en-US"/>
              </w:rPr>
              <w:fldChar w:fldCharType="end"/>
            </w:r>
          </w:hyperlink>
        </w:p>
        <w:p w14:paraId="6528D210" w14:textId="77777777" w:rsidR="00D10812" w:rsidRPr="00C535D8" w:rsidRDefault="00D33D18" w:rsidP="00D10812">
          <w:pPr>
            <w:spacing w:line="276" w:lineRule="auto"/>
            <w:jc w:val="both"/>
            <w:rPr>
              <w:rFonts w:ascii="Trebuchet MS" w:hAnsi="Trebuchet MS"/>
              <w:bCs/>
              <w:szCs w:val="24"/>
              <w:lang w:val="en-US" w:eastAsia="en-US"/>
            </w:rPr>
          </w:pPr>
          <w:hyperlink w:anchor="_Toc161935849" w:history="1">
            <w:r w:rsidR="00D10812" w:rsidRPr="00C535D8">
              <w:rPr>
                <w:rStyle w:val="Lienhypertexte"/>
                <w:rFonts w:ascii="Trebuchet MS" w:hAnsi="Trebuchet MS"/>
                <w:bCs/>
                <w:szCs w:val="24"/>
                <w:lang w:eastAsia="en-US"/>
              </w:rPr>
              <w:t>II.5.</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DISPOSITIONS PRÉALABLES À L’EXÉCUTION DES TRAVAUX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_Toc161935849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6</w:t>
            </w:r>
            <w:r w:rsidR="00D10812" w:rsidRPr="00C535D8">
              <w:rPr>
                <w:rStyle w:val="Lienhypertexte"/>
                <w:rFonts w:ascii="Trebuchet MS" w:hAnsi="Trebuchet MS"/>
                <w:bCs/>
                <w:szCs w:val="24"/>
                <w:lang w:eastAsia="en-US"/>
              </w:rPr>
              <w:fldChar w:fldCharType="end"/>
            </w:r>
          </w:hyperlink>
        </w:p>
        <w:p w14:paraId="6A0FAE37" w14:textId="77777777" w:rsidR="00D10812" w:rsidRPr="00C535D8" w:rsidRDefault="00D33D18" w:rsidP="00D10812">
          <w:pPr>
            <w:spacing w:line="276" w:lineRule="auto"/>
            <w:jc w:val="both"/>
            <w:rPr>
              <w:rFonts w:ascii="Trebuchet MS" w:hAnsi="Trebuchet MS"/>
              <w:bCs/>
              <w:szCs w:val="24"/>
              <w:lang w:val="en-US" w:eastAsia="en-US"/>
            </w:rPr>
          </w:pPr>
          <w:hyperlink w:anchor="_Toc161935850" w:history="1">
            <w:r w:rsidR="00D10812" w:rsidRPr="00C535D8">
              <w:rPr>
                <w:rStyle w:val="Lienhypertexte"/>
                <w:rFonts w:ascii="Trebuchet MS" w:hAnsi="Trebuchet MS"/>
                <w:bCs/>
                <w:i/>
                <w:szCs w:val="24"/>
                <w:lang w:eastAsia="en-US"/>
              </w:rPr>
              <w:t>II.5.1. Ressources affectées à la gestion environnementale et sociale</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_Toc161935850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6</w:t>
            </w:r>
            <w:r w:rsidR="00D10812" w:rsidRPr="00C535D8">
              <w:rPr>
                <w:rStyle w:val="Lienhypertexte"/>
                <w:rFonts w:ascii="Trebuchet MS" w:hAnsi="Trebuchet MS"/>
                <w:bCs/>
                <w:szCs w:val="24"/>
                <w:lang w:eastAsia="en-US"/>
              </w:rPr>
              <w:fldChar w:fldCharType="end"/>
            </w:r>
          </w:hyperlink>
        </w:p>
        <w:p w14:paraId="769B5E3A" w14:textId="77777777" w:rsidR="00D10812" w:rsidRPr="00C535D8" w:rsidRDefault="00D33D18" w:rsidP="00D10812">
          <w:pPr>
            <w:spacing w:line="276" w:lineRule="auto"/>
            <w:jc w:val="both"/>
            <w:rPr>
              <w:rFonts w:ascii="Trebuchet MS" w:hAnsi="Trebuchet MS"/>
              <w:bCs/>
              <w:szCs w:val="24"/>
              <w:lang w:val="en-US" w:eastAsia="en-US"/>
            </w:rPr>
          </w:pPr>
          <w:hyperlink w:anchor="_Toc161935851" w:history="1">
            <w:r w:rsidR="00D10812" w:rsidRPr="00C535D8">
              <w:rPr>
                <w:rStyle w:val="Lienhypertexte"/>
                <w:rFonts w:ascii="Trebuchet MS" w:hAnsi="Trebuchet MS"/>
                <w:bCs/>
                <w:i/>
                <w:szCs w:val="24"/>
                <w:lang w:eastAsia="en-US"/>
              </w:rPr>
              <w:t>II.5.2. Plan de Gestion Environnementale et Sociale du chantier (PGES-CHANTIER)</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_Toc161935851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6</w:t>
            </w:r>
            <w:r w:rsidR="00D10812" w:rsidRPr="00C535D8">
              <w:rPr>
                <w:rStyle w:val="Lienhypertexte"/>
                <w:rFonts w:ascii="Trebuchet MS" w:hAnsi="Trebuchet MS"/>
                <w:bCs/>
                <w:szCs w:val="24"/>
                <w:lang w:eastAsia="en-US"/>
              </w:rPr>
              <w:fldChar w:fldCharType="end"/>
            </w:r>
          </w:hyperlink>
        </w:p>
        <w:p w14:paraId="417AC6A4" w14:textId="77777777" w:rsidR="00D10812" w:rsidRPr="00C535D8" w:rsidRDefault="00D33D18" w:rsidP="00D10812">
          <w:pPr>
            <w:spacing w:line="276" w:lineRule="auto"/>
            <w:jc w:val="both"/>
            <w:rPr>
              <w:rFonts w:ascii="Trebuchet MS" w:hAnsi="Trebuchet MS"/>
              <w:bCs/>
              <w:szCs w:val="24"/>
              <w:lang w:val="en-US" w:eastAsia="en-US"/>
            </w:rPr>
          </w:pPr>
          <w:hyperlink w:anchor="_Toc161935852" w:history="1">
            <w:r w:rsidR="00D10812" w:rsidRPr="00C535D8">
              <w:rPr>
                <w:rStyle w:val="Lienhypertexte"/>
                <w:rFonts w:ascii="Trebuchet MS" w:hAnsi="Trebuchet MS"/>
                <w:bCs/>
                <w:szCs w:val="24"/>
                <w:lang w:eastAsia="en-US"/>
              </w:rPr>
              <w:t>III.</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EXECUTION DES TRAVAUX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_Toc161935852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7</w:t>
            </w:r>
            <w:r w:rsidR="00D10812" w:rsidRPr="00C535D8">
              <w:rPr>
                <w:rStyle w:val="Lienhypertexte"/>
                <w:rFonts w:ascii="Trebuchet MS" w:hAnsi="Trebuchet MS"/>
                <w:bCs/>
                <w:szCs w:val="24"/>
                <w:lang w:eastAsia="en-US"/>
              </w:rPr>
              <w:fldChar w:fldCharType="end"/>
            </w:r>
          </w:hyperlink>
        </w:p>
        <w:p w14:paraId="1E2346E4" w14:textId="77777777" w:rsidR="00D10812" w:rsidRPr="00C535D8" w:rsidRDefault="00D33D18" w:rsidP="00D10812">
          <w:pPr>
            <w:spacing w:line="276" w:lineRule="auto"/>
            <w:jc w:val="both"/>
            <w:rPr>
              <w:rFonts w:ascii="Trebuchet MS" w:hAnsi="Trebuchet MS"/>
              <w:bCs/>
              <w:szCs w:val="24"/>
              <w:lang w:val="en-US" w:eastAsia="en-US"/>
            </w:rPr>
          </w:pPr>
          <w:hyperlink w:anchor="_Toc161935853" w:history="1">
            <w:r w:rsidR="00D10812" w:rsidRPr="00C535D8">
              <w:rPr>
                <w:rStyle w:val="Lienhypertexte"/>
                <w:rFonts w:ascii="Trebuchet MS" w:hAnsi="Trebuchet MS"/>
                <w:bCs/>
                <w:szCs w:val="24"/>
                <w:lang w:eastAsia="en-US"/>
              </w:rPr>
              <w:t>III.1. Réunion de démarrage des travaux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_Toc161935853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7</w:t>
            </w:r>
            <w:r w:rsidR="00D10812" w:rsidRPr="00C535D8">
              <w:rPr>
                <w:rStyle w:val="Lienhypertexte"/>
                <w:rFonts w:ascii="Trebuchet MS" w:hAnsi="Trebuchet MS"/>
                <w:bCs/>
                <w:szCs w:val="24"/>
                <w:lang w:eastAsia="en-US"/>
              </w:rPr>
              <w:fldChar w:fldCharType="end"/>
            </w:r>
          </w:hyperlink>
        </w:p>
        <w:p w14:paraId="4A634CFA" w14:textId="77777777" w:rsidR="00D10812" w:rsidRPr="00C535D8" w:rsidRDefault="00D33D18" w:rsidP="00D10812">
          <w:pPr>
            <w:spacing w:line="276" w:lineRule="auto"/>
            <w:jc w:val="both"/>
            <w:rPr>
              <w:rFonts w:ascii="Trebuchet MS" w:hAnsi="Trebuchet MS"/>
              <w:bCs/>
              <w:szCs w:val="24"/>
              <w:lang w:val="en-US" w:eastAsia="en-US"/>
            </w:rPr>
          </w:pPr>
          <w:hyperlink w:anchor="_Toc161935854" w:history="1">
            <w:r w:rsidR="00D10812" w:rsidRPr="00C535D8">
              <w:rPr>
                <w:rStyle w:val="Lienhypertexte"/>
                <w:rFonts w:ascii="Trebuchet MS" w:hAnsi="Trebuchet MS"/>
                <w:bCs/>
                <w:szCs w:val="24"/>
                <w:lang w:eastAsia="en-US"/>
              </w:rPr>
              <w:t>III.2. Accès et installation chantier</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_Toc161935854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7</w:t>
            </w:r>
            <w:r w:rsidR="00D10812" w:rsidRPr="00C535D8">
              <w:rPr>
                <w:rStyle w:val="Lienhypertexte"/>
                <w:rFonts w:ascii="Trebuchet MS" w:hAnsi="Trebuchet MS"/>
                <w:bCs/>
                <w:szCs w:val="24"/>
                <w:lang w:eastAsia="en-US"/>
              </w:rPr>
              <w:fldChar w:fldCharType="end"/>
            </w:r>
          </w:hyperlink>
        </w:p>
        <w:p w14:paraId="5E8CFCD8" w14:textId="77777777" w:rsidR="00D10812" w:rsidRPr="00C535D8" w:rsidRDefault="00D33D18" w:rsidP="00D10812">
          <w:pPr>
            <w:spacing w:line="276" w:lineRule="auto"/>
            <w:jc w:val="both"/>
            <w:rPr>
              <w:rFonts w:ascii="Trebuchet MS" w:hAnsi="Trebuchet MS"/>
              <w:bCs/>
              <w:szCs w:val="24"/>
              <w:lang w:val="en-US" w:eastAsia="en-US"/>
            </w:rPr>
          </w:pPr>
          <w:hyperlink w:anchor="_Toc161935855" w:history="1">
            <w:r w:rsidR="00D10812" w:rsidRPr="00C535D8">
              <w:rPr>
                <w:rStyle w:val="Lienhypertexte"/>
                <w:rFonts w:ascii="Trebuchet MS" w:hAnsi="Trebuchet MS"/>
                <w:bCs/>
                <w:i/>
                <w:szCs w:val="24"/>
                <w:lang w:eastAsia="en-US"/>
              </w:rPr>
              <w:t>III.2.1. Accès</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_Toc161935855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7</w:t>
            </w:r>
            <w:r w:rsidR="00D10812" w:rsidRPr="00C535D8">
              <w:rPr>
                <w:rStyle w:val="Lienhypertexte"/>
                <w:rFonts w:ascii="Trebuchet MS" w:hAnsi="Trebuchet MS"/>
                <w:bCs/>
                <w:szCs w:val="24"/>
                <w:lang w:eastAsia="en-US"/>
              </w:rPr>
              <w:fldChar w:fldCharType="end"/>
            </w:r>
          </w:hyperlink>
        </w:p>
        <w:p w14:paraId="61CCC521" w14:textId="77777777" w:rsidR="00D10812" w:rsidRPr="00C535D8" w:rsidRDefault="00D33D18" w:rsidP="00D10812">
          <w:pPr>
            <w:spacing w:line="276" w:lineRule="auto"/>
            <w:jc w:val="both"/>
            <w:rPr>
              <w:rFonts w:ascii="Trebuchet MS" w:hAnsi="Trebuchet MS"/>
              <w:bCs/>
              <w:szCs w:val="24"/>
              <w:lang w:val="en-US" w:eastAsia="en-US"/>
            </w:rPr>
          </w:pPr>
          <w:hyperlink w:anchor="_Toc161935856" w:history="1">
            <w:r w:rsidR="00D10812" w:rsidRPr="00C535D8">
              <w:rPr>
                <w:rStyle w:val="Lienhypertexte"/>
                <w:rFonts w:ascii="Trebuchet MS" w:hAnsi="Trebuchet MS"/>
                <w:bCs/>
                <w:i/>
                <w:szCs w:val="24"/>
                <w:lang w:eastAsia="en-US"/>
              </w:rPr>
              <w:t>III.2.2. Circulation</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_Toc161935856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7</w:t>
            </w:r>
            <w:r w:rsidR="00D10812" w:rsidRPr="00C535D8">
              <w:rPr>
                <w:rStyle w:val="Lienhypertexte"/>
                <w:rFonts w:ascii="Trebuchet MS" w:hAnsi="Trebuchet MS"/>
                <w:bCs/>
                <w:szCs w:val="24"/>
                <w:lang w:eastAsia="en-US"/>
              </w:rPr>
              <w:fldChar w:fldCharType="end"/>
            </w:r>
          </w:hyperlink>
        </w:p>
        <w:p w14:paraId="07B37AF4" w14:textId="77777777" w:rsidR="00D10812" w:rsidRPr="00C535D8" w:rsidRDefault="00D33D18" w:rsidP="00D10812">
          <w:pPr>
            <w:spacing w:line="276" w:lineRule="auto"/>
            <w:jc w:val="both"/>
            <w:rPr>
              <w:rFonts w:ascii="Trebuchet MS" w:hAnsi="Trebuchet MS"/>
              <w:bCs/>
              <w:szCs w:val="24"/>
              <w:lang w:val="en-US" w:eastAsia="en-US"/>
            </w:rPr>
          </w:pPr>
          <w:hyperlink w:anchor="_Toc161935857" w:history="1">
            <w:r w:rsidR="00D10812" w:rsidRPr="00C535D8">
              <w:rPr>
                <w:rStyle w:val="Lienhypertexte"/>
                <w:rFonts w:ascii="Trebuchet MS" w:hAnsi="Trebuchet MS"/>
                <w:bCs/>
                <w:i/>
                <w:szCs w:val="24"/>
                <w:lang w:eastAsia="en-US"/>
              </w:rPr>
              <w:t>III.2.3. Installation</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_Toc161935857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7</w:t>
            </w:r>
            <w:r w:rsidR="00D10812" w:rsidRPr="00C535D8">
              <w:rPr>
                <w:rStyle w:val="Lienhypertexte"/>
                <w:rFonts w:ascii="Trebuchet MS" w:hAnsi="Trebuchet MS"/>
                <w:bCs/>
                <w:szCs w:val="24"/>
                <w:lang w:eastAsia="en-US"/>
              </w:rPr>
              <w:fldChar w:fldCharType="end"/>
            </w:r>
          </w:hyperlink>
        </w:p>
        <w:p w14:paraId="0B808EB4" w14:textId="77777777" w:rsidR="00D10812" w:rsidRPr="00C535D8" w:rsidRDefault="00D33D18" w:rsidP="00D10812">
          <w:pPr>
            <w:spacing w:line="276" w:lineRule="auto"/>
            <w:jc w:val="both"/>
            <w:rPr>
              <w:rFonts w:ascii="Trebuchet MS" w:hAnsi="Trebuchet MS"/>
              <w:bCs/>
              <w:szCs w:val="24"/>
              <w:lang w:val="en-US" w:eastAsia="en-US"/>
            </w:rPr>
          </w:pPr>
          <w:hyperlink w:anchor="_Toc161935858" w:history="1">
            <w:r w:rsidR="00D10812" w:rsidRPr="00C535D8">
              <w:rPr>
                <w:rStyle w:val="Lienhypertexte"/>
                <w:rFonts w:ascii="Trebuchet MS" w:hAnsi="Trebuchet MS"/>
                <w:bCs/>
                <w:i/>
                <w:szCs w:val="24"/>
                <w:lang w:eastAsia="en-US"/>
              </w:rPr>
              <w:t>III.2.4. Permis et autorisation avant travaux</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_Toc161935858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9</w:t>
            </w:r>
            <w:r w:rsidR="00D10812" w:rsidRPr="00C535D8">
              <w:rPr>
                <w:rStyle w:val="Lienhypertexte"/>
                <w:rFonts w:ascii="Trebuchet MS" w:hAnsi="Trebuchet MS"/>
                <w:bCs/>
                <w:szCs w:val="24"/>
                <w:lang w:eastAsia="en-US"/>
              </w:rPr>
              <w:fldChar w:fldCharType="end"/>
            </w:r>
          </w:hyperlink>
        </w:p>
        <w:p w14:paraId="5DEF3B5F" w14:textId="77777777" w:rsidR="00D10812" w:rsidRPr="00C535D8" w:rsidRDefault="00D33D18" w:rsidP="00D10812">
          <w:pPr>
            <w:spacing w:line="276" w:lineRule="auto"/>
            <w:jc w:val="both"/>
            <w:rPr>
              <w:rFonts w:ascii="Trebuchet MS" w:hAnsi="Trebuchet MS"/>
              <w:bCs/>
              <w:szCs w:val="24"/>
              <w:lang w:val="en-US" w:eastAsia="en-US"/>
            </w:rPr>
          </w:pPr>
          <w:hyperlink w:anchor="_Toc161935859" w:history="1">
            <w:r w:rsidR="00D10812" w:rsidRPr="00C535D8">
              <w:rPr>
                <w:rStyle w:val="Lienhypertexte"/>
                <w:rFonts w:ascii="Trebuchet MS" w:hAnsi="Trebuchet MS"/>
                <w:bCs/>
                <w:szCs w:val="24"/>
                <w:lang w:eastAsia="en-US"/>
              </w:rPr>
              <w:t>III.3. Libération des emprises et repérage des réseaux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_Toc161935859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9</w:t>
            </w:r>
            <w:r w:rsidR="00D10812" w:rsidRPr="00C535D8">
              <w:rPr>
                <w:rStyle w:val="Lienhypertexte"/>
                <w:rFonts w:ascii="Trebuchet MS" w:hAnsi="Trebuchet MS"/>
                <w:bCs/>
                <w:szCs w:val="24"/>
                <w:lang w:eastAsia="en-US"/>
              </w:rPr>
              <w:fldChar w:fldCharType="end"/>
            </w:r>
          </w:hyperlink>
        </w:p>
        <w:p w14:paraId="3DC59D41" w14:textId="77777777" w:rsidR="00D10812" w:rsidRPr="00C535D8" w:rsidRDefault="00D33D18" w:rsidP="00D10812">
          <w:pPr>
            <w:spacing w:line="276" w:lineRule="auto"/>
            <w:jc w:val="both"/>
            <w:rPr>
              <w:rFonts w:ascii="Trebuchet MS" w:hAnsi="Trebuchet MS"/>
              <w:bCs/>
              <w:szCs w:val="24"/>
              <w:lang w:val="en-US" w:eastAsia="en-US"/>
            </w:rPr>
          </w:pPr>
          <w:hyperlink w:anchor="_Toc161935860" w:history="1">
            <w:r w:rsidR="00D10812" w:rsidRPr="00C535D8">
              <w:rPr>
                <w:rStyle w:val="Lienhypertexte"/>
                <w:rFonts w:ascii="Trebuchet MS" w:hAnsi="Trebuchet MS"/>
                <w:bCs/>
                <w:szCs w:val="24"/>
                <w:lang w:eastAsia="en-US"/>
              </w:rPr>
              <w:t>III.4. Dispositions applicables à l’installation du chantier et durant toute l’exécution des travaux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_Toc161935860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9</w:t>
            </w:r>
            <w:r w:rsidR="00D10812" w:rsidRPr="00C535D8">
              <w:rPr>
                <w:rStyle w:val="Lienhypertexte"/>
                <w:rFonts w:ascii="Trebuchet MS" w:hAnsi="Trebuchet MS"/>
                <w:bCs/>
                <w:szCs w:val="24"/>
                <w:lang w:eastAsia="en-US"/>
              </w:rPr>
              <w:fldChar w:fldCharType="end"/>
            </w:r>
          </w:hyperlink>
        </w:p>
        <w:p w14:paraId="612E961C" w14:textId="77777777" w:rsidR="00D10812" w:rsidRPr="00C535D8" w:rsidRDefault="00D33D18" w:rsidP="00D10812">
          <w:pPr>
            <w:spacing w:line="276" w:lineRule="auto"/>
            <w:jc w:val="both"/>
            <w:rPr>
              <w:rFonts w:ascii="Trebuchet MS" w:hAnsi="Trebuchet MS"/>
              <w:bCs/>
              <w:szCs w:val="24"/>
              <w:lang w:val="en-US" w:eastAsia="en-US"/>
            </w:rPr>
          </w:pPr>
          <w:hyperlink w:anchor="_Toc161935861" w:history="1">
            <w:r w:rsidR="00D10812" w:rsidRPr="00C535D8">
              <w:rPr>
                <w:rStyle w:val="Lienhypertexte"/>
                <w:rFonts w:ascii="Trebuchet MS" w:hAnsi="Trebuchet MS"/>
                <w:bCs/>
                <w:i/>
                <w:szCs w:val="24"/>
                <w:lang w:eastAsia="en-US"/>
              </w:rPr>
              <w:t>III.4.1. Inspections environnementales et sociales hebdomadaires</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_Toc161935861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9</w:t>
            </w:r>
            <w:r w:rsidR="00D10812" w:rsidRPr="00C535D8">
              <w:rPr>
                <w:rStyle w:val="Lienhypertexte"/>
                <w:rFonts w:ascii="Trebuchet MS" w:hAnsi="Trebuchet MS"/>
                <w:bCs/>
                <w:szCs w:val="24"/>
                <w:lang w:eastAsia="en-US"/>
              </w:rPr>
              <w:fldChar w:fldCharType="end"/>
            </w:r>
          </w:hyperlink>
        </w:p>
        <w:p w14:paraId="5341A5A9" w14:textId="77777777" w:rsidR="00D10812" w:rsidRPr="00C535D8" w:rsidRDefault="00D33D18" w:rsidP="00D10812">
          <w:pPr>
            <w:spacing w:line="276" w:lineRule="auto"/>
            <w:jc w:val="both"/>
            <w:rPr>
              <w:rFonts w:ascii="Trebuchet MS" w:hAnsi="Trebuchet MS"/>
              <w:bCs/>
              <w:szCs w:val="24"/>
              <w:lang w:val="en-US" w:eastAsia="en-US"/>
            </w:rPr>
          </w:pPr>
          <w:hyperlink w:anchor="_Toc161935862" w:history="1">
            <w:r w:rsidR="00D10812" w:rsidRPr="00C535D8">
              <w:rPr>
                <w:rStyle w:val="Lienhypertexte"/>
                <w:rFonts w:ascii="Trebuchet MS" w:hAnsi="Trebuchet MS"/>
                <w:bCs/>
                <w:i/>
                <w:szCs w:val="24"/>
                <w:lang w:eastAsia="en-US"/>
              </w:rPr>
              <w:t>III.4.2. Reporting</w:t>
            </w:r>
            <w:r w:rsidR="00D10812" w:rsidRPr="00C535D8">
              <w:rPr>
                <w:rStyle w:val="Lienhypertexte"/>
                <w:rFonts w:ascii="Trebuchet MS" w:hAnsi="Trebuchet MS"/>
                <w:bCs/>
                <w:i/>
                <w:szCs w:val="24"/>
                <w:lang w:eastAsia="en-US"/>
              </w:rPr>
              <w:tab/>
            </w:r>
            <w:r w:rsidR="00D10812" w:rsidRPr="00C535D8">
              <w:rPr>
                <w:rStyle w:val="Lienhypertexte"/>
                <w:rFonts w:ascii="Trebuchet MS" w:hAnsi="Trebuchet MS"/>
                <w:bCs/>
                <w:i/>
                <w:szCs w:val="24"/>
                <w:lang w:eastAsia="en-US"/>
              </w:rPr>
              <w:fldChar w:fldCharType="begin"/>
            </w:r>
            <w:r w:rsidR="00D10812" w:rsidRPr="00C535D8">
              <w:rPr>
                <w:rStyle w:val="Lienhypertexte"/>
                <w:rFonts w:ascii="Trebuchet MS" w:hAnsi="Trebuchet MS"/>
                <w:bCs/>
                <w:i/>
                <w:szCs w:val="24"/>
                <w:lang w:eastAsia="en-US"/>
              </w:rPr>
              <w:instrText xml:space="preserve"> PAGEREF _Toc161935862 \h </w:instrText>
            </w:r>
            <w:r w:rsidR="00D10812" w:rsidRPr="00C535D8">
              <w:rPr>
                <w:rStyle w:val="Lienhypertexte"/>
                <w:rFonts w:ascii="Trebuchet MS" w:hAnsi="Trebuchet MS"/>
                <w:bCs/>
                <w:i/>
                <w:szCs w:val="24"/>
                <w:lang w:eastAsia="en-US"/>
              </w:rPr>
            </w:r>
            <w:r w:rsidR="00D10812" w:rsidRPr="00C535D8">
              <w:rPr>
                <w:rStyle w:val="Lienhypertexte"/>
                <w:rFonts w:ascii="Trebuchet MS" w:hAnsi="Trebuchet MS"/>
                <w:bCs/>
                <w:i/>
                <w:szCs w:val="24"/>
                <w:lang w:eastAsia="en-US"/>
              </w:rPr>
              <w:fldChar w:fldCharType="separate"/>
            </w:r>
            <w:r w:rsidR="00D10812">
              <w:rPr>
                <w:rStyle w:val="Lienhypertexte"/>
                <w:rFonts w:ascii="Trebuchet MS" w:hAnsi="Trebuchet MS"/>
                <w:bCs/>
                <w:i/>
                <w:noProof/>
                <w:szCs w:val="24"/>
                <w:lang w:eastAsia="en-US"/>
              </w:rPr>
              <w:t>9</w:t>
            </w:r>
            <w:r w:rsidR="00D10812" w:rsidRPr="00C535D8">
              <w:rPr>
                <w:rStyle w:val="Lienhypertexte"/>
                <w:rFonts w:ascii="Trebuchet MS" w:hAnsi="Trebuchet MS"/>
                <w:bCs/>
                <w:szCs w:val="24"/>
                <w:lang w:eastAsia="en-US"/>
              </w:rPr>
              <w:fldChar w:fldCharType="end"/>
            </w:r>
          </w:hyperlink>
        </w:p>
        <w:p w14:paraId="187D170B" w14:textId="77777777" w:rsidR="00D10812" w:rsidRPr="00C535D8" w:rsidRDefault="00D33D18" w:rsidP="00D10812">
          <w:pPr>
            <w:spacing w:line="276" w:lineRule="auto"/>
            <w:jc w:val="both"/>
            <w:rPr>
              <w:rFonts w:ascii="Trebuchet MS" w:hAnsi="Trebuchet MS"/>
              <w:bCs/>
              <w:szCs w:val="24"/>
              <w:lang w:val="en-US" w:eastAsia="en-US"/>
            </w:rPr>
          </w:pPr>
          <w:hyperlink w:anchor="_Toc161935863" w:history="1">
            <w:r w:rsidR="00D10812" w:rsidRPr="00C535D8">
              <w:rPr>
                <w:rStyle w:val="Lienhypertexte"/>
                <w:rFonts w:ascii="Trebuchet MS" w:hAnsi="Trebuchet MS"/>
                <w:bCs/>
                <w:szCs w:val="24"/>
                <w:lang w:eastAsia="en-US"/>
              </w:rPr>
              <w:t>III.5. Gestion de la santé et de la sécurité</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_Toc161935863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11</w:t>
            </w:r>
            <w:r w:rsidR="00D10812" w:rsidRPr="00C535D8">
              <w:rPr>
                <w:rStyle w:val="Lienhypertexte"/>
                <w:rFonts w:ascii="Trebuchet MS" w:hAnsi="Trebuchet MS"/>
                <w:bCs/>
                <w:szCs w:val="24"/>
                <w:lang w:eastAsia="en-US"/>
              </w:rPr>
              <w:fldChar w:fldCharType="end"/>
            </w:r>
          </w:hyperlink>
        </w:p>
        <w:p w14:paraId="11E9C1E3" w14:textId="77777777" w:rsidR="00D10812" w:rsidRPr="00C535D8" w:rsidRDefault="00D33D18" w:rsidP="00D10812">
          <w:pPr>
            <w:spacing w:line="276" w:lineRule="auto"/>
            <w:jc w:val="both"/>
            <w:rPr>
              <w:rFonts w:ascii="Trebuchet MS" w:hAnsi="Trebuchet MS"/>
              <w:bCs/>
              <w:szCs w:val="24"/>
              <w:lang w:val="en-US" w:eastAsia="en-US"/>
            </w:rPr>
          </w:pPr>
          <w:hyperlink w:anchor="_Toc161935864" w:history="1">
            <w:r w:rsidR="00D10812" w:rsidRPr="00C535D8">
              <w:rPr>
                <w:rStyle w:val="Lienhypertexte"/>
                <w:rFonts w:ascii="Trebuchet MS" w:hAnsi="Trebuchet MS"/>
                <w:bCs/>
                <w:szCs w:val="24"/>
                <w:lang w:eastAsia="en-US"/>
              </w:rPr>
              <w:t>III.6. Informations, sensibilisation et Renforcement des Capacités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_Toc161935864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12</w:t>
            </w:r>
            <w:r w:rsidR="00D10812" w:rsidRPr="00C535D8">
              <w:rPr>
                <w:rStyle w:val="Lienhypertexte"/>
                <w:rFonts w:ascii="Trebuchet MS" w:hAnsi="Trebuchet MS"/>
                <w:bCs/>
                <w:szCs w:val="24"/>
                <w:lang w:eastAsia="en-US"/>
              </w:rPr>
              <w:fldChar w:fldCharType="end"/>
            </w:r>
          </w:hyperlink>
        </w:p>
        <w:p w14:paraId="4FBFE07B" w14:textId="77777777" w:rsidR="00D10812" w:rsidRPr="00C535D8" w:rsidRDefault="00D33D18" w:rsidP="00D10812">
          <w:pPr>
            <w:spacing w:line="276" w:lineRule="auto"/>
            <w:jc w:val="both"/>
            <w:rPr>
              <w:rFonts w:ascii="Trebuchet MS" w:hAnsi="Trebuchet MS"/>
              <w:bCs/>
              <w:szCs w:val="24"/>
              <w:lang w:val="en-US" w:eastAsia="en-US"/>
            </w:rPr>
          </w:pPr>
          <w:hyperlink w:anchor="_Toc161935865" w:history="1">
            <w:r w:rsidR="00D10812" w:rsidRPr="00C535D8">
              <w:rPr>
                <w:rStyle w:val="Lienhypertexte"/>
                <w:rFonts w:ascii="Trebuchet MS" w:hAnsi="Trebuchet MS"/>
                <w:bCs/>
                <w:szCs w:val="24"/>
                <w:lang w:eastAsia="en-US"/>
              </w:rPr>
              <w:t>IV.</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PROTECTION DE L’ENVIRONNEMENT : EXIGENCES POUR ATTÉNUER LES IMPACTS ENVIRONNEMENTAUX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_Toc161935865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13</w:t>
            </w:r>
            <w:r w:rsidR="00D10812" w:rsidRPr="00C535D8">
              <w:rPr>
                <w:rStyle w:val="Lienhypertexte"/>
                <w:rFonts w:ascii="Trebuchet MS" w:hAnsi="Trebuchet MS"/>
                <w:bCs/>
                <w:szCs w:val="24"/>
                <w:lang w:eastAsia="en-US"/>
              </w:rPr>
              <w:fldChar w:fldCharType="end"/>
            </w:r>
          </w:hyperlink>
        </w:p>
        <w:p w14:paraId="0F139F4F" w14:textId="77777777" w:rsidR="00D10812" w:rsidRPr="00C535D8" w:rsidRDefault="00D33D18" w:rsidP="00D10812">
          <w:pPr>
            <w:spacing w:line="276" w:lineRule="auto"/>
            <w:jc w:val="both"/>
            <w:rPr>
              <w:rFonts w:ascii="Trebuchet MS" w:hAnsi="Trebuchet MS"/>
              <w:bCs/>
              <w:szCs w:val="24"/>
              <w:lang w:val="en-US" w:eastAsia="en-US"/>
            </w:rPr>
          </w:pPr>
          <w:hyperlink w:anchor="_Toc161935866" w:history="1">
            <w:r w:rsidR="00D10812" w:rsidRPr="00C535D8">
              <w:rPr>
                <w:rStyle w:val="Lienhypertexte"/>
                <w:rFonts w:ascii="Trebuchet MS" w:hAnsi="Trebuchet MS"/>
                <w:bCs/>
                <w:szCs w:val="24"/>
                <w:lang w:eastAsia="en-US"/>
              </w:rPr>
              <w:t>IV.1. Entretien et gestion des déchets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_Toc161935866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13</w:t>
            </w:r>
            <w:r w:rsidR="00D10812" w:rsidRPr="00C535D8">
              <w:rPr>
                <w:rStyle w:val="Lienhypertexte"/>
                <w:rFonts w:ascii="Trebuchet MS" w:hAnsi="Trebuchet MS"/>
                <w:bCs/>
                <w:szCs w:val="24"/>
                <w:lang w:eastAsia="en-US"/>
              </w:rPr>
              <w:fldChar w:fldCharType="end"/>
            </w:r>
          </w:hyperlink>
        </w:p>
        <w:p w14:paraId="7ED35E41" w14:textId="77777777" w:rsidR="00D10812" w:rsidRPr="00C535D8" w:rsidRDefault="00D33D18" w:rsidP="00D10812">
          <w:pPr>
            <w:spacing w:line="276" w:lineRule="auto"/>
            <w:jc w:val="both"/>
            <w:rPr>
              <w:rFonts w:ascii="Trebuchet MS" w:hAnsi="Trebuchet MS"/>
              <w:bCs/>
              <w:szCs w:val="24"/>
              <w:lang w:val="en-US" w:eastAsia="en-US"/>
            </w:rPr>
          </w:pPr>
          <w:hyperlink w:anchor="_Toc161935867" w:history="1">
            <w:r w:rsidR="00D10812" w:rsidRPr="00C535D8">
              <w:rPr>
                <w:rStyle w:val="Lienhypertexte"/>
                <w:rFonts w:ascii="Trebuchet MS" w:hAnsi="Trebuchet MS"/>
                <w:bCs/>
                <w:szCs w:val="24"/>
                <w:lang w:eastAsia="en-US"/>
              </w:rPr>
              <w:t>IV.2. Mesures préventives contre les nuisances sonores et les émissions de poussières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_Toc161935867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14</w:t>
            </w:r>
            <w:r w:rsidR="00D10812" w:rsidRPr="00C535D8">
              <w:rPr>
                <w:rStyle w:val="Lienhypertexte"/>
                <w:rFonts w:ascii="Trebuchet MS" w:hAnsi="Trebuchet MS"/>
                <w:bCs/>
                <w:szCs w:val="24"/>
                <w:lang w:eastAsia="en-US"/>
              </w:rPr>
              <w:fldChar w:fldCharType="end"/>
            </w:r>
          </w:hyperlink>
        </w:p>
        <w:p w14:paraId="0DD3EB89" w14:textId="77777777" w:rsidR="00D10812" w:rsidRPr="00C535D8" w:rsidRDefault="00D33D18" w:rsidP="00D10812">
          <w:pPr>
            <w:spacing w:line="276" w:lineRule="auto"/>
            <w:jc w:val="both"/>
            <w:rPr>
              <w:rFonts w:ascii="Trebuchet MS" w:hAnsi="Trebuchet MS"/>
              <w:bCs/>
              <w:szCs w:val="24"/>
              <w:lang w:val="en-US" w:eastAsia="en-US"/>
            </w:rPr>
          </w:pPr>
          <w:hyperlink w:anchor="_Toc161935868" w:history="1">
            <w:r w:rsidR="00D10812" w:rsidRPr="00C535D8">
              <w:rPr>
                <w:rStyle w:val="Lienhypertexte"/>
                <w:rFonts w:ascii="Trebuchet MS" w:hAnsi="Trebuchet MS"/>
                <w:bCs/>
                <w:szCs w:val="24"/>
                <w:lang w:eastAsia="en-US"/>
              </w:rPr>
              <w:t>IV.3. Stockage et utilisation des substances potentiellement polluantes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_Toc161935868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14</w:t>
            </w:r>
            <w:r w:rsidR="00D10812" w:rsidRPr="00C535D8">
              <w:rPr>
                <w:rStyle w:val="Lienhypertexte"/>
                <w:rFonts w:ascii="Trebuchet MS" w:hAnsi="Trebuchet MS"/>
                <w:bCs/>
                <w:szCs w:val="24"/>
                <w:lang w:eastAsia="en-US"/>
              </w:rPr>
              <w:fldChar w:fldCharType="end"/>
            </w:r>
          </w:hyperlink>
        </w:p>
        <w:p w14:paraId="15FFAD6E" w14:textId="77777777" w:rsidR="00D10812" w:rsidRPr="00C535D8" w:rsidRDefault="00D33D18" w:rsidP="00D10812">
          <w:pPr>
            <w:spacing w:line="276" w:lineRule="auto"/>
            <w:jc w:val="both"/>
            <w:rPr>
              <w:rFonts w:ascii="Trebuchet MS" w:hAnsi="Trebuchet MS"/>
              <w:bCs/>
              <w:szCs w:val="24"/>
              <w:lang w:val="en-US" w:eastAsia="en-US"/>
            </w:rPr>
          </w:pPr>
          <w:hyperlink w:anchor="_Toc161935869" w:history="1">
            <w:r w:rsidR="00D10812" w:rsidRPr="00C535D8">
              <w:rPr>
                <w:rStyle w:val="Lienhypertexte"/>
                <w:rFonts w:ascii="Trebuchet MS" w:hAnsi="Trebuchet MS"/>
                <w:bCs/>
                <w:szCs w:val="24"/>
                <w:lang w:eastAsia="en-US"/>
              </w:rPr>
              <w:t>IV.4. Carburants et lubrifiants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_Toc161935869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15</w:t>
            </w:r>
            <w:r w:rsidR="00D10812" w:rsidRPr="00C535D8">
              <w:rPr>
                <w:rStyle w:val="Lienhypertexte"/>
                <w:rFonts w:ascii="Trebuchet MS" w:hAnsi="Trebuchet MS"/>
                <w:bCs/>
                <w:szCs w:val="24"/>
                <w:lang w:eastAsia="en-US"/>
              </w:rPr>
              <w:fldChar w:fldCharType="end"/>
            </w:r>
          </w:hyperlink>
        </w:p>
        <w:p w14:paraId="0CAD1374" w14:textId="77777777" w:rsidR="00D10812" w:rsidRPr="00C535D8" w:rsidRDefault="00D33D18" w:rsidP="00D10812">
          <w:pPr>
            <w:spacing w:line="276" w:lineRule="auto"/>
            <w:jc w:val="both"/>
            <w:rPr>
              <w:rFonts w:ascii="Trebuchet MS" w:hAnsi="Trebuchet MS"/>
              <w:bCs/>
              <w:szCs w:val="24"/>
              <w:lang w:val="en-US" w:eastAsia="en-US"/>
            </w:rPr>
          </w:pPr>
          <w:hyperlink w:anchor="_Toc161935870" w:history="1">
            <w:r w:rsidR="00D10812" w:rsidRPr="00C535D8">
              <w:rPr>
                <w:rStyle w:val="Lienhypertexte"/>
                <w:rFonts w:ascii="Trebuchet MS" w:hAnsi="Trebuchet MS"/>
                <w:bCs/>
                <w:szCs w:val="24"/>
                <w:lang w:eastAsia="en-US"/>
              </w:rPr>
              <w:t>IV.5. Autres substances potentiellement polluantes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_Toc161935870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15</w:t>
            </w:r>
            <w:r w:rsidR="00D10812" w:rsidRPr="00C535D8">
              <w:rPr>
                <w:rStyle w:val="Lienhypertexte"/>
                <w:rFonts w:ascii="Trebuchet MS" w:hAnsi="Trebuchet MS"/>
                <w:bCs/>
                <w:szCs w:val="24"/>
                <w:lang w:eastAsia="en-US"/>
              </w:rPr>
              <w:fldChar w:fldCharType="end"/>
            </w:r>
          </w:hyperlink>
        </w:p>
        <w:p w14:paraId="66D00F59" w14:textId="77777777" w:rsidR="00D10812" w:rsidRPr="00C535D8" w:rsidRDefault="00D33D18" w:rsidP="00D10812">
          <w:pPr>
            <w:spacing w:line="276" w:lineRule="auto"/>
            <w:jc w:val="both"/>
            <w:rPr>
              <w:rFonts w:ascii="Trebuchet MS" w:hAnsi="Trebuchet MS"/>
              <w:bCs/>
              <w:szCs w:val="24"/>
              <w:lang w:val="en-US" w:eastAsia="en-US"/>
            </w:rPr>
          </w:pPr>
          <w:hyperlink w:anchor="_Toc161935871" w:history="1">
            <w:r w:rsidR="00D10812" w:rsidRPr="00C535D8">
              <w:rPr>
                <w:rStyle w:val="Lienhypertexte"/>
                <w:rFonts w:ascii="Trebuchet MS" w:hAnsi="Trebuchet MS"/>
                <w:bCs/>
                <w:szCs w:val="24"/>
                <w:lang w:eastAsia="en-US"/>
              </w:rPr>
              <w:t>IV.6. Gestion des pollutions accidentelles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_Toc161935871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15</w:t>
            </w:r>
            <w:r w:rsidR="00D10812" w:rsidRPr="00C535D8">
              <w:rPr>
                <w:rStyle w:val="Lienhypertexte"/>
                <w:rFonts w:ascii="Trebuchet MS" w:hAnsi="Trebuchet MS"/>
                <w:bCs/>
                <w:szCs w:val="24"/>
                <w:lang w:eastAsia="en-US"/>
              </w:rPr>
              <w:fldChar w:fldCharType="end"/>
            </w:r>
          </w:hyperlink>
        </w:p>
        <w:p w14:paraId="56E9AABD" w14:textId="77777777" w:rsidR="00D10812" w:rsidRPr="00C535D8" w:rsidRDefault="00D33D18" w:rsidP="00D10812">
          <w:pPr>
            <w:spacing w:line="276" w:lineRule="auto"/>
            <w:jc w:val="both"/>
            <w:rPr>
              <w:rFonts w:ascii="Trebuchet MS" w:hAnsi="Trebuchet MS"/>
              <w:bCs/>
              <w:szCs w:val="24"/>
              <w:lang w:val="en-US" w:eastAsia="en-US"/>
            </w:rPr>
          </w:pPr>
          <w:hyperlink w:anchor="_Toc161935872" w:history="1">
            <w:r w:rsidR="00D10812" w:rsidRPr="00C535D8">
              <w:rPr>
                <w:rStyle w:val="Lienhypertexte"/>
                <w:rFonts w:ascii="Trebuchet MS" w:hAnsi="Trebuchet MS"/>
                <w:bCs/>
                <w:szCs w:val="24"/>
                <w:lang w:eastAsia="en-US"/>
              </w:rPr>
              <w:t>IV.7. Principe d’intervention suite à une pollution accidentelle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_Toc161935872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15</w:t>
            </w:r>
            <w:r w:rsidR="00D10812" w:rsidRPr="00C535D8">
              <w:rPr>
                <w:rStyle w:val="Lienhypertexte"/>
                <w:rFonts w:ascii="Trebuchet MS" w:hAnsi="Trebuchet MS"/>
                <w:bCs/>
                <w:szCs w:val="24"/>
                <w:lang w:eastAsia="en-US"/>
              </w:rPr>
              <w:fldChar w:fldCharType="end"/>
            </w:r>
          </w:hyperlink>
        </w:p>
        <w:p w14:paraId="5D47F398" w14:textId="77777777" w:rsidR="00D10812" w:rsidRPr="00C535D8" w:rsidRDefault="00D33D18" w:rsidP="00D10812">
          <w:pPr>
            <w:spacing w:line="276" w:lineRule="auto"/>
            <w:jc w:val="both"/>
            <w:rPr>
              <w:rFonts w:ascii="Trebuchet MS" w:hAnsi="Trebuchet MS"/>
              <w:bCs/>
              <w:szCs w:val="24"/>
              <w:lang w:val="en-US" w:eastAsia="en-US"/>
            </w:rPr>
          </w:pPr>
          <w:hyperlink w:anchor="_Toc161935873" w:history="1">
            <w:r w:rsidR="00D10812" w:rsidRPr="00C535D8">
              <w:rPr>
                <w:rStyle w:val="Lienhypertexte"/>
                <w:rFonts w:ascii="Trebuchet MS" w:hAnsi="Trebuchet MS"/>
                <w:bCs/>
                <w:szCs w:val="24"/>
                <w:lang w:eastAsia="en-US"/>
              </w:rPr>
              <w:t>IV.8. Protection des espaces naturels contre l’incendie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_Toc161935873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15</w:t>
            </w:r>
            <w:r w:rsidR="00D10812" w:rsidRPr="00C535D8">
              <w:rPr>
                <w:rStyle w:val="Lienhypertexte"/>
                <w:rFonts w:ascii="Trebuchet MS" w:hAnsi="Trebuchet MS"/>
                <w:bCs/>
                <w:szCs w:val="24"/>
                <w:lang w:eastAsia="en-US"/>
              </w:rPr>
              <w:fldChar w:fldCharType="end"/>
            </w:r>
          </w:hyperlink>
        </w:p>
        <w:p w14:paraId="2C58ED61" w14:textId="77777777" w:rsidR="00D10812" w:rsidRPr="00C535D8" w:rsidRDefault="00D33D18" w:rsidP="00D10812">
          <w:pPr>
            <w:spacing w:line="276" w:lineRule="auto"/>
            <w:jc w:val="both"/>
            <w:rPr>
              <w:rFonts w:ascii="Trebuchet MS" w:hAnsi="Trebuchet MS"/>
              <w:bCs/>
              <w:szCs w:val="24"/>
              <w:lang w:val="en-US" w:eastAsia="en-US"/>
            </w:rPr>
          </w:pPr>
          <w:hyperlink w:anchor="_Toc161935874" w:history="1">
            <w:r w:rsidR="00D10812" w:rsidRPr="00C535D8">
              <w:rPr>
                <w:rStyle w:val="Lienhypertexte"/>
                <w:rFonts w:ascii="Trebuchet MS" w:hAnsi="Trebuchet MS"/>
                <w:bCs/>
                <w:szCs w:val="24"/>
                <w:lang w:eastAsia="en-US"/>
              </w:rPr>
              <w:t>IV.9. Conservation de l’intégrité paysagère du site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_Toc161935874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16</w:t>
            </w:r>
            <w:r w:rsidR="00D10812" w:rsidRPr="00C535D8">
              <w:rPr>
                <w:rStyle w:val="Lienhypertexte"/>
                <w:rFonts w:ascii="Trebuchet MS" w:hAnsi="Trebuchet MS"/>
                <w:bCs/>
                <w:szCs w:val="24"/>
                <w:lang w:eastAsia="en-US"/>
              </w:rPr>
              <w:fldChar w:fldCharType="end"/>
            </w:r>
          </w:hyperlink>
        </w:p>
        <w:p w14:paraId="6A976FF0" w14:textId="77777777" w:rsidR="00D10812" w:rsidRPr="00C535D8" w:rsidRDefault="00D33D18" w:rsidP="00D10812">
          <w:pPr>
            <w:spacing w:line="276" w:lineRule="auto"/>
            <w:jc w:val="both"/>
            <w:rPr>
              <w:rFonts w:ascii="Trebuchet MS" w:hAnsi="Trebuchet MS"/>
              <w:bCs/>
              <w:szCs w:val="24"/>
              <w:lang w:val="en-US" w:eastAsia="en-US"/>
            </w:rPr>
          </w:pPr>
          <w:hyperlink w:anchor="_Toc161935875" w:history="1">
            <w:r w:rsidR="00D10812" w:rsidRPr="00C535D8">
              <w:rPr>
                <w:rStyle w:val="Lienhypertexte"/>
                <w:rFonts w:ascii="Trebuchet MS" w:hAnsi="Trebuchet MS"/>
                <w:bCs/>
                <w:szCs w:val="24"/>
                <w:lang w:eastAsia="en-US"/>
              </w:rPr>
              <w:t>IV.10. Protection de la biodiversité</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_Toc161935875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16</w:t>
            </w:r>
            <w:r w:rsidR="00D10812" w:rsidRPr="00C535D8">
              <w:rPr>
                <w:rStyle w:val="Lienhypertexte"/>
                <w:rFonts w:ascii="Trebuchet MS" w:hAnsi="Trebuchet MS"/>
                <w:bCs/>
                <w:szCs w:val="24"/>
                <w:lang w:eastAsia="en-US"/>
              </w:rPr>
              <w:fldChar w:fldCharType="end"/>
            </w:r>
          </w:hyperlink>
        </w:p>
        <w:p w14:paraId="4EAE31E3" w14:textId="77777777" w:rsidR="00D10812" w:rsidRPr="00C535D8" w:rsidRDefault="00D33D18" w:rsidP="00D10812">
          <w:pPr>
            <w:spacing w:line="276" w:lineRule="auto"/>
            <w:jc w:val="both"/>
            <w:rPr>
              <w:rFonts w:ascii="Trebuchet MS" w:hAnsi="Trebuchet MS"/>
              <w:bCs/>
              <w:szCs w:val="24"/>
              <w:lang w:val="en-US" w:eastAsia="en-US"/>
            </w:rPr>
          </w:pPr>
          <w:hyperlink w:anchor="_Toc161935876" w:history="1">
            <w:r w:rsidR="00D10812" w:rsidRPr="00C535D8">
              <w:rPr>
                <w:rStyle w:val="Lienhypertexte"/>
                <w:rFonts w:ascii="Trebuchet MS" w:hAnsi="Trebuchet MS"/>
                <w:bCs/>
                <w:szCs w:val="24"/>
                <w:lang w:eastAsia="en-US"/>
              </w:rPr>
              <w:t>V.</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Gestion des risques et impacts SOCIAUX : Plan/Programme/Mesures pour gérer les risques et impacts sociaux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_Toc161935876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17</w:t>
            </w:r>
            <w:r w:rsidR="00D10812" w:rsidRPr="00C535D8">
              <w:rPr>
                <w:rStyle w:val="Lienhypertexte"/>
                <w:rFonts w:ascii="Trebuchet MS" w:hAnsi="Trebuchet MS"/>
                <w:bCs/>
                <w:szCs w:val="24"/>
                <w:lang w:eastAsia="en-US"/>
              </w:rPr>
              <w:fldChar w:fldCharType="end"/>
            </w:r>
          </w:hyperlink>
        </w:p>
        <w:p w14:paraId="0BBCBA4B" w14:textId="77777777" w:rsidR="00D10812" w:rsidRPr="00C535D8" w:rsidRDefault="00D33D18" w:rsidP="00D10812">
          <w:pPr>
            <w:spacing w:line="276" w:lineRule="auto"/>
            <w:jc w:val="both"/>
            <w:rPr>
              <w:rFonts w:ascii="Trebuchet MS" w:hAnsi="Trebuchet MS"/>
              <w:bCs/>
              <w:szCs w:val="24"/>
              <w:lang w:val="en-US" w:eastAsia="en-US"/>
            </w:rPr>
          </w:pPr>
          <w:hyperlink w:anchor="_Toc161935877" w:history="1">
            <w:r w:rsidR="00D10812" w:rsidRPr="00C535D8">
              <w:rPr>
                <w:rStyle w:val="Lienhypertexte"/>
                <w:rFonts w:ascii="Trebuchet MS" w:hAnsi="Trebuchet MS"/>
                <w:bCs/>
                <w:szCs w:val="24"/>
                <w:lang w:eastAsia="en-US"/>
              </w:rPr>
              <w:t>V.1.  Plan/Programme/mesures de gestion de la main d’œuvre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_Toc161935877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17</w:t>
            </w:r>
            <w:r w:rsidR="00D10812" w:rsidRPr="00C535D8">
              <w:rPr>
                <w:rStyle w:val="Lienhypertexte"/>
                <w:rFonts w:ascii="Trebuchet MS" w:hAnsi="Trebuchet MS"/>
                <w:bCs/>
                <w:szCs w:val="24"/>
                <w:lang w:eastAsia="en-US"/>
              </w:rPr>
              <w:fldChar w:fldCharType="end"/>
            </w:r>
          </w:hyperlink>
        </w:p>
        <w:p w14:paraId="62438724" w14:textId="77777777" w:rsidR="00D10812" w:rsidRPr="00C535D8" w:rsidRDefault="00D33D18" w:rsidP="00D10812">
          <w:pPr>
            <w:spacing w:line="276" w:lineRule="auto"/>
            <w:jc w:val="both"/>
            <w:rPr>
              <w:rFonts w:ascii="Trebuchet MS" w:hAnsi="Trebuchet MS"/>
              <w:bCs/>
              <w:szCs w:val="24"/>
              <w:lang w:val="en-US" w:eastAsia="en-US"/>
            </w:rPr>
          </w:pPr>
          <w:hyperlink w:anchor="_Toc161935878" w:history="1">
            <w:r w:rsidR="00D10812" w:rsidRPr="00C535D8">
              <w:rPr>
                <w:rStyle w:val="Lienhypertexte"/>
                <w:rFonts w:ascii="Trebuchet MS" w:hAnsi="Trebuchet MS"/>
                <w:bCs/>
                <w:szCs w:val="24"/>
                <w:lang w:eastAsia="en-US"/>
              </w:rPr>
              <w:t>V.2.  Plan/Programme/mesures de gestion de l'afflux de la main-d'œuvre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_Toc161935878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19</w:t>
            </w:r>
            <w:r w:rsidR="00D10812" w:rsidRPr="00C535D8">
              <w:rPr>
                <w:rStyle w:val="Lienhypertexte"/>
                <w:rFonts w:ascii="Trebuchet MS" w:hAnsi="Trebuchet MS"/>
                <w:bCs/>
                <w:szCs w:val="24"/>
                <w:lang w:eastAsia="en-US"/>
              </w:rPr>
              <w:fldChar w:fldCharType="end"/>
            </w:r>
          </w:hyperlink>
        </w:p>
        <w:p w14:paraId="53A45D3F" w14:textId="77777777" w:rsidR="00D10812" w:rsidRPr="00C535D8" w:rsidRDefault="00D33D18" w:rsidP="00D10812">
          <w:pPr>
            <w:spacing w:line="276" w:lineRule="auto"/>
            <w:jc w:val="both"/>
            <w:rPr>
              <w:rFonts w:ascii="Trebuchet MS" w:hAnsi="Trebuchet MS"/>
              <w:bCs/>
              <w:szCs w:val="24"/>
              <w:lang w:val="en-US" w:eastAsia="en-US"/>
            </w:rPr>
          </w:pPr>
          <w:hyperlink w:anchor="_Toc161935879" w:history="1">
            <w:r w:rsidR="00D10812" w:rsidRPr="00C535D8">
              <w:rPr>
                <w:rStyle w:val="Lienhypertexte"/>
                <w:rFonts w:ascii="Trebuchet MS" w:hAnsi="Trebuchet MS"/>
                <w:bCs/>
                <w:szCs w:val="24"/>
                <w:lang w:eastAsia="en-US"/>
              </w:rPr>
              <w:t>V.3.  Plan/Programme/mesures de prévention et réponse aux Violences Basées sur le Genre : Exploitation et Abus Sexuel (EAS) et Harcèlent Sexuel (HS)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_Toc161935879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20</w:t>
            </w:r>
            <w:r w:rsidR="00D10812" w:rsidRPr="00C535D8">
              <w:rPr>
                <w:rStyle w:val="Lienhypertexte"/>
                <w:rFonts w:ascii="Trebuchet MS" w:hAnsi="Trebuchet MS"/>
                <w:bCs/>
                <w:szCs w:val="24"/>
                <w:lang w:eastAsia="en-US"/>
              </w:rPr>
              <w:fldChar w:fldCharType="end"/>
            </w:r>
          </w:hyperlink>
        </w:p>
        <w:p w14:paraId="639A2CAD" w14:textId="77777777" w:rsidR="00D10812" w:rsidRPr="00C535D8" w:rsidRDefault="00D33D18" w:rsidP="00D10812">
          <w:pPr>
            <w:spacing w:line="276" w:lineRule="auto"/>
            <w:jc w:val="both"/>
            <w:rPr>
              <w:rFonts w:ascii="Trebuchet MS" w:hAnsi="Trebuchet MS"/>
              <w:bCs/>
              <w:szCs w:val="24"/>
              <w:lang w:val="en-US" w:eastAsia="en-US"/>
            </w:rPr>
          </w:pPr>
          <w:hyperlink w:anchor="_Toc161935880" w:history="1">
            <w:r w:rsidR="00D10812" w:rsidRPr="00C535D8">
              <w:rPr>
                <w:rStyle w:val="Lienhypertexte"/>
                <w:rFonts w:ascii="Trebuchet MS" w:hAnsi="Trebuchet MS"/>
                <w:bCs/>
                <w:szCs w:val="24"/>
                <w:lang w:eastAsia="en-US"/>
              </w:rPr>
              <w:t>V.4.  Plan/Programme/mesures de prévention des dommages aux personnes et aux biens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_Toc161935880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21</w:t>
            </w:r>
            <w:r w:rsidR="00D10812" w:rsidRPr="00C535D8">
              <w:rPr>
                <w:rStyle w:val="Lienhypertexte"/>
                <w:rFonts w:ascii="Trebuchet MS" w:hAnsi="Trebuchet MS"/>
                <w:bCs/>
                <w:szCs w:val="24"/>
                <w:lang w:eastAsia="en-US"/>
              </w:rPr>
              <w:fldChar w:fldCharType="end"/>
            </w:r>
          </w:hyperlink>
        </w:p>
        <w:p w14:paraId="2CB0CD2E" w14:textId="77777777" w:rsidR="00D10812" w:rsidRPr="00C535D8" w:rsidRDefault="00D33D18" w:rsidP="00D10812">
          <w:pPr>
            <w:spacing w:line="276" w:lineRule="auto"/>
            <w:jc w:val="both"/>
            <w:rPr>
              <w:rFonts w:ascii="Trebuchet MS" w:hAnsi="Trebuchet MS"/>
              <w:bCs/>
              <w:szCs w:val="24"/>
              <w:lang w:val="en-US" w:eastAsia="en-US"/>
            </w:rPr>
          </w:pPr>
          <w:hyperlink w:anchor="_Toc161935881" w:history="1">
            <w:r w:rsidR="00D10812" w:rsidRPr="00C535D8">
              <w:rPr>
                <w:rStyle w:val="Lienhypertexte"/>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_Toc161935881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23</w:t>
            </w:r>
            <w:r w:rsidR="00D10812" w:rsidRPr="00C535D8">
              <w:rPr>
                <w:rStyle w:val="Lienhypertexte"/>
                <w:rFonts w:ascii="Trebuchet MS" w:hAnsi="Trebuchet MS"/>
                <w:bCs/>
                <w:szCs w:val="24"/>
                <w:lang w:eastAsia="en-US"/>
              </w:rPr>
              <w:fldChar w:fldCharType="end"/>
            </w:r>
          </w:hyperlink>
        </w:p>
        <w:p w14:paraId="15BC1982" w14:textId="77777777" w:rsidR="00D10812" w:rsidRPr="00C535D8" w:rsidRDefault="00D33D18" w:rsidP="00D10812">
          <w:pPr>
            <w:spacing w:line="276" w:lineRule="auto"/>
            <w:jc w:val="both"/>
            <w:rPr>
              <w:rFonts w:ascii="Trebuchet MS" w:hAnsi="Trebuchet MS"/>
              <w:bCs/>
              <w:szCs w:val="24"/>
              <w:lang w:val="en-US" w:eastAsia="en-US"/>
            </w:rPr>
          </w:pPr>
          <w:hyperlink w:anchor="_Toc161935882" w:history="1">
            <w:r w:rsidR="00D10812" w:rsidRPr="00C535D8">
              <w:rPr>
                <w:rStyle w:val="Lienhypertexte"/>
                <w:rFonts w:ascii="Trebuchet MS" w:hAnsi="Trebuchet MS"/>
                <w:bCs/>
                <w:szCs w:val="24"/>
                <w:lang w:eastAsia="en-US"/>
              </w:rPr>
              <w:t>V.6.  Plan/Programme/mesures de Gestion du patrimoine culturel</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_Toc161935882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24</w:t>
            </w:r>
            <w:r w:rsidR="00D10812" w:rsidRPr="00C535D8">
              <w:rPr>
                <w:rStyle w:val="Lienhypertexte"/>
                <w:rFonts w:ascii="Trebuchet MS" w:hAnsi="Trebuchet MS"/>
                <w:bCs/>
                <w:szCs w:val="24"/>
                <w:lang w:eastAsia="en-US"/>
              </w:rPr>
              <w:fldChar w:fldCharType="end"/>
            </w:r>
          </w:hyperlink>
        </w:p>
        <w:p w14:paraId="6C2B41C0" w14:textId="77777777" w:rsidR="00D10812" w:rsidRPr="00C535D8" w:rsidRDefault="00D33D18" w:rsidP="00D10812">
          <w:pPr>
            <w:spacing w:line="276" w:lineRule="auto"/>
            <w:jc w:val="both"/>
            <w:rPr>
              <w:rFonts w:ascii="Trebuchet MS" w:hAnsi="Trebuchet MS"/>
              <w:bCs/>
              <w:szCs w:val="24"/>
              <w:lang w:val="en-US" w:eastAsia="en-US"/>
            </w:rPr>
          </w:pPr>
          <w:hyperlink w:anchor="_Toc161935883" w:history="1">
            <w:r w:rsidR="00D10812" w:rsidRPr="00C535D8">
              <w:rPr>
                <w:rStyle w:val="Lienhypertexte"/>
                <w:rFonts w:ascii="Trebuchet MS" w:hAnsi="Trebuchet MS"/>
                <w:bCs/>
                <w:szCs w:val="24"/>
                <w:lang w:eastAsia="en-US"/>
              </w:rPr>
              <w:t>V.7.  Plan/Programme/mesures de Communication Sociale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_Toc161935883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25</w:t>
            </w:r>
            <w:r w:rsidR="00D10812" w:rsidRPr="00C535D8">
              <w:rPr>
                <w:rStyle w:val="Lienhypertexte"/>
                <w:rFonts w:ascii="Trebuchet MS" w:hAnsi="Trebuchet MS"/>
                <w:bCs/>
                <w:szCs w:val="24"/>
                <w:lang w:eastAsia="en-US"/>
              </w:rPr>
              <w:fldChar w:fldCharType="end"/>
            </w:r>
          </w:hyperlink>
        </w:p>
        <w:p w14:paraId="5286656D" w14:textId="77777777" w:rsidR="00D10812" w:rsidRPr="00C535D8" w:rsidRDefault="00D33D18" w:rsidP="00D10812">
          <w:pPr>
            <w:spacing w:line="276" w:lineRule="auto"/>
            <w:jc w:val="both"/>
            <w:rPr>
              <w:rFonts w:ascii="Trebuchet MS" w:hAnsi="Trebuchet MS"/>
              <w:bCs/>
              <w:szCs w:val="24"/>
              <w:lang w:val="en-US" w:eastAsia="en-US"/>
            </w:rPr>
          </w:pPr>
          <w:hyperlink w:anchor="_Toc161935884" w:history="1">
            <w:r w:rsidR="00D10812" w:rsidRPr="00C535D8">
              <w:rPr>
                <w:rStyle w:val="Lienhypertexte"/>
                <w:rFonts w:ascii="Trebuchet MS" w:hAnsi="Trebuchet MS"/>
                <w:bCs/>
                <w:szCs w:val="24"/>
                <w:lang w:eastAsia="en-US"/>
              </w:rPr>
              <w:t>V.8.  Plan/Programme/mesures de gestion des plaintes : le mécanisme de gestion des plaintes (MGP)</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_Toc161935884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25</w:t>
            </w:r>
            <w:r w:rsidR="00D10812" w:rsidRPr="00C535D8">
              <w:rPr>
                <w:rStyle w:val="Lienhypertexte"/>
                <w:rFonts w:ascii="Trebuchet MS" w:hAnsi="Trebuchet MS"/>
                <w:bCs/>
                <w:szCs w:val="24"/>
                <w:lang w:eastAsia="en-US"/>
              </w:rPr>
              <w:fldChar w:fldCharType="end"/>
            </w:r>
          </w:hyperlink>
        </w:p>
        <w:p w14:paraId="08EDD80C" w14:textId="77777777" w:rsidR="00D10812" w:rsidRPr="00C535D8" w:rsidRDefault="00D33D18" w:rsidP="00D10812">
          <w:pPr>
            <w:spacing w:line="276" w:lineRule="auto"/>
            <w:jc w:val="both"/>
            <w:rPr>
              <w:rFonts w:ascii="Trebuchet MS" w:hAnsi="Trebuchet MS"/>
              <w:bCs/>
              <w:szCs w:val="24"/>
              <w:lang w:val="en-US" w:eastAsia="en-US"/>
            </w:rPr>
          </w:pPr>
          <w:hyperlink w:anchor="_Toc161935885" w:history="1">
            <w:r w:rsidR="00D10812" w:rsidRPr="00C535D8">
              <w:rPr>
                <w:rStyle w:val="Lienhypertexte"/>
                <w:rFonts w:ascii="Trebuchet MS" w:hAnsi="Trebuchet MS"/>
                <w:bCs/>
                <w:szCs w:val="24"/>
                <w:lang w:eastAsia="en-US"/>
              </w:rPr>
              <w:t>VI.</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REPLIS DE CHANTIER EN FIN DE TRAVAUX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_Toc161935885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26</w:t>
            </w:r>
            <w:r w:rsidR="00D10812" w:rsidRPr="00C535D8">
              <w:rPr>
                <w:rStyle w:val="Lienhypertexte"/>
                <w:rFonts w:ascii="Trebuchet MS" w:hAnsi="Trebuchet MS"/>
                <w:bCs/>
                <w:szCs w:val="24"/>
                <w:lang w:eastAsia="en-US"/>
              </w:rPr>
              <w:fldChar w:fldCharType="end"/>
            </w:r>
          </w:hyperlink>
        </w:p>
        <w:p w14:paraId="278608D8" w14:textId="77777777" w:rsidR="00D10812" w:rsidRPr="00C535D8" w:rsidRDefault="00D33D18" w:rsidP="00D10812">
          <w:pPr>
            <w:spacing w:line="276" w:lineRule="auto"/>
            <w:jc w:val="both"/>
            <w:rPr>
              <w:rFonts w:ascii="Trebuchet MS" w:hAnsi="Trebuchet MS"/>
              <w:bCs/>
              <w:szCs w:val="24"/>
              <w:lang w:val="en-US" w:eastAsia="en-US"/>
            </w:rPr>
          </w:pPr>
          <w:hyperlink w:anchor="_Toc161935886" w:history="1">
            <w:r w:rsidR="00D10812" w:rsidRPr="00C535D8">
              <w:rPr>
                <w:rStyle w:val="Lienhypertexte"/>
                <w:rFonts w:ascii="Trebuchet MS" w:hAnsi="Trebuchet MS"/>
                <w:bCs/>
                <w:szCs w:val="24"/>
                <w:lang w:eastAsia="en-US"/>
              </w:rPr>
              <w:t>VII.</w:t>
            </w:r>
            <w:r w:rsidR="00D10812" w:rsidRPr="00C535D8">
              <w:rPr>
                <w:rStyle w:val="Lienhypertexte"/>
                <w:rFonts w:ascii="Trebuchet MS" w:hAnsi="Trebuchet MS"/>
                <w:bCs/>
                <w:szCs w:val="24"/>
                <w:lang w:val="en-US" w:eastAsia="en-US"/>
              </w:rPr>
              <w:tab/>
            </w:r>
            <w:r w:rsidR="00D10812" w:rsidRPr="00C535D8">
              <w:rPr>
                <w:rStyle w:val="Lienhypertexte"/>
                <w:rFonts w:ascii="Trebuchet MS" w:hAnsi="Trebuchet MS"/>
                <w:bCs/>
                <w:szCs w:val="24"/>
                <w:lang w:eastAsia="en-US"/>
              </w:rPr>
              <w:t>ANNEXES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_Toc161935886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26</w:t>
            </w:r>
            <w:r w:rsidR="00D10812" w:rsidRPr="00C535D8">
              <w:rPr>
                <w:rStyle w:val="Lienhypertexte"/>
                <w:rFonts w:ascii="Trebuchet MS" w:hAnsi="Trebuchet MS"/>
                <w:bCs/>
                <w:szCs w:val="24"/>
                <w:lang w:eastAsia="en-US"/>
              </w:rPr>
              <w:fldChar w:fldCharType="end"/>
            </w:r>
          </w:hyperlink>
        </w:p>
        <w:p w14:paraId="5C0E210E" w14:textId="77777777" w:rsidR="00D10812" w:rsidRPr="00C535D8" w:rsidRDefault="00D33D18" w:rsidP="00D10812">
          <w:pPr>
            <w:spacing w:line="276" w:lineRule="auto"/>
            <w:jc w:val="both"/>
            <w:rPr>
              <w:rFonts w:ascii="Trebuchet MS" w:hAnsi="Trebuchet MS"/>
              <w:bCs/>
              <w:szCs w:val="24"/>
              <w:lang w:val="en-US" w:eastAsia="en-US"/>
            </w:rPr>
          </w:pPr>
          <w:hyperlink w:anchor="_Toc161935887" w:history="1">
            <w:r w:rsidR="00D10812" w:rsidRPr="00C535D8">
              <w:rPr>
                <w:rStyle w:val="Lienhypertexte"/>
                <w:rFonts w:ascii="Trebuchet MS" w:hAnsi="Trebuchet MS"/>
                <w:bCs/>
                <w:szCs w:val="24"/>
                <w:lang w:eastAsia="en-US"/>
              </w:rPr>
              <w:t>Annexe 1 : Contenu du PGES-chantier</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_Toc161935887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26</w:t>
            </w:r>
            <w:r w:rsidR="00D10812" w:rsidRPr="00C535D8">
              <w:rPr>
                <w:rStyle w:val="Lienhypertexte"/>
                <w:rFonts w:ascii="Trebuchet MS" w:hAnsi="Trebuchet MS"/>
                <w:bCs/>
                <w:szCs w:val="24"/>
                <w:lang w:eastAsia="en-US"/>
              </w:rPr>
              <w:fldChar w:fldCharType="end"/>
            </w:r>
          </w:hyperlink>
        </w:p>
        <w:p w14:paraId="25170714" w14:textId="77777777" w:rsidR="00D10812" w:rsidRPr="00C535D8" w:rsidRDefault="00D33D18" w:rsidP="00D10812">
          <w:pPr>
            <w:spacing w:line="276" w:lineRule="auto"/>
            <w:jc w:val="both"/>
            <w:rPr>
              <w:rFonts w:ascii="Trebuchet MS" w:hAnsi="Trebuchet MS"/>
              <w:bCs/>
              <w:szCs w:val="24"/>
              <w:lang w:val="en-US" w:eastAsia="en-US"/>
            </w:rPr>
          </w:pPr>
          <w:hyperlink w:anchor="_Toc161935888" w:history="1">
            <w:r w:rsidR="00D10812" w:rsidRPr="00C535D8">
              <w:rPr>
                <w:rStyle w:val="Lienhypertexte"/>
                <w:rFonts w:ascii="Trebuchet MS" w:hAnsi="Trebuchet MS"/>
                <w:bCs/>
                <w:szCs w:val="24"/>
                <w:lang w:eastAsia="en-US"/>
              </w:rPr>
              <w:t>Annexe 2 :  Propriétés qui rendent un produit dangereux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_Toc161935888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30</w:t>
            </w:r>
            <w:r w:rsidR="00D10812" w:rsidRPr="00C535D8">
              <w:rPr>
                <w:rStyle w:val="Lienhypertexte"/>
                <w:rFonts w:ascii="Trebuchet MS" w:hAnsi="Trebuchet MS"/>
                <w:bCs/>
                <w:szCs w:val="24"/>
                <w:lang w:eastAsia="en-US"/>
              </w:rPr>
              <w:fldChar w:fldCharType="end"/>
            </w:r>
          </w:hyperlink>
        </w:p>
        <w:p w14:paraId="7F7760CE" w14:textId="77777777" w:rsidR="00D10812" w:rsidRPr="00C535D8" w:rsidRDefault="00D33D18" w:rsidP="00D10812">
          <w:pPr>
            <w:spacing w:line="276" w:lineRule="auto"/>
            <w:jc w:val="both"/>
            <w:rPr>
              <w:rFonts w:ascii="Trebuchet MS" w:hAnsi="Trebuchet MS"/>
              <w:bCs/>
              <w:szCs w:val="24"/>
              <w:lang w:val="en-US" w:eastAsia="en-US"/>
            </w:rPr>
          </w:pPr>
          <w:hyperlink w:anchor="_Toc161935889" w:history="1">
            <w:r w:rsidR="00D10812" w:rsidRPr="00C535D8">
              <w:rPr>
                <w:rStyle w:val="Lienhypertexte"/>
                <w:rFonts w:ascii="Trebuchet MS" w:hAnsi="Trebuchet MS"/>
                <w:bCs/>
                <w:szCs w:val="24"/>
                <w:lang w:eastAsia="en-US"/>
              </w:rPr>
              <w:t>Annexe 4 : Gestion de risques de l’Exploitation et à l’Abus Sexuel (EAS) et/ou au Harassement Sexuel (HS)</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_Toc161935889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31</w:t>
            </w:r>
            <w:r w:rsidR="00D10812" w:rsidRPr="00C535D8">
              <w:rPr>
                <w:rStyle w:val="Lienhypertexte"/>
                <w:rFonts w:ascii="Trebuchet MS" w:hAnsi="Trebuchet MS"/>
                <w:bCs/>
                <w:szCs w:val="24"/>
                <w:lang w:eastAsia="en-US"/>
              </w:rPr>
              <w:fldChar w:fldCharType="end"/>
            </w:r>
          </w:hyperlink>
        </w:p>
        <w:p w14:paraId="21C9B72C" w14:textId="77777777" w:rsidR="00D10812" w:rsidRPr="00C535D8" w:rsidRDefault="00D33D18" w:rsidP="00D10812">
          <w:pPr>
            <w:spacing w:line="276" w:lineRule="auto"/>
            <w:jc w:val="both"/>
            <w:rPr>
              <w:rFonts w:ascii="Trebuchet MS" w:hAnsi="Trebuchet MS"/>
              <w:bCs/>
              <w:szCs w:val="24"/>
              <w:lang w:val="en-US" w:eastAsia="en-US"/>
            </w:rPr>
          </w:pPr>
          <w:hyperlink w:anchor="_Toc161935890" w:history="1">
            <w:r w:rsidR="00D10812" w:rsidRPr="00C535D8">
              <w:rPr>
                <w:rStyle w:val="Lienhypertexte"/>
                <w:rFonts w:ascii="Trebuchet MS" w:hAnsi="Trebuchet MS"/>
                <w:bCs/>
                <w:szCs w:val="24"/>
                <w:lang w:eastAsia="en-US"/>
              </w:rPr>
              <w:t>Annexe 5. Codes de conduite</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_Toc161935890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31</w:t>
            </w:r>
            <w:r w:rsidR="00D10812" w:rsidRPr="00C535D8">
              <w:rPr>
                <w:rStyle w:val="Lienhypertexte"/>
                <w:rFonts w:ascii="Trebuchet MS" w:hAnsi="Trebuchet MS"/>
                <w:bCs/>
                <w:szCs w:val="24"/>
                <w:lang w:eastAsia="en-US"/>
              </w:rPr>
              <w:fldChar w:fldCharType="end"/>
            </w:r>
          </w:hyperlink>
        </w:p>
        <w:p w14:paraId="5284E208" w14:textId="77777777" w:rsidR="00D10812" w:rsidRPr="00C535D8" w:rsidRDefault="00D33D18" w:rsidP="00D10812">
          <w:pPr>
            <w:spacing w:line="276" w:lineRule="auto"/>
            <w:jc w:val="both"/>
            <w:rPr>
              <w:rFonts w:ascii="Trebuchet MS" w:hAnsi="Trebuchet MS"/>
              <w:bCs/>
              <w:szCs w:val="24"/>
              <w:lang w:val="en-US" w:eastAsia="en-US"/>
            </w:rPr>
          </w:pPr>
          <w:hyperlink w:anchor="_Toc161935891" w:history="1">
            <w:r w:rsidR="00D10812" w:rsidRPr="00C535D8">
              <w:rPr>
                <w:rStyle w:val="Lienhypertexte"/>
                <w:rFonts w:ascii="Trebuchet MS" w:hAnsi="Trebuchet MS"/>
                <w:bCs/>
                <w:szCs w:val="24"/>
                <w:lang w:eastAsia="en-US"/>
              </w:rPr>
              <w:t>Annexe 6 : Formulaire de notification et rapport rapide d'incident et plan d’actions XXX</w:t>
            </w:r>
            <w:r w:rsidR="00D10812" w:rsidRPr="00C535D8">
              <w:rPr>
                <w:rStyle w:val="Lienhypertexte"/>
                <w:rFonts w:ascii="Trebuchet MS" w:hAnsi="Trebuchet MS"/>
                <w:bCs/>
                <w:szCs w:val="24"/>
                <w:lang w:eastAsia="en-US"/>
              </w:rPr>
              <w:tab/>
            </w:r>
            <w:r w:rsidR="00D10812" w:rsidRPr="00C535D8">
              <w:rPr>
                <w:rStyle w:val="Lienhypertexte"/>
                <w:rFonts w:ascii="Trebuchet MS" w:hAnsi="Trebuchet MS"/>
                <w:bCs/>
                <w:szCs w:val="24"/>
                <w:lang w:eastAsia="en-US"/>
              </w:rPr>
              <w:fldChar w:fldCharType="begin"/>
            </w:r>
            <w:r w:rsidR="00D10812" w:rsidRPr="00C535D8">
              <w:rPr>
                <w:rStyle w:val="Lienhypertexte"/>
                <w:rFonts w:ascii="Trebuchet MS" w:hAnsi="Trebuchet MS"/>
                <w:bCs/>
                <w:szCs w:val="24"/>
                <w:lang w:eastAsia="en-US"/>
              </w:rPr>
              <w:instrText xml:space="preserve"> PAGEREF _Toc161935891 \h </w:instrText>
            </w:r>
            <w:r w:rsidR="00D10812" w:rsidRPr="00C535D8">
              <w:rPr>
                <w:rStyle w:val="Lienhypertexte"/>
                <w:rFonts w:ascii="Trebuchet MS" w:hAnsi="Trebuchet MS"/>
                <w:bCs/>
                <w:szCs w:val="24"/>
                <w:lang w:eastAsia="en-US"/>
              </w:rPr>
            </w:r>
            <w:r w:rsidR="00D10812" w:rsidRPr="00C535D8">
              <w:rPr>
                <w:rStyle w:val="Lienhypertexte"/>
                <w:rFonts w:ascii="Trebuchet MS" w:hAnsi="Trebuchet MS"/>
                <w:bCs/>
                <w:szCs w:val="24"/>
                <w:lang w:eastAsia="en-US"/>
              </w:rPr>
              <w:fldChar w:fldCharType="separate"/>
            </w:r>
            <w:r w:rsidR="00D10812">
              <w:rPr>
                <w:rStyle w:val="Lienhypertexte"/>
                <w:rFonts w:ascii="Trebuchet MS" w:hAnsi="Trebuchet MS"/>
                <w:bCs/>
                <w:noProof/>
                <w:szCs w:val="24"/>
                <w:lang w:eastAsia="en-US"/>
              </w:rPr>
              <w:t>64</w:t>
            </w:r>
            <w:r w:rsidR="00D10812" w:rsidRPr="00C535D8">
              <w:rPr>
                <w:rStyle w:val="Lienhypertexte"/>
                <w:rFonts w:ascii="Trebuchet MS" w:hAnsi="Trebuchet MS"/>
                <w:bCs/>
                <w:szCs w:val="24"/>
                <w:lang w:eastAsia="en-US"/>
              </w:rPr>
              <w:fldChar w:fldCharType="end"/>
            </w:r>
          </w:hyperlink>
        </w:p>
        <w:p w14:paraId="4EE03EF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fldChar w:fldCharType="end"/>
          </w:r>
        </w:p>
      </w:sdtContent>
    </w:sdt>
    <w:p w14:paraId="0BDBB54A" w14:textId="77777777" w:rsidR="00D10812" w:rsidRPr="00C535D8" w:rsidRDefault="00D10812" w:rsidP="00D10812">
      <w:pPr>
        <w:spacing w:line="276" w:lineRule="auto"/>
        <w:jc w:val="both"/>
        <w:rPr>
          <w:rFonts w:ascii="Trebuchet MS" w:hAnsi="Trebuchet MS"/>
          <w:bCs/>
          <w:szCs w:val="24"/>
          <w:lang w:eastAsia="en-US"/>
        </w:rPr>
      </w:pPr>
    </w:p>
    <w:p w14:paraId="06C6968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br w:type="page"/>
      </w:r>
    </w:p>
    <w:p w14:paraId="0B8966D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D10812" w:rsidRPr="00C535D8" w14:paraId="1F9B72CA" w14:textId="77777777" w:rsidTr="00557AE0">
        <w:trPr>
          <w:gridAfter w:val="1"/>
          <w:wAfter w:w="293" w:type="dxa"/>
          <w:trHeight w:val="20"/>
        </w:trPr>
        <w:tc>
          <w:tcPr>
            <w:tcW w:w="1418" w:type="dxa"/>
          </w:tcPr>
          <w:p w14:paraId="313A85D1"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BIT</w:t>
            </w:r>
          </w:p>
        </w:tc>
        <w:tc>
          <w:tcPr>
            <w:tcW w:w="7807" w:type="dxa"/>
          </w:tcPr>
          <w:p w14:paraId="2D2C829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Bureau International de Travail</w:t>
            </w:r>
          </w:p>
        </w:tc>
      </w:tr>
      <w:tr w:rsidR="00D10812" w:rsidRPr="00C535D8" w14:paraId="475AA57F" w14:textId="77777777" w:rsidTr="00557AE0">
        <w:trPr>
          <w:gridAfter w:val="1"/>
          <w:wAfter w:w="293" w:type="dxa"/>
          <w:trHeight w:val="20"/>
        </w:trPr>
        <w:tc>
          <w:tcPr>
            <w:tcW w:w="1418" w:type="dxa"/>
          </w:tcPr>
          <w:p w14:paraId="298F7A3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CCES</w:t>
            </w:r>
          </w:p>
        </w:tc>
        <w:tc>
          <w:tcPr>
            <w:tcW w:w="7807" w:type="dxa"/>
          </w:tcPr>
          <w:p w14:paraId="00513B40"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Cahier de Clauses Environnementales et Sociales  </w:t>
            </w:r>
          </w:p>
        </w:tc>
      </w:tr>
      <w:tr w:rsidR="00D10812" w:rsidRPr="00C535D8" w14:paraId="70057CBA" w14:textId="77777777" w:rsidTr="00557AE0">
        <w:trPr>
          <w:gridAfter w:val="1"/>
          <w:wAfter w:w="293" w:type="dxa"/>
          <w:trHeight w:val="20"/>
        </w:trPr>
        <w:tc>
          <w:tcPr>
            <w:tcW w:w="1418" w:type="dxa"/>
          </w:tcPr>
          <w:p w14:paraId="7B8BC92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CCTP</w:t>
            </w:r>
          </w:p>
        </w:tc>
        <w:tc>
          <w:tcPr>
            <w:tcW w:w="7807" w:type="dxa"/>
          </w:tcPr>
          <w:p w14:paraId="3CB111D2"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Cahier de Clauses Techniques Particulières</w:t>
            </w:r>
          </w:p>
        </w:tc>
      </w:tr>
      <w:tr w:rsidR="00D10812" w:rsidRPr="00C535D8" w14:paraId="3C49387F" w14:textId="77777777" w:rsidTr="00557AE0">
        <w:trPr>
          <w:gridAfter w:val="1"/>
          <w:wAfter w:w="293" w:type="dxa"/>
          <w:trHeight w:val="20"/>
        </w:trPr>
        <w:tc>
          <w:tcPr>
            <w:tcW w:w="1418" w:type="dxa"/>
          </w:tcPr>
          <w:p w14:paraId="1D8EEAC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CGES</w:t>
            </w:r>
          </w:p>
        </w:tc>
        <w:tc>
          <w:tcPr>
            <w:tcW w:w="7807" w:type="dxa"/>
          </w:tcPr>
          <w:p w14:paraId="0ED27E70"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Cadre de Gestion Environnementale et Social</w:t>
            </w:r>
          </w:p>
        </w:tc>
      </w:tr>
      <w:tr w:rsidR="00D10812" w:rsidRPr="00C535D8" w14:paraId="1675EC44" w14:textId="77777777" w:rsidTr="00557AE0">
        <w:trPr>
          <w:gridAfter w:val="1"/>
          <w:wAfter w:w="293" w:type="dxa"/>
          <w:trHeight w:val="20"/>
        </w:trPr>
        <w:tc>
          <w:tcPr>
            <w:tcW w:w="1418" w:type="dxa"/>
          </w:tcPr>
          <w:p w14:paraId="6009479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CPPA</w:t>
            </w:r>
          </w:p>
        </w:tc>
        <w:tc>
          <w:tcPr>
            <w:tcW w:w="7807" w:type="dxa"/>
          </w:tcPr>
          <w:p w14:paraId="5F0D25F4"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Cadre de Planification Pour les Peuples Autochtones</w:t>
            </w:r>
          </w:p>
        </w:tc>
      </w:tr>
      <w:tr w:rsidR="00D10812" w:rsidRPr="00C535D8" w14:paraId="6719CA6C" w14:textId="77777777" w:rsidTr="00557AE0">
        <w:trPr>
          <w:gridAfter w:val="1"/>
          <w:wAfter w:w="293" w:type="dxa"/>
          <w:trHeight w:val="20"/>
        </w:trPr>
        <w:tc>
          <w:tcPr>
            <w:tcW w:w="1418" w:type="dxa"/>
          </w:tcPr>
          <w:p w14:paraId="44F5B263"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CPR</w:t>
            </w:r>
          </w:p>
        </w:tc>
        <w:tc>
          <w:tcPr>
            <w:tcW w:w="7807" w:type="dxa"/>
          </w:tcPr>
          <w:p w14:paraId="20C956F5"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Cadre de Politique de Réinstallation</w:t>
            </w:r>
          </w:p>
        </w:tc>
      </w:tr>
      <w:tr w:rsidR="00D10812" w:rsidRPr="00C535D8" w14:paraId="5CB889DB" w14:textId="77777777" w:rsidTr="00557AE0">
        <w:trPr>
          <w:gridAfter w:val="1"/>
          <w:wAfter w:w="293" w:type="dxa"/>
          <w:trHeight w:val="20"/>
        </w:trPr>
        <w:tc>
          <w:tcPr>
            <w:tcW w:w="1418" w:type="dxa"/>
          </w:tcPr>
          <w:p w14:paraId="63776DC5"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E&amp;S</w:t>
            </w:r>
          </w:p>
        </w:tc>
        <w:tc>
          <w:tcPr>
            <w:tcW w:w="7807" w:type="dxa"/>
          </w:tcPr>
          <w:p w14:paraId="77BB04EA"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Environnemental</w:t>
            </w:r>
            <w:proofErr w:type="spellEnd"/>
            <w:r w:rsidRPr="00C535D8">
              <w:rPr>
                <w:rFonts w:ascii="Trebuchet MS" w:hAnsi="Trebuchet MS"/>
                <w:bCs/>
                <w:lang w:val="en-US" w:eastAsia="en-US"/>
              </w:rPr>
              <w:t xml:space="preserve"> et Social</w:t>
            </w:r>
          </w:p>
        </w:tc>
      </w:tr>
      <w:tr w:rsidR="00D10812" w:rsidRPr="00C535D8" w14:paraId="5C1DDC1E" w14:textId="77777777" w:rsidTr="00557AE0">
        <w:trPr>
          <w:gridAfter w:val="1"/>
          <w:wAfter w:w="293" w:type="dxa"/>
          <w:trHeight w:val="20"/>
        </w:trPr>
        <w:tc>
          <w:tcPr>
            <w:tcW w:w="1418" w:type="dxa"/>
          </w:tcPr>
          <w:p w14:paraId="2E8D725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EAS</w:t>
            </w:r>
          </w:p>
        </w:tc>
        <w:tc>
          <w:tcPr>
            <w:tcW w:w="7807" w:type="dxa"/>
          </w:tcPr>
          <w:p w14:paraId="0368875E"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Exploitation et </w:t>
            </w:r>
            <w:proofErr w:type="spellStart"/>
            <w:r w:rsidRPr="00C535D8">
              <w:rPr>
                <w:rFonts w:ascii="Trebuchet MS" w:hAnsi="Trebuchet MS"/>
                <w:bCs/>
                <w:lang w:val="en-US" w:eastAsia="en-US"/>
              </w:rPr>
              <w:t>Abus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Sexuels</w:t>
            </w:r>
            <w:proofErr w:type="spellEnd"/>
          </w:p>
        </w:tc>
      </w:tr>
      <w:tr w:rsidR="00D10812" w:rsidRPr="00C535D8" w14:paraId="7A8EB700" w14:textId="77777777" w:rsidTr="00557AE0">
        <w:trPr>
          <w:trHeight w:val="20"/>
        </w:trPr>
        <w:tc>
          <w:tcPr>
            <w:tcW w:w="1418" w:type="dxa"/>
          </w:tcPr>
          <w:p w14:paraId="009242DE"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EPC</w:t>
            </w:r>
          </w:p>
        </w:tc>
        <w:tc>
          <w:tcPr>
            <w:tcW w:w="8100" w:type="dxa"/>
            <w:gridSpan w:val="2"/>
          </w:tcPr>
          <w:p w14:paraId="061BFB92"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Equipements</w:t>
            </w:r>
            <w:proofErr w:type="spellEnd"/>
            <w:r w:rsidRPr="00C535D8">
              <w:rPr>
                <w:rFonts w:ascii="Trebuchet MS" w:hAnsi="Trebuchet MS"/>
                <w:bCs/>
                <w:lang w:val="en-US" w:eastAsia="en-US"/>
              </w:rPr>
              <w:t xml:space="preserve"> de Protection Collective</w:t>
            </w:r>
          </w:p>
        </w:tc>
      </w:tr>
      <w:tr w:rsidR="00D10812" w:rsidRPr="00C535D8" w14:paraId="0B11B8C0" w14:textId="77777777" w:rsidTr="00557AE0">
        <w:trPr>
          <w:trHeight w:val="20"/>
        </w:trPr>
        <w:tc>
          <w:tcPr>
            <w:tcW w:w="1418" w:type="dxa"/>
          </w:tcPr>
          <w:p w14:paraId="500F71B8"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EPI</w:t>
            </w:r>
          </w:p>
        </w:tc>
        <w:tc>
          <w:tcPr>
            <w:tcW w:w="8100" w:type="dxa"/>
            <w:gridSpan w:val="2"/>
          </w:tcPr>
          <w:p w14:paraId="7B8A7E06"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Equipements</w:t>
            </w:r>
            <w:proofErr w:type="spellEnd"/>
            <w:r w:rsidRPr="00C535D8">
              <w:rPr>
                <w:rFonts w:ascii="Trebuchet MS" w:hAnsi="Trebuchet MS"/>
                <w:bCs/>
                <w:lang w:val="en-US" w:eastAsia="en-US"/>
              </w:rPr>
              <w:t xml:space="preserve"> de Protection </w:t>
            </w:r>
            <w:proofErr w:type="spellStart"/>
            <w:r w:rsidRPr="00C535D8">
              <w:rPr>
                <w:rFonts w:ascii="Trebuchet MS" w:hAnsi="Trebuchet MS"/>
                <w:bCs/>
                <w:lang w:val="en-US" w:eastAsia="en-US"/>
              </w:rPr>
              <w:t>Individuelle</w:t>
            </w:r>
            <w:proofErr w:type="spellEnd"/>
          </w:p>
        </w:tc>
      </w:tr>
      <w:tr w:rsidR="00D10812" w:rsidRPr="00C535D8" w14:paraId="2927DAF9" w14:textId="77777777" w:rsidTr="00557AE0">
        <w:trPr>
          <w:gridAfter w:val="1"/>
          <w:wAfter w:w="293" w:type="dxa"/>
          <w:trHeight w:val="20"/>
        </w:trPr>
        <w:tc>
          <w:tcPr>
            <w:tcW w:w="1418" w:type="dxa"/>
          </w:tcPr>
          <w:p w14:paraId="41E947E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ESHS</w:t>
            </w:r>
          </w:p>
        </w:tc>
        <w:tc>
          <w:tcPr>
            <w:tcW w:w="7807" w:type="dxa"/>
          </w:tcPr>
          <w:p w14:paraId="2D797FC8"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Environnementales Sociales Hygiènes et Sécurités</w:t>
            </w:r>
          </w:p>
        </w:tc>
      </w:tr>
      <w:tr w:rsidR="00D10812" w:rsidRPr="00C535D8" w14:paraId="17E65761" w14:textId="77777777" w:rsidTr="00557AE0">
        <w:trPr>
          <w:trHeight w:val="20"/>
        </w:trPr>
        <w:tc>
          <w:tcPr>
            <w:tcW w:w="1418" w:type="dxa"/>
          </w:tcPr>
          <w:p w14:paraId="79084896"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FDS</w:t>
            </w:r>
          </w:p>
        </w:tc>
        <w:tc>
          <w:tcPr>
            <w:tcW w:w="8100" w:type="dxa"/>
            <w:gridSpan w:val="2"/>
          </w:tcPr>
          <w:p w14:paraId="4DD5A34B"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Fiche de Données de Sécurité</w:t>
            </w:r>
          </w:p>
        </w:tc>
      </w:tr>
      <w:tr w:rsidR="00D10812" w:rsidRPr="00C535D8" w14:paraId="37C6CB40" w14:textId="77777777" w:rsidTr="00557AE0">
        <w:trPr>
          <w:trHeight w:val="20"/>
        </w:trPr>
        <w:tc>
          <w:tcPr>
            <w:tcW w:w="1418" w:type="dxa"/>
          </w:tcPr>
          <w:p w14:paraId="7AB2E3A0"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HIMO</w:t>
            </w:r>
          </w:p>
        </w:tc>
        <w:tc>
          <w:tcPr>
            <w:tcW w:w="8100" w:type="dxa"/>
            <w:gridSpan w:val="2"/>
          </w:tcPr>
          <w:p w14:paraId="3BD36497"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Haute Intensité de Main d’Œuvre</w:t>
            </w:r>
          </w:p>
        </w:tc>
      </w:tr>
      <w:tr w:rsidR="00D10812" w:rsidRPr="00C535D8" w14:paraId="5B89EBC0" w14:textId="77777777" w:rsidTr="00557AE0">
        <w:trPr>
          <w:gridAfter w:val="1"/>
          <w:wAfter w:w="293" w:type="dxa"/>
          <w:trHeight w:val="20"/>
        </w:trPr>
        <w:tc>
          <w:tcPr>
            <w:tcW w:w="1418" w:type="dxa"/>
          </w:tcPr>
          <w:p w14:paraId="60701A4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HS</w:t>
            </w:r>
          </w:p>
        </w:tc>
        <w:tc>
          <w:tcPr>
            <w:tcW w:w="7807" w:type="dxa"/>
          </w:tcPr>
          <w:p w14:paraId="47AD39A9"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Harcèlement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w:t>
            </w:r>
            <w:proofErr w:type="spellEnd"/>
          </w:p>
        </w:tc>
      </w:tr>
      <w:tr w:rsidR="00D10812" w:rsidRPr="00C535D8" w14:paraId="42ED5086" w14:textId="77777777" w:rsidTr="00557AE0">
        <w:trPr>
          <w:trHeight w:val="20"/>
        </w:trPr>
        <w:tc>
          <w:tcPr>
            <w:tcW w:w="1418" w:type="dxa"/>
          </w:tcPr>
          <w:p w14:paraId="5525F90B"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IST</w:t>
            </w:r>
          </w:p>
        </w:tc>
        <w:tc>
          <w:tcPr>
            <w:tcW w:w="8100" w:type="dxa"/>
            <w:gridSpan w:val="2"/>
          </w:tcPr>
          <w:p w14:paraId="2CD0021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Infections </w:t>
            </w:r>
            <w:proofErr w:type="spellStart"/>
            <w:r w:rsidRPr="00C535D8">
              <w:rPr>
                <w:rFonts w:ascii="Trebuchet MS" w:hAnsi="Trebuchet MS"/>
                <w:bCs/>
                <w:lang w:val="en-US" w:eastAsia="en-US"/>
              </w:rPr>
              <w:t>Sexuellement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Transmissibles</w:t>
            </w:r>
            <w:proofErr w:type="spellEnd"/>
          </w:p>
        </w:tc>
      </w:tr>
      <w:tr w:rsidR="00D10812" w:rsidRPr="00C535D8" w14:paraId="0C9233B9" w14:textId="77777777" w:rsidTr="00557AE0">
        <w:trPr>
          <w:trHeight w:val="20"/>
        </w:trPr>
        <w:tc>
          <w:tcPr>
            <w:tcW w:w="1418" w:type="dxa"/>
          </w:tcPr>
          <w:p w14:paraId="2536FD8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km/h</w:t>
            </w:r>
          </w:p>
        </w:tc>
        <w:tc>
          <w:tcPr>
            <w:tcW w:w="8100" w:type="dxa"/>
            <w:gridSpan w:val="2"/>
          </w:tcPr>
          <w:p w14:paraId="49A9A7AB"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Kilomètre</w:t>
            </w:r>
            <w:proofErr w:type="spellEnd"/>
            <w:r w:rsidRPr="00C535D8">
              <w:rPr>
                <w:rFonts w:ascii="Trebuchet MS" w:hAnsi="Trebuchet MS"/>
                <w:bCs/>
                <w:lang w:val="en-US" w:eastAsia="en-US"/>
              </w:rPr>
              <w:t>/</w:t>
            </w:r>
            <w:proofErr w:type="spellStart"/>
            <w:r w:rsidRPr="00C535D8">
              <w:rPr>
                <w:rFonts w:ascii="Trebuchet MS" w:hAnsi="Trebuchet MS"/>
                <w:bCs/>
                <w:lang w:val="en-US" w:eastAsia="en-US"/>
              </w:rPr>
              <w:t>Heure</w:t>
            </w:r>
            <w:proofErr w:type="spellEnd"/>
          </w:p>
        </w:tc>
      </w:tr>
      <w:tr w:rsidR="00D10812" w:rsidRPr="00C535D8" w14:paraId="4A63DC59" w14:textId="77777777" w:rsidTr="00557AE0">
        <w:trPr>
          <w:trHeight w:val="20"/>
        </w:trPr>
        <w:tc>
          <w:tcPr>
            <w:tcW w:w="1418" w:type="dxa"/>
          </w:tcPr>
          <w:p w14:paraId="5FD7098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MINEPDED</w:t>
            </w:r>
          </w:p>
        </w:tc>
        <w:tc>
          <w:tcPr>
            <w:tcW w:w="8100" w:type="dxa"/>
            <w:gridSpan w:val="2"/>
          </w:tcPr>
          <w:p w14:paraId="5796AC7B"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Ministère de l’Environnement, de la Protection de la nature et du Développement Durable</w:t>
            </w:r>
          </w:p>
        </w:tc>
      </w:tr>
      <w:tr w:rsidR="00D10812" w:rsidRPr="00C535D8" w14:paraId="16E662C6" w14:textId="77777777" w:rsidTr="00557AE0">
        <w:trPr>
          <w:gridAfter w:val="1"/>
          <w:wAfter w:w="293" w:type="dxa"/>
          <w:trHeight w:val="20"/>
        </w:trPr>
        <w:tc>
          <w:tcPr>
            <w:tcW w:w="1418" w:type="dxa"/>
          </w:tcPr>
          <w:p w14:paraId="7409313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MGP</w:t>
            </w:r>
          </w:p>
        </w:tc>
        <w:tc>
          <w:tcPr>
            <w:tcW w:w="7807" w:type="dxa"/>
          </w:tcPr>
          <w:p w14:paraId="1FB25151"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Mécanisme de Gestion des Plaintes</w:t>
            </w:r>
          </w:p>
        </w:tc>
      </w:tr>
      <w:tr w:rsidR="00D10812" w:rsidRPr="00C535D8" w14:paraId="47EF1AA7" w14:textId="77777777" w:rsidTr="00557AE0">
        <w:trPr>
          <w:trHeight w:val="20"/>
        </w:trPr>
        <w:tc>
          <w:tcPr>
            <w:tcW w:w="1418" w:type="dxa"/>
          </w:tcPr>
          <w:p w14:paraId="1F68114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MGPT</w:t>
            </w:r>
          </w:p>
        </w:tc>
        <w:tc>
          <w:tcPr>
            <w:tcW w:w="8100" w:type="dxa"/>
            <w:gridSpan w:val="2"/>
          </w:tcPr>
          <w:p w14:paraId="766CD332"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Mécanisme de Gestion des Plaintes des Travailleurs</w:t>
            </w:r>
          </w:p>
        </w:tc>
      </w:tr>
      <w:tr w:rsidR="00D10812" w:rsidRPr="00C535D8" w14:paraId="6FE39970" w14:textId="77777777" w:rsidTr="00557AE0">
        <w:trPr>
          <w:trHeight w:val="20"/>
        </w:trPr>
        <w:tc>
          <w:tcPr>
            <w:tcW w:w="1418" w:type="dxa"/>
          </w:tcPr>
          <w:p w14:paraId="3ADE4B51"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MST</w:t>
            </w:r>
          </w:p>
        </w:tc>
        <w:tc>
          <w:tcPr>
            <w:tcW w:w="8100" w:type="dxa"/>
            <w:gridSpan w:val="2"/>
          </w:tcPr>
          <w:p w14:paraId="7CFC234F"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Maladie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Sexuellement</w:t>
            </w:r>
            <w:proofErr w:type="spellEnd"/>
            <w:r w:rsidRPr="00C535D8">
              <w:rPr>
                <w:rFonts w:ascii="Trebuchet MS" w:hAnsi="Trebuchet MS"/>
                <w:bCs/>
                <w:lang w:val="en-US" w:eastAsia="en-US"/>
              </w:rPr>
              <w:t xml:space="preserve"> Transmissible</w:t>
            </w:r>
          </w:p>
        </w:tc>
      </w:tr>
      <w:tr w:rsidR="00D10812" w:rsidRPr="00C535D8" w14:paraId="0012021A" w14:textId="77777777" w:rsidTr="00557AE0">
        <w:trPr>
          <w:gridAfter w:val="1"/>
          <w:wAfter w:w="293" w:type="dxa"/>
          <w:trHeight w:val="20"/>
        </w:trPr>
        <w:tc>
          <w:tcPr>
            <w:tcW w:w="1418" w:type="dxa"/>
          </w:tcPr>
          <w:p w14:paraId="098254C1"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NC</w:t>
            </w:r>
          </w:p>
        </w:tc>
        <w:tc>
          <w:tcPr>
            <w:tcW w:w="7807" w:type="dxa"/>
          </w:tcPr>
          <w:p w14:paraId="67FA155A"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Non-</w:t>
            </w:r>
            <w:proofErr w:type="spellStart"/>
            <w:r w:rsidRPr="00C535D8">
              <w:rPr>
                <w:rFonts w:ascii="Trebuchet MS" w:hAnsi="Trebuchet MS"/>
                <w:bCs/>
                <w:lang w:val="en-US" w:eastAsia="en-US"/>
              </w:rPr>
              <w:t>Conformité</w:t>
            </w:r>
            <w:proofErr w:type="spellEnd"/>
          </w:p>
        </w:tc>
      </w:tr>
      <w:tr w:rsidR="00D10812" w:rsidRPr="00C535D8" w14:paraId="22DD5381" w14:textId="77777777" w:rsidTr="00557AE0">
        <w:trPr>
          <w:gridAfter w:val="1"/>
          <w:wAfter w:w="293" w:type="dxa"/>
          <w:trHeight w:val="20"/>
        </w:trPr>
        <w:tc>
          <w:tcPr>
            <w:tcW w:w="1418" w:type="dxa"/>
          </w:tcPr>
          <w:p w14:paraId="4DE76235"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NES</w:t>
            </w:r>
          </w:p>
        </w:tc>
        <w:tc>
          <w:tcPr>
            <w:tcW w:w="7807" w:type="dxa"/>
          </w:tcPr>
          <w:p w14:paraId="40AF5F07"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Normes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Environnementales</w:t>
            </w:r>
            <w:proofErr w:type="spellEnd"/>
            <w:r w:rsidRPr="00C535D8">
              <w:rPr>
                <w:rFonts w:ascii="Trebuchet MS" w:hAnsi="Trebuchet MS"/>
                <w:bCs/>
                <w:lang w:val="en-US" w:eastAsia="en-US"/>
              </w:rPr>
              <w:t xml:space="preserve"> et </w:t>
            </w:r>
            <w:proofErr w:type="spellStart"/>
            <w:r w:rsidRPr="00C535D8">
              <w:rPr>
                <w:rFonts w:ascii="Trebuchet MS" w:hAnsi="Trebuchet MS"/>
                <w:bCs/>
                <w:lang w:val="en-US" w:eastAsia="en-US"/>
              </w:rPr>
              <w:t>Sociales</w:t>
            </w:r>
            <w:proofErr w:type="spellEnd"/>
          </w:p>
        </w:tc>
      </w:tr>
      <w:tr w:rsidR="00D10812" w:rsidRPr="00C535D8" w14:paraId="2F8F5F4F" w14:textId="77777777" w:rsidTr="00557AE0">
        <w:trPr>
          <w:gridAfter w:val="1"/>
          <w:wAfter w:w="293" w:type="dxa"/>
          <w:trHeight w:val="20"/>
        </w:trPr>
        <w:tc>
          <w:tcPr>
            <w:tcW w:w="1418" w:type="dxa"/>
          </w:tcPr>
          <w:p w14:paraId="1FD94C0A"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OMS</w:t>
            </w:r>
          </w:p>
        </w:tc>
        <w:tc>
          <w:tcPr>
            <w:tcW w:w="7807" w:type="dxa"/>
          </w:tcPr>
          <w:p w14:paraId="6E46DCBE"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Organisation Mondiale de la Santé</w:t>
            </w:r>
          </w:p>
        </w:tc>
      </w:tr>
      <w:tr w:rsidR="00D10812" w:rsidRPr="00C535D8" w14:paraId="6D50C5B6" w14:textId="77777777" w:rsidTr="00557AE0">
        <w:trPr>
          <w:gridAfter w:val="1"/>
          <w:wAfter w:w="293" w:type="dxa"/>
          <w:trHeight w:val="20"/>
        </w:trPr>
        <w:tc>
          <w:tcPr>
            <w:tcW w:w="1418" w:type="dxa"/>
          </w:tcPr>
          <w:p w14:paraId="2A481DF6"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XXXX</w:t>
            </w:r>
          </w:p>
        </w:tc>
        <w:tc>
          <w:tcPr>
            <w:tcW w:w="7807" w:type="dxa"/>
          </w:tcPr>
          <w:p w14:paraId="2BB22C0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Nom du </w:t>
            </w:r>
            <w:proofErr w:type="spellStart"/>
            <w:r w:rsidRPr="00C535D8">
              <w:rPr>
                <w:rFonts w:ascii="Trebuchet MS" w:hAnsi="Trebuchet MS"/>
                <w:bCs/>
                <w:lang w:val="en-US" w:eastAsia="en-US"/>
              </w:rPr>
              <w:t>projet</w:t>
            </w:r>
            <w:proofErr w:type="spellEnd"/>
            <w:r w:rsidRPr="00C535D8">
              <w:rPr>
                <w:rFonts w:ascii="Trebuchet MS" w:hAnsi="Trebuchet MS"/>
                <w:bCs/>
                <w:lang w:val="en-US" w:eastAsia="en-US"/>
              </w:rPr>
              <w:t xml:space="preserve"> </w:t>
            </w:r>
          </w:p>
        </w:tc>
      </w:tr>
      <w:tr w:rsidR="00D10812" w:rsidRPr="00C535D8" w14:paraId="26CDBEB6" w14:textId="77777777" w:rsidTr="00557AE0">
        <w:trPr>
          <w:gridAfter w:val="1"/>
          <w:wAfter w:w="293" w:type="dxa"/>
          <w:trHeight w:val="20"/>
        </w:trPr>
        <w:tc>
          <w:tcPr>
            <w:tcW w:w="1418" w:type="dxa"/>
          </w:tcPr>
          <w:p w14:paraId="4EBDD2E6"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PCS</w:t>
            </w:r>
          </w:p>
        </w:tc>
        <w:tc>
          <w:tcPr>
            <w:tcW w:w="7807" w:type="dxa"/>
          </w:tcPr>
          <w:p w14:paraId="63509E17"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Programme</w:t>
            </w:r>
            <w:proofErr w:type="spellEnd"/>
            <w:r w:rsidRPr="00C535D8">
              <w:rPr>
                <w:rFonts w:ascii="Trebuchet MS" w:hAnsi="Trebuchet MS"/>
                <w:bCs/>
                <w:lang w:val="en-US" w:eastAsia="en-US"/>
              </w:rPr>
              <w:t xml:space="preserve"> de Communication </w:t>
            </w:r>
            <w:proofErr w:type="spellStart"/>
            <w:r w:rsidRPr="00C535D8">
              <w:rPr>
                <w:rFonts w:ascii="Trebuchet MS" w:hAnsi="Trebuchet MS"/>
                <w:bCs/>
                <w:lang w:val="en-US" w:eastAsia="en-US"/>
              </w:rPr>
              <w:t>Sociale</w:t>
            </w:r>
            <w:proofErr w:type="spellEnd"/>
          </w:p>
        </w:tc>
      </w:tr>
      <w:tr w:rsidR="00D10812" w:rsidRPr="00C535D8" w14:paraId="29671871" w14:textId="77777777" w:rsidTr="00557AE0">
        <w:trPr>
          <w:gridAfter w:val="1"/>
          <w:wAfter w:w="293" w:type="dxa"/>
          <w:trHeight w:val="20"/>
        </w:trPr>
        <w:tc>
          <w:tcPr>
            <w:tcW w:w="1418" w:type="dxa"/>
          </w:tcPr>
          <w:p w14:paraId="3E1A043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PEE</w:t>
            </w:r>
          </w:p>
        </w:tc>
        <w:tc>
          <w:tcPr>
            <w:tcW w:w="7807" w:type="dxa"/>
          </w:tcPr>
          <w:p w14:paraId="072173E0"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Plan </w:t>
            </w:r>
            <w:proofErr w:type="spellStart"/>
            <w:r w:rsidRPr="00C535D8">
              <w:rPr>
                <w:rFonts w:ascii="Trebuchet MS" w:hAnsi="Trebuchet MS"/>
                <w:bCs/>
                <w:lang w:val="en-US" w:eastAsia="en-US"/>
              </w:rPr>
              <w:t>d’Engagement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Environnemental</w:t>
            </w:r>
            <w:proofErr w:type="spellEnd"/>
          </w:p>
        </w:tc>
      </w:tr>
      <w:tr w:rsidR="00D10812" w:rsidRPr="00C535D8" w14:paraId="4D3568FF" w14:textId="77777777" w:rsidTr="00557AE0">
        <w:trPr>
          <w:gridAfter w:val="1"/>
          <w:wAfter w:w="293" w:type="dxa"/>
          <w:trHeight w:val="20"/>
        </w:trPr>
        <w:tc>
          <w:tcPr>
            <w:tcW w:w="1418" w:type="dxa"/>
          </w:tcPr>
          <w:p w14:paraId="73216623"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PGES</w:t>
            </w:r>
          </w:p>
        </w:tc>
        <w:tc>
          <w:tcPr>
            <w:tcW w:w="7807" w:type="dxa"/>
          </w:tcPr>
          <w:p w14:paraId="63584AAB"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Plan de Gestion Environnementale et Sociale</w:t>
            </w:r>
          </w:p>
        </w:tc>
      </w:tr>
      <w:tr w:rsidR="00D10812" w:rsidRPr="00C535D8" w14:paraId="19B0BAB0" w14:textId="77777777" w:rsidTr="00557AE0">
        <w:trPr>
          <w:gridAfter w:val="1"/>
          <w:wAfter w:w="293" w:type="dxa"/>
          <w:trHeight w:val="20"/>
        </w:trPr>
        <w:tc>
          <w:tcPr>
            <w:tcW w:w="1418" w:type="dxa"/>
          </w:tcPr>
          <w:p w14:paraId="1509E78A"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PGMO</w:t>
            </w:r>
          </w:p>
        </w:tc>
        <w:tc>
          <w:tcPr>
            <w:tcW w:w="7807" w:type="dxa"/>
          </w:tcPr>
          <w:p w14:paraId="38045800"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Plan de Gestion de la Main d’Œuvre</w:t>
            </w:r>
          </w:p>
        </w:tc>
      </w:tr>
      <w:tr w:rsidR="00D10812" w:rsidRPr="00C535D8" w14:paraId="07A97E26" w14:textId="77777777" w:rsidTr="00557AE0">
        <w:trPr>
          <w:gridAfter w:val="1"/>
          <w:wAfter w:w="293" w:type="dxa"/>
          <w:trHeight w:val="20"/>
        </w:trPr>
        <w:tc>
          <w:tcPr>
            <w:tcW w:w="1418" w:type="dxa"/>
          </w:tcPr>
          <w:p w14:paraId="2BF6BEBE"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PPMP</w:t>
            </w:r>
          </w:p>
        </w:tc>
        <w:tc>
          <w:tcPr>
            <w:tcW w:w="7807" w:type="dxa"/>
          </w:tcPr>
          <w:p w14:paraId="34003978"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Plan de Mobilisation des Parties Prenantes</w:t>
            </w:r>
          </w:p>
        </w:tc>
      </w:tr>
      <w:tr w:rsidR="00D10812" w:rsidRPr="00C535D8" w14:paraId="213D4684" w14:textId="77777777" w:rsidTr="00557AE0">
        <w:trPr>
          <w:gridAfter w:val="1"/>
          <w:wAfter w:w="293" w:type="dxa"/>
          <w:trHeight w:val="20"/>
        </w:trPr>
        <w:tc>
          <w:tcPr>
            <w:tcW w:w="1418" w:type="dxa"/>
          </w:tcPr>
          <w:p w14:paraId="0C592B35"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PHSE</w:t>
            </w:r>
          </w:p>
        </w:tc>
        <w:tc>
          <w:tcPr>
            <w:tcW w:w="7807" w:type="dxa"/>
          </w:tcPr>
          <w:p w14:paraId="53DB5AF5"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Plan </w:t>
            </w:r>
            <w:proofErr w:type="spellStart"/>
            <w:r w:rsidRPr="00C535D8">
              <w:rPr>
                <w:rFonts w:ascii="Trebuchet MS" w:hAnsi="Trebuchet MS"/>
                <w:bCs/>
                <w:lang w:val="en-US" w:eastAsia="en-US"/>
              </w:rPr>
              <w:t>Hygiène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Sécurité</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w:t>
            </w:r>
            <w:proofErr w:type="spellEnd"/>
          </w:p>
        </w:tc>
      </w:tr>
      <w:tr w:rsidR="00D10812" w:rsidRPr="00C535D8" w14:paraId="323BA3C1" w14:textId="77777777" w:rsidTr="00557AE0">
        <w:trPr>
          <w:gridAfter w:val="1"/>
          <w:wAfter w:w="293" w:type="dxa"/>
          <w:trHeight w:val="20"/>
        </w:trPr>
        <w:tc>
          <w:tcPr>
            <w:tcW w:w="1418" w:type="dxa"/>
          </w:tcPr>
          <w:p w14:paraId="46C703CE"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UGP</w:t>
            </w:r>
          </w:p>
        </w:tc>
        <w:tc>
          <w:tcPr>
            <w:tcW w:w="7807" w:type="dxa"/>
          </w:tcPr>
          <w:p w14:paraId="5BE9C51C"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Unité de Gestion du Projet</w:t>
            </w:r>
          </w:p>
        </w:tc>
      </w:tr>
      <w:tr w:rsidR="00D10812" w:rsidRPr="00C535D8" w14:paraId="1A4ED6E9" w14:textId="77777777" w:rsidTr="00557AE0">
        <w:trPr>
          <w:trHeight w:val="20"/>
        </w:trPr>
        <w:tc>
          <w:tcPr>
            <w:tcW w:w="1418" w:type="dxa"/>
          </w:tcPr>
          <w:p w14:paraId="35060220"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SIDA</w:t>
            </w:r>
          </w:p>
        </w:tc>
        <w:tc>
          <w:tcPr>
            <w:tcW w:w="8100" w:type="dxa"/>
            <w:gridSpan w:val="2"/>
          </w:tcPr>
          <w:p w14:paraId="428C4564"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Syndrome </w:t>
            </w:r>
            <w:proofErr w:type="spellStart"/>
            <w:r w:rsidRPr="00C535D8">
              <w:rPr>
                <w:rFonts w:ascii="Trebuchet MS" w:hAnsi="Trebuchet MS"/>
                <w:bCs/>
                <w:lang w:val="en-US" w:eastAsia="en-US"/>
              </w:rPr>
              <w:t>d'Immunodéficience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Acquise</w:t>
            </w:r>
            <w:proofErr w:type="spellEnd"/>
          </w:p>
        </w:tc>
      </w:tr>
      <w:tr w:rsidR="00D10812" w:rsidRPr="00C535D8" w14:paraId="3F125B71" w14:textId="77777777" w:rsidTr="00557AE0">
        <w:trPr>
          <w:gridAfter w:val="1"/>
          <w:wAfter w:w="293" w:type="dxa"/>
          <w:trHeight w:val="20"/>
        </w:trPr>
        <w:tc>
          <w:tcPr>
            <w:tcW w:w="1418" w:type="dxa"/>
          </w:tcPr>
          <w:p w14:paraId="5D976A5B"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SST</w:t>
            </w:r>
          </w:p>
        </w:tc>
        <w:tc>
          <w:tcPr>
            <w:tcW w:w="7807" w:type="dxa"/>
          </w:tcPr>
          <w:p w14:paraId="14D80A5D"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Santé</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Sécurité</w:t>
            </w:r>
            <w:proofErr w:type="spellEnd"/>
            <w:r w:rsidRPr="00C535D8">
              <w:rPr>
                <w:rFonts w:ascii="Trebuchet MS" w:hAnsi="Trebuchet MS"/>
                <w:bCs/>
                <w:lang w:val="en-US" w:eastAsia="en-US"/>
              </w:rPr>
              <w:t xml:space="preserve"> au Travail</w:t>
            </w:r>
          </w:p>
        </w:tc>
      </w:tr>
      <w:tr w:rsidR="00D10812" w:rsidRPr="00C535D8" w14:paraId="621AA9ED" w14:textId="77777777" w:rsidTr="00557AE0">
        <w:trPr>
          <w:trHeight w:val="20"/>
        </w:trPr>
        <w:tc>
          <w:tcPr>
            <w:tcW w:w="1418" w:type="dxa"/>
          </w:tcPr>
          <w:p w14:paraId="3E4AC6BB"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VIH</w:t>
            </w:r>
          </w:p>
        </w:tc>
        <w:tc>
          <w:tcPr>
            <w:tcW w:w="8100" w:type="dxa"/>
            <w:gridSpan w:val="2"/>
          </w:tcPr>
          <w:p w14:paraId="55B6D51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Virus de </w:t>
            </w:r>
            <w:proofErr w:type="spellStart"/>
            <w:r w:rsidRPr="00C535D8">
              <w:rPr>
                <w:rFonts w:ascii="Trebuchet MS" w:hAnsi="Trebuchet MS"/>
                <w:bCs/>
                <w:lang w:val="en-US" w:eastAsia="en-US"/>
              </w:rPr>
              <w:t>l'Immunodéficience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Humaine</w:t>
            </w:r>
            <w:proofErr w:type="spellEnd"/>
          </w:p>
        </w:tc>
      </w:tr>
      <w:tr w:rsidR="00D10812" w:rsidRPr="00C535D8" w14:paraId="5CAF6982" w14:textId="77777777" w:rsidTr="00557AE0">
        <w:trPr>
          <w:trHeight w:val="20"/>
        </w:trPr>
        <w:tc>
          <w:tcPr>
            <w:tcW w:w="1418" w:type="dxa"/>
          </w:tcPr>
          <w:p w14:paraId="33F5D49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VCE</w:t>
            </w:r>
          </w:p>
        </w:tc>
        <w:tc>
          <w:tcPr>
            <w:tcW w:w="8100" w:type="dxa"/>
            <w:gridSpan w:val="2"/>
          </w:tcPr>
          <w:p w14:paraId="78EAA456"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Violence </w:t>
            </w:r>
            <w:proofErr w:type="spellStart"/>
            <w:r w:rsidRPr="00C535D8">
              <w:rPr>
                <w:rFonts w:ascii="Trebuchet MS" w:hAnsi="Trebuchet MS"/>
                <w:bCs/>
                <w:lang w:val="en-US" w:eastAsia="en-US"/>
              </w:rPr>
              <w:t>Contre</w:t>
            </w:r>
            <w:proofErr w:type="spellEnd"/>
            <w:r w:rsidRPr="00C535D8">
              <w:rPr>
                <w:rFonts w:ascii="Trebuchet MS" w:hAnsi="Trebuchet MS"/>
                <w:bCs/>
                <w:lang w:val="en-US" w:eastAsia="en-US"/>
              </w:rPr>
              <w:t xml:space="preserve"> les Enfants</w:t>
            </w:r>
          </w:p>
        </w:tc>
      </w:tr>
      <w:tr w:rsidR="00D10812" w:rsidRPr="00C535D8" w14:paraId="0EB5C502" w14:textId="77777777" w:rsidTr="00557AE0">
        <w:trPr>
          <w:gridAfter w:val="1"/>
          <w:wAfter w:w="293" w:type="dxa"/>
          <w:trHeight w:val="20"/>
        </w:trPr>
        <w:tc>
          <w:tcPr>
            <w:tcW w:w="1418" w:type="dxa"/>
          </w:tcPr>
          <w:p w14:paraId="506F7A37"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VBG</w:t>
            </w:r>
          </w:p>
        </w:tc>
        <w:tc>
          <w:tcPr>
            <w:tcW w:w="7807" w:type="dxa"/>
          </w:tcPr>
          <w:p w14:paraId="5FB06F96"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Violence Basée sur le Genre</w:t>
            </w:r>
          </w:p>
        </w:tc>
      </w:tr>
    </w:tbl>
    <w:p w14:paraId="6E538656" w14:textId="77777777" w:rsidR="00D10812" w:rsidRPr="00C535D8" w:rsidRDefault="00D10812" w:rsidP="00D10812">
      <w:pPr>
        <w:spacing w:line="276" w:lineRule="auto"/>
        <w:jc w:val="both"/>
        <w:rPr>
          <w:rFonts w:ascii="Trebuchet MS" w:hAnsi="Trebuchet MS"/>
          <w:bCs/>
          <w:szCs w:val="24"/>
          <w:lang w:eastAsia="en-US"/>
        </w:rPr>
      </w:pPr>
    </w:p>
    <w:p w14:paraId="15557C51" w14:textId="77777777" w:rsidR="00D10812" w:rsidRPr="00C535D8" w:rsidRDefault="00D10812" w:rsidP="00D10812">
      <w:pPr>
        <w:spacing w:line="276" w:lineRule="auto"/>
        <w:jc w:val="both"/>
        <w:rPr>
          <w:rFonts w:ascii="Trebuchet MS" w:hAnsi="Trebuchet MS"/>
          <w:bCs/>
          <w:szCs w:val="24"/>
          <w:lang w:eastAsia="en-US"/>
        </w:rPr>
        <w:sectPr w:rsidR="00D10812" w:rsidRPr="00C535D8">
          <w:headerReference w:type="even" r:id="rId20"/>
          <w:headerReference w:type="default" r:id="rId21"/>
          <w:footerReference w:type="default" r:id="rId22"/>
          <w:headerReference w:type="first" r:id="rId23"/>
          <w:pgSz w:w="12240" w:h="15840"/>
          <w:pgMar w:top="1417" w:right="1417" w:bottom="1417" w:left="1417" w:header="284" w:footer="860" w:gutter="0"/>
          <w:pgNumType w:fmt="lowerRoman"/>
          <w:cols w:space="708"/>
          <w:docGrid w:linePitch="360"/>
        </w:sectPr>
      </w:pPr>
      <w:bookmarkStart w:id="19" w:name="_Toc73934835"/>
    </w:p>
    <w:p w14:paraId="0B8EF8A2"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20" w:name="_Toc161935839"/>
      <w:bookmarkEnd w:id="19"/>
      <w:r w:rsidRPr="00C535D8">
        <w:rPr>
          <w:rFonts w:ascii="Trebuchet MS" w:hAnsi="Trebuchet MS"/>
          <w:bCs/>
          <w:szCs w:val="24"/>
          <w:lang w:eastAsia="en-US"/>
        </w:rPr>
        <w:lastRenderedPageBreak/>
        <w:t>INTRODUCTION</w:t>
      </w:r>
      <w:bookmarkEnd w:id="20"/>
      <w:r w:rsidRPr="00C535D8">
        <w:rPr>
          <w:rFonts w:ascii="Trebuchet MS" w:hAnsi="Trebuchet MS"/>
          <w:bCs/>
          <w:szCs w:val="24"/>
          <w:lang w:eastAsia="en-US"/>
        </w:rPr>
        <w:t xml:space="preserve"> </w:t>
      </w:r>
    </w:p>
    <w:p w14:paraId="06E52417" w14:textId="77777777" w:rsidR="00D10812" w:rsidRPr="00C535D8" w:rsidRDefault="00D10812" w:rsidP="00D10812">
      <w:pPr>
        <w:spacing w:line="276" w:lineRule="auto"/>
        <w:jc w:val="both"/>
        <w:rPr>
          <w:rFonts w:ascii="Trebuchet MS" w:hAnsi="Trebuchet MS"/>
          <w:bCs/>
          <w:szCs w:val="24"/>
          <w:lang w:eastAsia="en-US"/>
        </w:rPr>
      </w:pPr>
    </w:p>
    <w:p w14:paraId="1FA6338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4613FCE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7DA774D" w14:textId="77777777" w:rsidR="00D10812" w:rsidRPr="00C535D8" w:rsidRDefault="00D10812" w:rsidP="00D10812">
      <w:pPr>
        <w:spacing w:line="276" w:lineRule="auto"/>
        <w:jc w:val="both"/>
        <w:rPr>
          <w:rFonts w:ascii="Trebuchet MS" w:hAnsi="Trebuchet MS"/>
          <w:bCs/>
          <w:szCs w:val="24"/>
          <w:lang w:eastAsia="en-US"/>
        </w:rPr>
      </w:pPr>
    </w:p>
    <w:p w14:paraId="631F73B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48A78D99"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21" w:name="_Toc161935840"/>
      <w:r w:rsidRPr="00C535D8">
        <w:rPr>
          <w:rFonts w:ascii="Trebuchet MS" w:hAnsi="Trebuchet MS"/>
          <w:bCs/>
          <w:szCs w:val="24"/>
          <w:lang w:eastAsia="en-US"/>
        </w:rPr>
        <w:t>OBLIGATIONS GENERALES</w:t>
      </w:r>
      <w:bookmarkEnd w:id="21"/>
    </w:p>
    <w:p w14:paraId="5EEFF70E" w14:textId="77777777" w:rsidR="00D10812" w:rsidRPr="00C535D8" w:rsidRDefault="00D10812" w:rsidP="00D10812">
      <w:pPr>
        <w:numPr>
          <w:ilvl w:val="0"/>
          <w:numId w:val="35"/>
        </w:numPr>
        <w:spacing w:line="276" w:lineRule="auto"/>
        <w:jc w:val="both"/>
        <w:rPr>
          <w:rFonts w:ascii="Trebuchet MS" w:hAnsi="Trebuchet MS"/>
          <w:bCs/>
          <w:szCs w:val="24"/>
          <w:lang w:eastAsia="en-US"/>
        </w:rPr>
      </w:pPr>
      <w:bookmarkStart w:id="22" w:name="_Toc73934838"/>
      <w:bookmarkStart w:id="23" w:name="_Toc161935841"/>
      <w:r w:rsidRPr="00C535D8">
        <w:rPr>
          <w:rFonts w:ascii="Trebuchet MS" w:hAnsi="Trebuchet MS"/>
          <w:bCs/>
          <w:szCs w:val="24"/>
          <w:lang w:eastAsia="en-US"/>
        </w:rPr>
        <w:t>Responsabilités de l’entrepreneur</w:t>
      </w:r>
      <w:bookmarkEnd w:id="22"/>
      <w:r w:rsidRPr="00C535D8">
        <w:rPr>
          <w:rFonts w:ascii="Trebuchet MS" w:hAnsi="Trebuchet MS"/>
          <w:bCs/>
          <w:szCs w:val="24"/>
          <w:lang w:eastAsia="en-US"/>
        </w:rPr>
        <w:t xml:space="preserve"> (l’entrepreneur et ses sous-traitants)</w:t>
      </w:r>
      <w:bookmarkEnd w:id="23"/>
      <w:r w:rsidRPr="00C535D8">
        <w:rPr>
          <w:rFonts w:ascii="Trebuchet MS" w:hAnsi="Trebuchet MS"/>
          <w:bCs/>
          <w:szCs w:val="24"/>
          <w:lang w:eastAsia="en-US"/>
        </w:rPr>
        <w:t xml:space="preserve"> </w:t>
      </w:r>
    </w:p>
    <w:p w14:paraId="36E5B11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24C6E957" w14:textId="77777777" w:rsidR="00D10812" w:rsidRPr="00C535D8" w:rsidRDefault="00D10812" w:rsidP="00D10812">
      <w:pPr>
        <w:spacing w:line="276" w:lineRule="auto"/>
        <w:jc w:val="both"/>
        <w:rPr>
          <w:rFonts w:ascii="Trebuchet MS" w:hAnsi="Trebuchet MS"/>
          <w:bCs/>
          <w:szCs w:val="24"/>
          <w:lang w:eastAsia="en-US"/>
        </w:rPr>
      </w:pPr>
    </w:p>
    <w:p w14:paraId="7DF2745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1. Il doit préparer, avant le début effectif des travaux sur le terrain, le PGES-Chantier en conformité avec les obligations du CCES et avec les Normes environnementales et Sociales de la Banque mondiale ; </w:t>
      </w:r>
    </w:p>
    <w:p w14:paraId="5966F1B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2. Il doit mettre en œuvre le PGES-Chantier pendant toute la période qui s'étend de la signature du contrat à la réception définitive des ouvrages par le Maitre d'Ouvrage ou son délégué ;</w:t>
      </w:r>
    </w:p>
    <w:p w14:paraId="5D54FDD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3. Il doit se doter d'une organisation et de moyens dédiés pour assurer :</w:t>
      </w:r>
    </w:p>
    <w:p w14:paraId="209ABF3B"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 la préparation de la documentation environnementale et sociale, </w:t>
      </w:r>
    </w:p>
    <w:p w14:paraId="6BA6EEA8"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(ii) le suivi environnemental et social des activités de construction, </w:t>
      </w:r>
    </w:p>
    <w:p w14:paraId="7E1E9405"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(iii) la définition des mesures correctives en situation de non-conformité et la prévention des non-conformités, </w:t>
      </w:r>
    </w:p>
    <w:p w14:paraId="762180B8"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(iv) la communication adéquate et opportune entre les diverses parties concernées ; </w:t>
      </w:r>
    </w:p>
    <w:p w14:paraId="7E540B4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7940928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3D43389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6. Sans être exhaustif, les règlements, lois, décrets, normes applicables présentés dans les textes environnementaux et sociaux suivants, sous réserve du présent cahier de clauses se présentent comme suit :</w:t>
      </w:r>
    </w:p>
    <w:p w14:paraId="56DFAF95"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 cadre N°96/12 du 5 août 1996 relative à la gestion de l'environnement, qui prévoit notamment le traitement des rejets par les entreprises et la protection des milieux récepteurs et des sanctions pour atteinte à l’environnement ;</w:t>
      </w:r>
    </w:p>
    <w:p w14:paraId="5E5FCB15"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94/01 du 20 janvier 1994 portant régime des forêts de la faune et de la pêche, qui fixe le cadre et les conditions d’abattage des arbres appartenant au domaine forestier permanent ou non ;</w:t>
      </w:r>
    </w:p>
    <w:p w14:paraId="1BFECA4F"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1998 sur les établissements classés dangereux tels que les carrières ;</w:t>
      </w:r>
    </w:p>
    <w:p w14:paraId="18A3FED6"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98/005 du 14 avril 1998 portant régime de l’eau ;</w:t>
      </w:r>
    </w:p>
    <w:p w14:paraId="66740BD1"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96/67 du 08 avril 1996 portant protection du patrimoine routier national, </w:t>
      </w:r>
    </w:p>
    <w:p w14:paraId="0CF633FC"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No 2016/017 du 14 décembre 2016 portant code minier qui régit les conditions d’ouverture des sites de carrière et emprunts de latérite ;</w:t>
      </w:r>
    </w:p>
    <w:p w14:paraId="5C3502F7"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85/09 du 04 juillet 1985 relative à l’expropriation pour cause d’utilité publique et aux modalités d’indemnisation ;</w:t>
      </w:r>
    </w:p>
    <w:p w14:paraId="78BFB550"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92/007 du 14 août 1992, portant Code du Travail, qui fixe les conditions d’emploi, d’hygiène et de sécurité au travail ;</w:t>
      </w:r>
    </w:p>
    <w:p w14:paraId="6D9BBA5E"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N°2013/00171/PM du 14/02/2013 sur les études d'impact environnemental, qui peuvent impliquer des mesures compensatoires à la charge des entrepreneurs ;</w:t>
      </w:r>
    </w:p>
    <w:p w14:paraId="0A498F2E"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 2012 / 2809 / PM du 26 septembre 2012 fixant les conditions de tri, de collecte, de stockage, de transport, de récupération, de recyclage, de traitement et d’élimination finale des déchets ;</w:t>
      </w:r>
    </w:p>
    <w:p w14:paraId="430681E5"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lastRenderedPageBreak/>
        <w:t>le</w:t>
      </w:r>
      <w:proofErr w:type="gramEnd"/>
      <w:r w:rsidRPr="00C535D8">
        <w:rPr>
          <w:rFonts w:ascii="Trebuchet MS" w:hAnsi="Trebuchet MS"/>
          <w:bCs/>
          <w:szCs w:val="24"/>
          <w:lang w:eastAsia="en-US"/>
        </w:rPr>
        <w:t xml:space="preserve"> décret No 2011/2581 du 23 août 2011 portant réglementation des substances chimiques nocives et/ou dangereuses ;</w:t>
      </w:r>
    </w:p>
    <w:p w14:paraId="6BB21225"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No 2011/2582 du 23 août 2011 fixant les modalités de protection de l’atmosphère ;</w:t>
      </w:r>
    </w:p>
    <w:p w14:paraId="296EFB1F"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  décret</w:t>
      </w:r>
      <w:proofErr w:type="gramEnd"/>
      <w:r w:rsidRPr="00C535D8">
        <w:rPr>
          <w:rFonts w:ascii="Trebuchet MS" w:hAnsi="Trebuchet MS"/>
          <w:bCs/>
          <w:szCs w:val="24"/>
          <w:lang w:eastAsia="en-US"/>
        </w:rPr>
        <w:t xml:space="preserve"> No 2011/2583 du 23 août 2011 portant réglementation des nuisances sonores et olfactives ;</w:t>
      </w:r>
    </w:p>
    <w:p w14:paraId="21A49A79" w14:textId="77777777" w:rsidR="00D10812" w:rsidRPr="00C535D8" w:rsidRDefault="00D10812" w:rsidP="00D10812">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42C6CF00"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Le décret N°2022/5074/PM du 04 juillet 2022, fixant les modalités de contrôle de la conformité sociale des projets,</w:t>
      </w:r>
    </w:p>
    <w:p w14:paraId="600011EF" w14:textId="77777777" w:rsidR="00D10812" w:rsidRPr="00C535D8" w:rsidRDefault="00D10812" w:rsidP="00D10812">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14:paraId="7DBCDCF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8. Il doit élaborer un règlement intérieur et mettre en place des codes de bonne conduite, applicables à tous les employés et aux sous-traitants ;</w:t>
      </w:r>
    </w:p>
    <w:p w14:paraId="51767D3F" w14:textId="77777777" w:rsidR="00D10812" w:rsidRPr="00C535D8" w:rsidRDefault="00D10812" w:rsidP="00D10812">
      <w:pPr>
        <w:spacing w:line="276" w:lineRule="auto"/>
        <w:jc w:val="both"/>
        <w:rPr>
          <w:rFonts w:ascii="Trebuchet MS" w:hAnsi="Trebuchet MS"/>
          <w:bCs/>
          <w:szCs w:val="24"/>
          <w:lang w:eastAsia="en-US"/>
        </w:rPr>
      </w:pPr>
    </w:p>
    <w:p w14:paraId="49AFC1A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9. Il doit assumer la responsabilité de toute réclamation liée au non-respect de l’environnement.</w:t>
      </w:r>
    </w:p>
    <w:p w14:paraId="76A5602F" w14:textId="77777777" w:rsidR="00D10812" w:rsidRPr="00C535D8" w:rsidRDefault="00D10812" w:rsidP="00D10812">
      <w:pPr>
        <w:spacing w:line="276" w:lineRule="auto"/>
        <w:jc w:val="both"/>
        <w:rPr>
          <w:rFonts w:ascii="Trebuchet MS" w:hAnsi="Trebuchet MS"/>
          <w:bCs/>
          <w:szCs w:val="24"/>
          <w:lang w:eastAsia="en-US"/>
        </w:rPr>
      </w:pPr>
    </w:p>
    <w:p w14:paraId="4167EB94" w14:textId="77777777" w:rsidR="00D10812" w:rsidRPr="00C535D8" w:rsidRDefault="00D10812" w:rsidP="00D10812">
      <w:pPr>
        <w:numPr>
          <w:ilvl w:val="0"/>
          <w:numId w:val="35"/>
        </w:numPr>
        <w:spacing w:line="276" w:lineRule="auto"/>
        <w:jc w:val="both"/>
        <w:rPr>
          <w:rFonts w:ascii="Trebuchet MS" w:hAnsi="Trebuchet MS"/>
          <w:bCs/>
          <w:szCs w:val="24"/>
          <w:lang w:eastAsia="en-US"/>
        </w:rPr>
      </w:pPr>
      <w:bookmarkStart w:id="24" w:name="_Toc161935842"/>
      <w:bookmarkStart w:id="25" w:name="_Toc73934839"/>
      <w:r w:rsidRPr="00C535D8">
        <w:rPr>
          <w:rFonts w:ascii="Trebuchet MS" w:hAnsi="Trebuchet MS"/>
          <w:bCs/>
          <w:szCs w:val="24"/>
          <w:lang w:eastAsia="en-US"/>
        </w:rPr>
        <w:t>Engagements de la maitrise d’œuvre</w:t>
      </w:r>
      <w:bookmarkEnd w:id="24"/>
      <w:bookmarkEnd w:id="25"/>
    </w:p>
    <w:p w14:paraId="4AC5540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Maître d’œuvre approuve, vise et transmet au Maître d’Ouvrage ce CCES y compris le PGES-chantier et il assure le suivi de l’application rigoureuse dudit CCES. </w:t>
      </w:r>
    </w:p>
    <w:p w14:paraId="0F353A0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0800F6B1" w14:textId="77777777" w:rsidR="00D10812" w:rsidRPr="00C535D8" w:rsidRDefault="00D10812" w:rsidP="00D10812">
      <w:pPr>
        <w:spacing w:line="276" w:lineRule="auto"/>
        <w:jc w:val="both"/>
        <w:rPr>
          <w:rFonts w:ascii="Trebuchet MS" w:hAnsi="Trebuchet MS"/>
          <w:bCs/>
          <w:szCs w:val="24"/>
          <w:lang w:eastAsia="en-US"/>
        </w:rPr>
      </w:pPr>
    </w:p>
    <w:p w14:paraId="2804A258" w14:textId="77777777" w:rsidR="00D10812" w:rsidRPr="00C535D8" w:rsidRDefault="00D10812" w:rsidP="00D10812">
      <w:pPr>
        <w:numPr>
          <w:ilvl w:val="0"/>
          <w:numId w:val="35"/>
        </w:numPr>
        <w:spacing w:line="276" w:lineRule="auto"/>
        <w:jc w:val="both"/>
        <w:rPr>
          <w:rFonts w:ascii="Trebuchet MS" w:hAnsi="Trebuchet MS"/>
          <w:bCs/>
          <w:szCs w:val="24"/>
          <w:lang w:eastAsia="en-US"/>
        </w:rPr>
      </w:pPr>
      <w:bookmarkStart w:id="26" w:name="_Hlk74143554"/>
      <w:bookmarkStart w:id="27" w:name="_Toc161935843"/>
      <w:bookmarkStart w:id="28" w:name="_Toc73934840"/>
      <w:r w:rsidRPr="00C535D8">
        <w:rPr>
          <w:rFonts w:ascii="Trebuchet MS" w:hAnsi="Trebuchet MS"/>
          <w:bCs/>
          <w:szCs w:val="24"/>
          <w:lang w:eastAsia="en-US"/>
        </w:rPr>
        <w:t>Règlement intérieur de l’entrepreneur</w:t>
      </w:r>
      <w:bookmarkEnd w:id="26"/>
      <w:bookmarkEnd w:id="27"/>
      <w:bookmarkEnd w:id="28"/>
    </w:p>
    <w:p w14:paraId="54D4CCB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02BEF5B5" w14:textId="77777777" w:rsidR="00D10812" w:rsidRPr="00C535D8" w:rsidRDefault="00D10812" w:rsidP="00D10812">
      <w:pPr>
        <w:spacing w:line="276" w:lineRule="auto"/>
        <w:jc w:val="both"/>
        <w:rPr>
          <w:rFonts w:ascii="Trebuchet MS" w:hAnsi="Trebuchet MS"/>
          <w:bCs/>
          <w:szCs w:val="24"/>
          <w:lang w:eastAsia="en-US"/>
        </w:rPr>
      </w:pPr>
    </w:p>
    <w:p w14:paraId="72E4D713" w14:textId="77777777" w:rsidR="00D10812" w:rsidRPr="00C535D8" w:rsidRDefault="00D10812" w:rsidP="00D10812">
      <w:pPr>
        <w:numPr>
          <w:ilvl w:val="0"/>
          <w:numId w:val="35"/>
        </w:numPr>
        <w:spacing w:line="276" w:lineRule="auto"/>
        <w:jc w:val="both"/>
        <w:rPr>
          <w:rFonts w:ascii="Trebuchet MS" w:hAnsi="Trebuchet MS"/>
          <w:bCs/>
          <w:szCs w:val="24"/>
          <w:lang w:eastAsia="en-US"/>
        </w:rPr>
      </w:pPr>
      <w:bookmarkStart w:id="29" w:name="_Toc161935844"/>
      <w:bookmarkStart w:id="30" w:name="_Toc73934842"/>
      <w:r w:rsidRPr="00C535D8">
        <w:rPr>
          <w:rFonts w:ascii="Trebuchet MS" w:hAnsi="Trebuchet MS"/>
          <w:bCs/>
          <w:szCs w:val="24"/>
          <w:lang w:eastAsia="en-US"/>
        </w:rPr>
        <w:t>Contrôles, notifications, gestion des non-conformités et sanctions</w:t>
      </w:r>
      <w:bookmarkEnd w:id="29"/>
      <w:bookmarkEnd w:id="30"/>
    </w:p>
    <w:p w14:paraId="501BE831" w14:textId="77777777" w:rsidR="00D10812" w:rsidRPr="00C535D8" w:rsidRDefault="00D10812" w:rsidP="00D10812">
      <w:pPr>
        <w:numPr>
          <w:ilvl w:val="0"/>
          <w:numId w:val="37"/>
        </w:numPr>
        <w:spacing w:line="276" w:lineRule="auto"/>
        <w:jc w:val="both"/>
        <w:rPr>
          <w:rFonts w:ascii="Trebuchet MS" w:hAnsi="Trebuchet MS"/>
          <w:bCs/>
          <w:szCs w:val="24"/>
          <w:lang w:eastAsia="en-US"/>
        </w:rPr>
      </w:pPr>
      <w:bookmarkStart w:id="31" w:name="_Toc23188068"/>
      <w:bookmarkStart w:id="32" w:name="_Toc23202005"/>
      <w:bookmarkStart w:id="33" w:name="_Toc23264315"/>
      <w:bookmarkStart w:id="34" w:name="_Toc23413612"/>
      <w:bookmarkStart w:id="35" w:name="_Toc23181494"/>
      <w:bookmarkStart w:id="36" w:name="_Toc23182534"/>
      <w:bookmarkStart w:id="37" w:name="_Toc23237117"/>
      <w:bookmarkStart w:id="38" w:name="_Toc23240280"/>
      <w:bookmarkStart w:id="39" w:name="_Toc23203901"/>
      <w:bookmarkStart w:id="40" w:name="_Toc23180983"/>
      <w:bookmarkStart w:id="41" w:name="_Toc73934843"/>
      <w:bookmarkStart w:id="42" w:name="_Toc23202871"/>
      <w:bookmarkStart w:id="43" w:name="_Toc23204415"/>
      <w:bookmarkStart w:id="44" w:name="_Toc23201145"/>
      <w:bookmarkStart w:id="45" w:name="_Toc23188965"/>
      <w:bookmarkStart w:id="46" w:name="_Toc161935845"/>
      <w:r w:rsidRPr="00C535D8">
        <w:rPr>
          <w:rFonts w:ascii="Trebuchet MS" w:hAnsi="Trebuchet MS"/>
          <w:bCs/>
          <w:szCs w:val="24"/>
          <w:lang w:eastAsia="en-US"/>
        </w:rPr>
        <w:t>Contrôle de l’exécution des clauses environnementales et sociales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C535D8">
        <w:rPr>
          <w:rFonts w:ascii="Trebuchet MS" w:hAnsi="Trebuchet MS"/>
          <w:bCs/>
          <w:szCs w:val="24"/>
          <w:lang w:eastAsia="en-US"/>
        </w:rPr>
        <w:t xml:space="preserve"> du CCES</w:t>
      </w:r>
      <w:bookmarkEnd w:id="46"/>
    </w:p>
    <w:p w14:paraId="59A78D1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0BDDB8A1" w14:textId="77777777" w:rsidR="00D10812" w:rsidRPr="00C535D8" w:rsidRDefault="00D10812" w:rsidP="00D10812">
      <w:pPr>
        <w:spacing w:line="276" w:lineRule="auto"/>
        <w:jc w:val="both"/>
        <w:rPr>
          <w:rFonts w:ascii="Trebuchet MS" w:hAnsi="Trebuchet MS"/>
          <w:bCs/>
          <w:szCs w:val="24"/>
          <w:lang w:eastAsia="en-US"/>
        </w:rPr>
      </w:pPr>
      <w:bookmarkStart w:id="47" w:name="_Toc23188966"/>
      <w:bookmarkStart w:id="48" w:name="_Toc23203902"/>
      <w:bookmarkStart w:id="49" w:name="_Toc23188069"/>
      <w:bookmarkStart w:id="50" w:name="_Toc73934844"/>
      <w:bookmarkStart w:id="51" w:name="_Toc23202872"/>
      <w:bookmarkStart w:id="52" w:name="_Toc23413613"/>
      <w:bookmarkStart w:id="53" w:name="_Toc23202006"/>
      <w:bookmarkStart w:id="54" w:name="_Toc23237118"/>
      <w:bookmarkStart w:id="55" w:name="_Toc23181495"/>
      <w:bookmarkStart w:id="56" w:name="_Toc23240281"/>
      <w:bookmarkStart w:id="57" w:name="_Toc23180984"/>
      <w:bookmarkStart w:id="58" w:name="_Toc23201146"/>
      <w:bookmarkStart w:id="59" w:name="_Toc23204416"/>
      <w:bookmarkStart w:id="60" w:name="_Toc23264316"/>
      <w:bookmarkStart w:id="61" w:name="_Toc23182535"/>
      <w:bookmarkStart w:id="62" w:name="_Toc161935846"/>
      <w:r w:rsidRPr="00C535D8">
        <w:rPr>
          <w:rFonts w:ascii="Trebuchet MS" w:hAnsi="Trebuchet MS"/>
          <w:bCs/>
          <w:szCs w:val="24"/>
          <w:lang w:eastAsia="en-US"/>
        </w:rPr>
        <w:t xml:space="preserve">II.4.2. Notification </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C535D8">
        <w:rPr>
          <w:rFonts w:ascii="Trebuchet MS" w:hAnsi="Trebuchet MS"/>
          <w:bCs/>
          <w:szCs w:val="24"/>
          <w:lang w:eastAsia="en-US"/>
        </w:rPr>
        <w:t>des non-conformités</w:t>
      </w:r>
      <w:bookmarkEnd w:id="62"/>
    </w:p>
    <w:p w14:paraId="5400AE3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39283086" w14:textId="77777777" w:rsidR="00D10812" w:rsidRPr="00C535D8" w:rsidRDefault="00D10812" w:rsidP="00D10812">
      <w:pPr>
        <w:spacing w:line="276" w:lineRule="auto"/>
        <w:jc w:val="both"/>
        <w:rPr>
          <w:rFonts w:ascii="Trebuchet MS" w:hAnsi="Trebuchet MS"/>
          <w:bCs/>
          <w:szCs w:val="24"/>
          <w:lang w:eastAsia="en-US"/>
        </w:rPr>
      </w:pPr>
      <w:bookmarkStart w:id="63" w:name="_Toc161935847"/>
      <w:bookmarkStart w:id="64" w:name="_Toc73934845"/>
      <w:r w:rsidRPr="00C535D8">
        <w:rPr>
          <w:rFonts w:ascii="Trebuchet MS" w:hAnsi="Trebuchet MS"/>
          <w:bCs/>
          <w:szCs w:val="24"/>
          <w:lang w:eastAsia="en-US"/>
        </w:rPr>
        <w:t>II.4.3. Gestion des non-conformités</w:t>
      </w:r>
      <w:bookmarkEnd w:id="63"/>
      <w:bookmarkEnd w:id="64"/>
    </w:p>
    <w:p w14:paraId="55DA558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40FF582" w14:textId="77777777" w:rsidR="00D10812" w:rsidRPr="00C535D8" w:rsidRDefault="00D10812" w:rsidP="00D10812">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Notification d’Observation</w:t>
      </w:r>
      <w:r w:rsidRPr="00C535D8">
        <w:rPr>
          <w:rFonts w:ascii="Trebuchet MS" w:hAnsi="Trebuchet MS"/>
          <w:bC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634A516B" w14:textId="77777777" w:rsidR="00D10812" w:rsidRPr="00C535D8" w:rsidRDefault="00D10812" w:rsidP="00D10812">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1</w:t>
      </w:r>
      <w:r w:rsidRPr="00C535D8">
        <w:rPr>
          <w:rFonts w:ascii="Trebuchet MS" w:hAnsi="Trebuchet MS"/>
          <w:bCs/>
          <w:szCs w:val="24"/>
          <w:lang w:eastAsia="en-US"/>
        </w:rPr>
        <w:t xml:space="preserve"> : pour les non</w:t>
      </w:r>
      <w:r w:rsidRPr="00C535D8">
        <w:rPr>
          <w:rFonts w:ascii="Trebuchet MS" w:hAnsi="Trebuchet MS"/>
          <w:bC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C535D8">
        <w:rPr>
          <w:rFonts w:ascii="Trebuchet MS" w:hAnsi="Trebuchet MS"/>
          <w:bCs/>
          <w:szCs w:val="24"/>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C535D8">
        <w:rPr>
          <w:rFonts w:ascii="Trebuchet MS" w:hAnsi="Trebuchet MS"/>
          <w:bCs/>
          <w:szCs w:val="24"/>
          <w:lang w:eastAsia="en-US"/>
        </w:rPr>
        <w:noBreakHyphen/>
        <w:t>conformité. Dans tous les cas, toute non-</w:t>
      </w:r>
      <w:r w:rsidRPr="00C535D8">
        <w:rPr>
          <w:rFonts w:ascii="Trebuchet MS" w:hAnsi="Trebuchet MS"/>
          <w:bCs/>
          <w:szCs w:val="24"/>
          <w:lang w:eastAsia="en-US"/>
        </w:rPr>
        <w:lastRenderedPageBreak/>
        <w:t>conformité de niveau 1 non corrigée dans un délai supérieur à cinq (5) jours ouvrables sera élevée au niveau 2.</w:t>
      </w:r>
    </w:p>
    <w:p w14:paraId="352263DE" w14:textId="77777777" w:rsidR="00D10812" w:rsidRPr="00C535D8" w:rsidRDefault="00D10812" w:rsidP="00D10812">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2</w:t>
      </w:r>
      <w:r w:rsidRPr="00C535D8">
        <w:rPr>
          <w:rFonts w:ascii="Trebuchet MS" w:hAnsi="Trebuchet MS"/>
          <w:bC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035E0801" w14:textId="77777777" w:rsidR="00D10812" w:rsidRPr="00C535D8" w:rsidRDefault="00D10812" w:rsidP="00D10812">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3 :</w:t>
      </w:r>
      <w:r w:rsidRPr="00C535D8">
        <w:rPr>
          <w:rFonts w:ascii="Trebuchet MS" w:hAnsi="Trebuchet MS"/>
          <w:bC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4965C55C" w14:textId="77777777" w:rsidR="00D10812" w:rsidRPr="00C535D8" w:rsidRDefault="00D10812" w:rsidP="00D10812">
      <w:pPr>
        <w:spacing w:line="276" w:lineRule="auto"/>
        <w:jc w:val="both"/>
        <w:rPr>
          <w:rFonts w:ascii="Trebuchet MS" w:hAnsi="Trebuchet MS"/>
          <w:bCs/>
          <w:szCs w:val="24"/>
          <w:lang w:eastAsia="en-US"/>
        </w:rPr>
      </w:pPr>
    </w:p>
    <w:p w14:paraId="605140B3" w14:textId="77777777" w:rsidR="00D10812" w:rsidRPr="00C535D8" w:rsidRDefault="00D10812" w:rsidP="00D10812">
      <w:pPr>
        <w:spacing w:line="276" w:lineRule="auto"/>
        <w:jc w:val="both"/>
        <w:rPr>
          <w:rFonts w:ascii="Trebuchet MS" w:hAnsi="Trebuchet MS"/>
          <w:bCs/>
          <w:szCs w:val="24"/>
          <w:lang w:eastAsia="en-US"/>
        </w:rPr>
      </w:pPr>
    </w:p>
    <w:p w14:paraId="282BEA8C" w14:textId="77777777" w:rsidR="00D10812" w:rsidRPr="00C535D8" w:rsidRDefault="00D10812" w:rsidP="00D10812">
      <w:pPr>
        <w:spacing w:line="276" w:lineRule="auto"/>
        <w:jc w:val="both"/>
        <w:rPr>
          <w:rFonts w:ascii="Trebuchet MS" w:hAnsi="Trebuchet MS"/>
          <w:bCs/>
          <w:szCs w:val="24"/>
          <w:lang w:eastAsia="en-US"/>
        </w:rPr>
      </w:pPr>
      <w:bookmarkStart w:id="65" w:name="_Toc73934846"/>
      <w:bookmarkStart w:id="66" w:name="_Toc161935848"/>
      <w:r w:rsidRPr="00C535D8">
        <w:rPr>
          <w:rFonts w:ascii="Trebuchet MS" w:hAnsi="Trebuchet MS"/>
          <w:bCs/>
          <w:szCs w:val="24"/>
          <w:lang w:eastAsia="en-US"/>
        </w:rPr>
        <w:t>II.4.4. Conditions de suspension des travaux</w:t>
      </w:r>
      <w:bookmarkEnd w:id="65"/>
      <w:bookmarkEnd w:id="66"/>
    </w:p>
    <w:p w14:paraId="37D1B65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034C9A9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2CD295A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cas de défaillance grave de l’entrepreneur (Non-conformité de niveau 3), le maitre d’ouvrage aura la possibilité de suspendre les activités au niveau du site </w:t>
      </w:r>
      <w:r w:rsidRPr="00C535D8">
        <w:rPr>
          <w:rFonts w:ascii="Trebuchet MS" w:hAnsi="Trebuchet MS"/>
          <w:bCs/>
          <w:szCs w:val="24"/>
          <w:lang w:eastAsia="en-US"/>
        </w:rPr>
        <w:lastRenderedPageBreak/>
        <w:t>concerné sans implication financière pour le maitre d’ouvrage jusqu’à ce que les mesures correctives soient correctement mises en œuvre.</w:t>
      </w:r>
    </w:p>
    <w:p w14:paraId="25C3ED81" w14:textId="77777777" w:rsidR="00D10812" w:rsidRPr="00C535D8" w:rsidRDefault="00D10812" w:rsidP="00D10812">
      <w:pPr>
        <w:numPr>
          <w:ilvl w:val="0"/>
          <w:numId w:val="35"/>
        </w:numPr>
        <w:spacing w:line="276" w:lineRule="auto"/>
        <w:jc w:val="both"/>
        <w:rPr>
          <w:rFonts w:ascii="Trebuchet MS" w:hAnsi="Trebuchet MS"/>
          <w:bCs/>
          <w:szCs w:val="24"/>
          <w:lang w:eastAsia="en-US"/>
        </w:rPr>
      </w:pPr>
      <w:bookmarkStart w:id="67" w:name="_Toc73934847"/>
      <w:bookmarkStart w:id="68" w:name="_Toc161935849"/>
      <w:r w:rsidRPr="00C535D8">
        <w:rPr>
          <w:rFonts w:ascii="Trebuchet MS" w:hAnsi="Trebuchet MS"/>
          <w:bCs/>
          <w:szCs w:val="24"/>
          <w:lang w:eastAsia="en-US"/>
        </w:rPr>
        <w:t>DISPOSITIONS PRÉALABLES À L’EXÉCUTION DES TRAVAUX</w:t>
      </w:r>
      <w:bookmarkEnd w:id="67"/>
      <w:bookmarkEnd w:id="68"/>
    </w:p>
    <w:p w14:paraId="687B436E" w14:textId="77777777" w:rsidR="00D10812" w:rsidRPr="00C535D8" w:rsidRDefault="00D10812" w:rsidP="00D10812">
      <w:pPr>
        <w:spacing w:line="276" w:lineRule="auto"/>
        <w:jc w:val="both"/>
        <w:rPr>
          <w:rFonts w:ascii="Trebuchet MS" w:hAnsi="Trebuchet MS"/>
          <w:bCs/>
          <w:szCs w:val="24"/>
          <w:lang w:eastAsia="en-US"/>
        </w:rPr>
      </w:pPr>
      <w:bookmarkStart w:id="69" w:name="_Toc73934848"/>
      <w:bookmarkStart w:id="70" w:name="_Toc161935850"/>
      <w:r w:rsidRPr="00C535D8">
        <w:rPr>
          <w:rFonts w:ascii="Trebuchet MS" w:hAnsi="Trebuchet MS"/>
          <w:bCs/>
          <w:szCs w:val="24"/>
          <w:lang w:eastAsia="en-US"/>
        </w:rPr>
        <w:t>II.5.1. Ressources affectées à la gestion environnementale et sociale</w:t>
      </w:r>
      <w:bookmarkEnd w:id="69"/>
      <w:bookmarkEnd w:id="70"/>
    </w:p>
    <w:p w14:paraId="5BD6BD6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en fonction de la taille des travaux, doit nommer un(e) Responsable Environnemental(e), un(e) Responsable Social (e) et sur la base et après avis de non-objection préalable de l'UGP et de la </w:t>
      </w:r>
      <w:proofErr w:type="gramStart"/>
      <w:r w:rsidRPr="00C535D8">
        <w:rPr>
          <w:rFonts w:ascii="Trebuchet MS" w:hAnsi="Trebuchet MS"/>
          <w:bCs/>
          <w:szCs w:val="24"/>
          <w:lang w:eastAsia="en-US"/>
        </w:rPr>
        <w:t>Banque  pour</w:t>
      </w:r>
      <w:proofErr w:type="gramEnd"/>
      <w:r w:rsidRPr="00C535D8">
        <w:rPr>
          <w:rFonts w:ascii="Trebuchet MS" w:hAnsi="Trebuchet MS"/>
          <w:bCs/>
          <w:szCs w:val="24"/>
          <w:lang w:eastAsia="en-US"/>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582E296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w:t>
      </w:r>
    </w:p>
    <w:p w14:paraId="7DF8668E" w14:textId="77777777" w:rsidR="00D10812" w:rsidRPr="00C535D8" w:rsidRDefault="00D10812" w:rsidP="00D10812">
      <w:pPr>
        <w:spacing w:line="276" w:lineRule="auto"/>
        <w:jc w:val="both"/>
        <w:rPr>
          <w:rFonts w:ascii="Trebuchet MS" w:hAnsi="Trebuchet MS"/>
          <w:bCs/>
          <w:szCs w:val="24"/>
          <w:lang w:eastAsia="en-US"/>
        </w:rPr>
      </w:pPr>
      <w:bookmarkStart w:id="71" w:name="_Toc161935851"/>
      <w:bookmarkStart w:id="72" w:name="_Toc73934849"/>
      <w:r w:rsidRPr="00C535D8">
        <w:rPr>
          <w:rFonts w:ascii="Trebuchet MS" w:hAnsi="Trebuchet MS"/>
          <w:bCs/>
          <w:szCs w:val="24"/>
          <w:lang w:eastAsia="en-US"/>
        </w:rPr>
        <w:t>II.5.2. Plan de Gestion Environnementale et Sociale du chantier (PGES-CHANTIER)</w:t>
      </w:r>
      <w:bookmarkEnd w:id="71"/>
      <w:bookmarkEnd w:id="72"/>
    </w:p>
    <w:p w14:paraId="3D83509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71B8A120" w14:textId="77777777" w:rsidR="00D10812" w:rsidRPr="00C535D8" w:rsidRDefault="00D10812" w:rsidP="00D10812">
      <w:pPr>
        <w:spacing w:line="276" w:lineRule="auto"/>
        <w:jc w:val="both"/>
        <w:rPr>
          <w:rFonts w:ascii="Trebuchet MS" w:hAnsi="Trebuchet MS"/>
          <w:bCs/>
          <w:szCs w:val="24"/>
          <w:lang w:eastAsia="en-US"/>
        </w:rPr>
      </w:pPr>
    </w:p>
    <w:p w14:paraId="530A3FC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4B3CEE7C" w14:textId="77777777" w:rsidR="00D10812" w:rsidRPr="00C535D8" w:rsidRDefault="00D10812" w:rsidP="00D10812">
      <w:pPr>
        <w:spacing w:line="276" w:lineRule="auto"/>
        <w:jc w:val="both"/>
        <w:rPr>
          <w:rFonts w:ascii="Trebuchet MS" w:hAnsi="Trebuchet MS"/>
          <w:bCs/>
          <w:szCs w:val="24"/>
          <w:lang w:eastAsia="en-US"/>
        </w:rPr>
      </w:pPr>
    </w:p>
    <w:p w14:paraId="7B95F24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Aucun travail physique ou activité ne devra commencer sur une Zone d’Activités avant que le PGES-chantier ne soit approuvé par le Maitre d’œuvre.</w:t>
      </w:r>
      <w:bookmarkStart w:id="73" w:name="_Ref484612256"/>
      <w:r w:rsidRPr="00C535D8">
        <w:rPr>
          <w:rFonts w:ascii="Trebuchet MS" w:hAnsi="Trebuchet MS"/>
          <w:bCs/>
          <w:szCs w:val="24"/>
          <w:lang w:eastAsia="en-US"/>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3"/>
    </w:p>
    <w:p w14:paraId="427D32F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contenu du PGES-chantier à préparer par l’entrepreneur sera structuré en accord avec la taille des travaux et au minimum par les éléments présen</w:t>
      </w:r>
      <w:bookmarkStart w:id="74" w:name="_Toc23188029"/>
      <w:bookmarkStart w:id="75" w:name="_Toc23413572"/>
      <w:bookmarkStart w:id="76" w:name="_Toc23201966"/>
      <w:bookmarkStart w:id="77" w:name="_Toc23203857"/>
      <w:bookmarkStart w:id="78" w:name="_Toc23181455"/>
      <w:bookmarkStart w:id="79" w:name="_Toc23180944"/>
      <w:bookmarkStart w:id="80" w:name="_Toc23202832"/>
      <w:bookmarkStart w:id="81" w:name="_Toc23237073"/>
      <w:bookmarkStart w:id="82" w:name="_Toc73934850"/>
      <w:bookmarkStart w:id="83" w:name="_Toc23240236"/>
      <w:bookmarkStart w:id="84" w:name="_Toc23182495"/>
      <w:bookmarkStart w:id="85" w:name="_Toc23204371"/>
      <w:bookmarkStart w:id="86" w:name="_Toc23188921"/>
      <w:bookmarkStart w:id="87" w:name="_Toc23201101"/>
      <w:bookmarkStart w:id="88" w:name="_Toc23264270"/>
      <w:r w:rsidRPr="00C535D8">
        <w:rPr>
          <w:rFonts w:ascii="Trebuchet MS" w:hAnsi="Trebuchet MS"/>
          <w:bCs/>
          <w:szCs w:val="24"/>
          <w:lang w:eastAsia="en-US"/>
        </w:rPr>
        <w:t>tés en annexe 1 de ce document.</w:t>
      </w:r>
    </w:p>
    <w:p w14:paraId="5819E49B" w14:textId="77777777" w:rsidR="00D10812" w:rsidRPr="00C535D8" w:rsidRDefault="00D10812" w:rsidP="00D10812">
      <w:pPr>
        <w:spacing w:line="276" w:lineRule="auto"/>
        <w:jc w:val="both"/>
        <w:rPr>
          <w:rFonts w:ascii="Trebuchet MS" w:hAnsi="Trebuchet MS"/>
          <w:bCs/>
          <w:szCs w:val="24"/>
          <w:lang w:eastAsia="en-US"/>
        </w:rPr>
      </w:pPr>
    </w:p>
    <w:p w14:paraId="74640032" w14:textId="77777777" w:rsidR="00D10812" w:rsidRPr="00C535D8" w:rsidRDefault="00D10812" w:rsidP="00D10812">
      <w:pPr>
        <w:spacing w:line="276" w:lineRule="auto"/>
        <w:jc w:val="both"/>
        <w:rPr>
          <w:rFonts w:ascii="Trebuchet MS" w:hAnsi="Trebuchet MS"/>
          <w:bCs/>
          <w:szCs w:val="24"/>
          <w:lang w:eastAsia="en-US"/>
        </w:rPr>
      </w:pPr>
    </w:p>
    <w:p w14:paraId="3B6881F7"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89" w:name="_Toc161935852"/>
      <w:bookmarkStart w:id="90" w:name="_Toc464829124"/>
      <w:r w:rsidRPr="00C535D8">
        <w:rPr>
          <w:rFonts w:ascii="Trebuchet MS" w:hAnsi="Trebuchet MS"/>
          <w:bCs/>
          <w:szCs w:val="24"/>
          <w:lang w:eastAsia="en-US"/>
        </w:rPr>
        <w:lastRenderedPageBreak/>
        <w:t>EXECUTION DES TRAVAUX</w:t>
      </w:r>
      <w:bookmarkEnd w:id="89"/>
      <w:bookmarkEnd w:id="90"/>
    </w:p>
    <w:p w14:paraId="334EA7B0" w14:textId="77777777" w:rsidR="00D10812" w:rsidRPr="00C535D8" w:rsidRDefault="00D10812" w:rsidP="00D10812">
      <w:pPr>
        <w:spacing w:line="276" w:lineRule="auto"/>
        <w:jc w:val="both"/>
        <w:rPr>
          <w:rFonts w:ascii="Trebuchet MS" w:hAnsi="Trebuchet MS"/>
          <w:bCs/>
          <w:szCs w:val="24"/>
          <w:lang w:eastAsia="en-US"/>
        </w:rPr>
      </w:pPr>
      <w:bookmarkStart w:id="91" w:name="_Toc464829125"/>
      <w:bookmarkStart w:id="92" w:name="_Toc161935853"/>
      <w:r w:rsidRPr="00C535D8">
        <w:rPr>
          <w:rFonts w:ascii="Trebuchet MS" w:hAnsi="Trebuchet MS"/>
          <w:bCs/>
          <w:szCs w:val="24"/>
          <w:lang w:eastAsia="en-US"/>
        </w:rPr>
        <w:t>III.1. R</w:t>
      </w:r>
      <w:bookmarkEnd w:id="91"/>
      <w:r w:rsidRPr="00C535D8">
        <w:rPr>
          <w:rFonts w:ascii="Trebuchet MS" w:hAnsi="Trebuchet MS"/>
          <w:bCs/>
          <w:szCs w:val="24"/>
          <w:lang w:eastAsia="en-US"/>
        </w:rPr>
        <w:t>éunion de démarrage des travaux</w:t>
      </w:r>
      <w:bookmarkEnd w:id="92"/>
    </w:p>
    <w:p w14:paraId="6B83E54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3E00970F" w14:textId="77777777" w:rsidR="00D10812" w:rsidRPr="00C535D8" w:rsidRDefault="00D10812" w:rsidP="00D10812">
      <w:pPr>
        <w:spacing w:line="276" w:lineRule="auto"/>
        <w:jc w:val="both"/>
        <w:rPr>
          <w:rFonts w:ascii="Trebuchet MS" w:hAnsi="Trebuchet MS"/>
          <w:bCs/>
          <w:szCs w:val="24"/>
          <w:lang w:eastAsia="en-US"/>
        </w:rPr>
      </w:pPr>
      <w:bookmarkStart w:id="93" w:name="_Toc161935854"/>
      <w:bookmarkStart w:id="94" w:name="_Toc464829126"/>
      <w:r w:rsidRPr="00C535D8">
        <w:rPr>
          <w:rFonts w:ascii="Trebuchet MS" w:hAnsi="Trebuchet MS"/>
          <w:bCs/>
          <w:szCs w:val="24"/>
          <w:lang w:eastAsia="en-US"/>
        </w:rPr>
        <w:t>III.2. Accès et installation chantier</w:t>
      </w:r>
      <w:bookmarkEnd w:id="93"/>
      <w:bookmarkEnd w:id="94"/>
    </w:p>
    <w:p w14:paraId="37AFFD6E" w14:textId="77777777" w:rsidR="00D10812" w:rsidRPr="00C535D8" w:rsidRDefault="00D10812" w:rsidP="00D10812">
      <w:pPr>
        <w:spacing w:line="276" w:lineRule="auto"/>
        <w:jc w:val="both"/>
        <w:rPr>
          <w:rFonts w:ascii="Trebuchet MS" w:hAnsi="Trebuchet MS"/>
          <w:bCs/>
          <w:szCs w:val="24"/>
          <w:lang w:eastAsia="en-US"/>
        </w:rPr>
      </w:pPr>
      <w:bookmarkStart w:id="95" w:name="_Toc464829127"/>
      <w:bookmarkStart w:id="96" w:name="_Toc161935855"/>
      <w:r w:rsidRPr="00C535D8">
        <w:rPr>
          <w:rFonts w:ascii="Trebuchet MS" w:hAnsi="Trebuchet MS"/>
          <w:bCs/>
          <w:szCs w:val="24"/>
          <w:lang w:eastAsia="en-US"/>
        </w:rPr>
        <w:t>III.2.1. Accès</w:t>
      </w:r>
      <w:bookmarkEnd w:id="95"/>
      <w:bookmarkEnd w:id="96"/>
    </w:p>
    <w:p w14:paraId="759A3CC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14:paraId="391A73A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voies d’accès devront être entretenues par les entreprises les empruntant (balayage éventuel sur demande du maître d’œuvre).</w:t>
      </w:r>
    </w:p>
    <w:p w14:paraId="46D309D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maintien des écoulements d’eau en bon état permanent fera l’objet d’une vigilance accrue.</w:t>
      </w:r>
    </w:p>
    <w:p w14:paraId="292E080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65F5C1F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Chaque titulaire d’un lot du marché devra prendre en charge les opérations spécifiques de sécurisation et protection du site environnemental le concernant.</w:t>
      </w:r>
    </w:p>
    <w:p w14:paraId="201FE68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Leurs offres intègreront en conséquence les dépenses afférentes à ces prestations de préservation des conditions d’accès.</w:t>
      </w:r>
    </w:p>
    <w:p w14:paraId="02DB4D78" w14:textId="77777777" w:rsidR="00D10812" w:rsidRPr="00C535D8" w:rsidRDefault="00D10812" w:rsidP="00D10812">
      <w:pPr>
        <w:spacing w:line="276" w:lineRule="auto"/>
        <w:jc w:val="both"/>
        <w:rPr>
          <w:rFonts w:ascii="Trebuchet MS" w:hAnsi="Trebuchet MS"/>
          <w:bCs/>
          <w:szCs w:val="24"/>
          <w:lang w:eastAsia="en-US"/>
        </w:rPr>
      </w:pPr>
      <w:bookmarkStart w:id="97" w:name="_Toc161935856"/>
      <w:bookmarkStart w:id="98" w:name="_Toc464829128"/>
      <w:r w:rsidRPr="00C535D8">
        <w:rPr>
          <w:rFonts w:ascii="Trebuchet MS" w:hAnsi="Trebuchet MS"/>
          <w:bCs/>
          <w:szCs w:val="24"/>
          <w:lang w:eastAsia="en-US"/>
        </w:rPr>
        <w:t>III.2.2. Circulation</w:t>
      </w:r>
      <w:bookmarkEnd w:id="97"/>
      <w:bookmarkEnd w:id="98"/>
    </w:p>
    <w:p w14:paraId="32379D3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1A96BEF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Ces mesures préventives permettront de limiter au maximum l’emprise du chantier sur l’environnement et d’éviter ainsi des dégradations irréversibles sur les milieux naturels les plus sensibles.</w:t>
      </w:r>
    </w:p>
    <w:p w14:paraId="2428E9D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Aucune circulation n’est autorisée dans la zone humide à forts enjeux environnementaux, matérialisée sur la pièce graphique annexée.</w:t>
      </w:r>
    </w:p>
    <w:p w14:paraId="50A09ED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Lors de la sortie des engins de la zone de chantier sur une zone de circulation en enrobé, toutes les précautions devront être prises par l’entrepreneur (bassin de nettoyage par exemple) afin de ne pas souiller ces routes.</w:t>
      </w:r>
    </w:p>
    <w:p w14:paraId="3CFAC353" w14:textId="77777777" w:rsidR="00D10812" w:rsidRPr="00C535D8" w:rsidRDefault="00D10812" w:rsidP="00D10812">
      <w:pPr>
        <w:spacing w:line="276" w:lineRule="auto"/>
        <w:jc w:val="both"/>
        <w:rPr>
          <w:rFonts w:ascii="Trebuchet MS" w:hAnsi="Trebuchet MS"/>
          <w:bCs/>
          <w:szCs w:val="24"/>
          <w:lang w:eastAsia="en-US"/>
        </w:rPr>
      </w:pPr>
    </w:p>
    <w:p w14:paraId="7B240E7B" w14:textId="77777777" w:rsidR="00D10812" w:rsidRPr="00C535D8" w:rsidRDefault="00D10812" w:rsidP="00D10812">
      <w:pPr>
        <w:spacing w:line="276" w:lineRule="auto"/>
        <w:jc w:val="both"/>
        <w:rPr>
          <w:rFonts w:ascii="Trebuchet MS" w:hAnsi="Trebuchet MS"/>
          <w:bCs/>
          <w:szCs w:val="24"/>
          <w:lang w:eastAsia="en-US"/>
        </w:rPr>
      </w:pPr>
      <w:bookmarkStart w:id="99" w:name="_Toc464829129"/>
      <w:bookmarkStart w:id="100" w:name="_Toc161935857"/>
      <w:r w:rsidRPr="00C535D8">
        <w:rPr>
          <w:rFonts w:ascii="Trebuchet MS" w:hAnsi="Trebuchet MS"/>
          <w:bCs/>
          <w:szCs w:val="24"/>
          <w:lang w:eastAsia="en-US"/>
        </w:rPr>
        <w:t>III.2.3. Installation</w:t>
      </w:r>
      <w:bookmarkEnd w:id="99"/>
      <w:bookmarkEnd w:id="100"/>
    </w:p>
    <w:p w14:paraId="314C81E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5F1FCF62" w14:textId="77777777" w:rsidR="00D10812" w:rsidRPr="00C535D8" w:rsidRDefault="00D10812" w:rsidP="00D10812">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Les limites du site choisi doivent, si possible, être à une distance d’au moins :</w:t>
      </w:r>
    </w:p>
    <w:p w14:paraId="6263CE59" w14:textId="77777777" w:rsidR="00D10812" w:rsidRPr="00C535D8" w:rsidRDefault="00D10812" w:rsidP="00D10812">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30 m de la route ;</w:t>
      </w:r>
    </w:p>
    <w:p w14:paraId="29F00DD1" w14:textId="77777777" w:rsidR="00D10812" w:rsidRPr="00C535D8" w:rsidRDefault="00D10812" w:rsidP="00D10812">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200 m d’un lac, d’un cours d’eau ou d’une zone marécageuse/inondable ;</w:t>
      </w:r>
    </w:p>
    <w:p w14:paraId="794ECA76" w14:textId="77777777" w:rsidR="00D10812" w:rsidRPr="00C535D8" w:rsidRDefault="00D10812" w:rsidP="00D10812">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100 m des habitations.</w:t>
      </w:r>
    </w:p>
    <w:p w14:paraId="5EBA1244" w14:textId="77777777" w:rsidR="00D10812" w:rsidRPr="00C535D8" w:rsidRDefault="00D10812" w:rsidP="00D10812">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35BAF38" w14:textId="77777777" w:rsidR="00D10812" w:rsidRPr="00C535D8" w:rsidRDefault="00D10812" w:rsidP="00D10812">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 débroussaillage et l’abattage des arbres doivent être évités ou limités. Les arbres utiles ou de grande taille (diamètre supérieur à 50 cm) sont préservés et protégés.</w:t>
      </w:r>
    </w:p>
    <w:p w14:paraId="0F5DBC22" w14:textId="77777777" w:rsidR="00D10812" w:rsidRPr="00C535D8" w:rsidRDefault="00D10812" w:rsidP="00D10812">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voies de circulation doivent être compactées et arrosées périodiquement. </w:t>
      </w:r>
    </w:p>
    <w:p w14:paraId="1A070E17" w14:textId="77777777" w:rsidR="00D10812" w:rsidRPr="00C535D8" w:rsidRDefault="00D10812" w:rsidP="00D10812">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 site doit prévoir un drainage adéquat des eaux de pluies sur l’ensemble de sa superficie en évitant les points de stagnation.</w:t>
      </w:r>
    </w:p>
    <w:p w14:paraId="1BB44281" w14:textId="77777777" w:rsidR="00D10812" w:rsidRPr="00C535D8" w:rsidRDefault="00D10812" w:rsidP="00D10812">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L’emprise des installations de chantier devra être balisée par une clôture de type HERAS ou similaire.</w:t>
      </w:r>
    </w:p>
    <w:p w14:paraId="6D68008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cours d'exécution du marché, l’Entrepreneur établira et soumettra </w:t>
      </w:r>
      <w:r w:rsidRPr="00C535D8">
        <w:rPr>
          <w:rFonts w:ascii="Trebuchet MS" w:hAnsi="Trebuchet MS"/>
          <w:bCs/>
          <w:iCs/>
          <w:szCs w:val="24"/>
          <w:lang w:eastAsia="en-US"/>
        </w:rPr>
        <w:t xml:space="preserve">dans un délai conforme au Cahier des Clauses Administratives Particulières avant l’installation des chantiers, au </w:t>
      </w:r>
      <w:r w:rsidRPr="00C535D8">
        <w:rPr>
          <w:rFonts w:ascii="Trebuchet MS" w:hAnsi="Trebuchet MS"/>
          <w:bCs/>
          <w:szCs w:val="24"/>
          <w:lang w:eastAsia="en-US"/>
        </w:rPr>
        <w:t>Maître d’Œuvre, les documents suivants :</w:t>
      </w:r>
    </w:p>
    <w:p w14:paraId="49E99862"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localisation des terrains qui seront utilisés ;</w:t>
      </w:r>
    </w:p>
    <w:p w14:paraId="2187B0F5"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liste des accords pris avec les propriétaires et les utilisateurs/ utilisatrices </w:t>
      </w:r>
      <w:proofErr w:type="spellStart"/>
      <w:r w:rsidRPr="00C535D8">
        <w:rPr>
          <w:rFonts w:ascii="Trebuchet MS" w:hAnsi="Trebuchet MS"/>
          <w:bCs/>
          <w:szCs w:val="24"/>
          <w:lang w:eastAsia="en-US"/>
        </w:rPr>
        <w:t>actuel.le.s</w:t>
      </w:r>
      <w:proofErr w:type="spellEnd"/>
      <w:r w:rsidRPr="00C535D8">
        <w:rPr>
          <w:rFonts w:ascii="Trebuchet MS" w:hAnsi="Trebuchet MS"/>
          <w:bCs/>
          <w:szCs w:val="24"/>
          <w:lang w:eastAsia="en-US"/>
        </w:rPr>
        <w:t xml:space="preserve"> de ces aires et la preuve que ces utilisateurs/ utilisatrices ont pu trouver des aires similaires pour continuer leurs activités ;</w:t>
      </w:r>
    </w:p>
    <w:p w14:paraId="6D9C7A2C"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état des lieux détaillé des divers sites ;</w:t>
      </w:r>
    </w:p>
    <w:p w14:paraId="2707DBA7"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plan général indiquant les différentes zones du chantier, les implantations prévues et une description des aménagements prévus ;</w:t>
      </w:r>
    </w:p>
    <w:p w14:paraId="73825E45"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plan de protection de l’environnement du site détaillé pour la base-vie, avant d’en démarrer la construction ;</w:t>
      </w:r>
    </w:p>
    <w:p w14:paraId="6B677DA4"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plan de gestion des déchets amendé ;</w:t>
      </w:r>
    </w:p>
    <w:p w14:paraId="7C4BF117"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description des mesures prévues pour éviter et lutter contre les pollutions et les accidents tels que pollutions du sol, des nappes et des eaux de surface, incendies et feux de brousse, accidents de la route ;</w:t>
      </w:r>
    </w:p>
    <w:p w14:paraId="086CEA95"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description de l'infrastructure sanitaire prévue et son organisation ;</w:t>
      </w:r>
    </w:p>
    <w:p w14:paraId="557006E8"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liste des mesures prévues afin d'assurer un approvisionnement des travailleurs/travailleuses en aliments (viande, poisson,....) et en bois et celles prévues afin de favoriser l'achat des produits locaux de la zone du projet, à </w:t>
      </w:r>
      <w:r w:rsidRPr="00C535D8">
        <w:rPr>
          <w:rFonts w:ascii="Trebuchet MS" w:hAnsi="Trebuchet MS"/>
          <w:bCs/>
          <w:szCs w:val="24"/>
          <w:lang w:eastAsia="en-US"/>
        </w:rPr>
        <w:lastRenderedPageBreak/>
        <w:t>l'exception de la viande de brousse, ainsi qu’une interdiction ferme à l’endroit du personnel de l’entrepreneur de se mêler au trafic de la faune des et des produits forestiers ;</w:t>
      </w:r>
    </w:p>
    <w:p w14:paraId="45C5D5A3"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plan de réaménagement des aires à la fin des travaux ;</w:t>
      </w:r>
    </w:p>
    <w:p w14:paraId="51A1A282" w14:textId="77777777" w:rsidR="00D10812" w:rsidRPr="00C535D8" w:rsidRDefault="00D10812" w:rsidP="00D10812">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les</w:t>
      </w:r>
      <w:proofErr w:type="gramEnd"/>
      <w:r w:rsidRPr="00C535D8">
        <w:rPr>
          <w:rFonts w:ascii="Trebuchet MS" w:hAnsi="Trebuchet MS"/>
          <w:bCs/>
          <w:szCs w:val="24"/>
          <w:lang w:eastAsia="en-US"/>
        </w:rPr>
        <w:t xml:space="preserve"> articles du règlement de chantier traitant du respect de l'environnement, des déchets, des actions prévues en cas d'accident, des obligations en matière de conduite des véhicules, de la réparation et de l'entretien des véhicules, etc.</w:t>
      </w:r>
    </w:p>
    <w:p w14:paraId="40E43C54" w14:textId="77777777" w:rsidR="00D10812" w:rsidRPr="00C535D8" w:rsidRDefault="00D10812" w:rsidP="00D10812">
      <w:pPr>
        <w:spacing w:line="276" w:lineRule="auto"/>
        <w:jc w:val="both"/>
        <w:rPr>
          <w:rFonts w:ascii="Trebuchet MS" w:hAnsi="Trebuchet MS"/>
          <w:bCs/>
          <w:szCs w:val="24"/>
          <w:lang w:eastAsia="en-US"/>
        </w:rPr>
      </w:pPr>
      <w:bookmarkStart w:id="101" w:name="_Toc161935858"/>
      <w:bookmarkStart w:id="102" w:name="_Toc464829130"/>
      <w:r w:rsidRPr="00C535D8">
        <w:rPr>
          <w:rFonts w:ascii="Trebuchet MS" w:hAnsi="Trebuchet MS"/>
          <w:bCs/>
          <w:szCs w:val="24"/>
          <w:lang w:eastAsia="en-US"/>
        </w:rPr>
        <w:t>III.2.4. Permis et autorisation avant travaux</w:t>
      </w:r>
      <w:bookmarkEnd w:id="101"/>
      <w:bookmarkEnd w:id="102"/>
    </w:p>
    <w:p w14:paraId="0EEB39F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711B44DE" w14:textId="77777777" w:rsidR="00D10812" w:rsidRPr="00C535D8" w:rsidRDefault="00D10812" w:rsidP="00D10812">
      <w:pPr>
        <w:spacing w:line="276" w:lineRule="auto"/>
        <w:jc w:val="both"/>
        <w:rPr>
          <w:rFonts w:ascii="Trebuchet MS" w:hAnsi="Trebuchet MS"/>
          <w:bCs/>
          <w:szCs w:val="24"/>
          <w:lang w:eastAsia="en-US"/>
        </w:rPr>
      </w:pPr>
    </w:p>
    <w:p w14:paraId="3E2DE2D3" w14:textId="77777777" w:rsidR="00D10812" w:rsidRPr="00C535D8" w:rsidRDefault="00D10812" w:rsidP="00D10812">
      <w:pPr>
        <w:spacing w:line="276" w:lineRule="auto"/>
        <w:jc w:val="both"/>
        <w:rPr>
          <w:rFonts w:ascii="Trebuchet MS" w:hAnsi="Trebuchet MS"/>
          <w:bCs/>
          <w:szCs w:val="24"/>
          <w:lang w:eastAsia="en-US"/>
        </w:rPr>
      </w:pPr>
      <w:bookmarkStart w:id="103" w:name="_Toc161935859"/>
      <w:bookmarkStart w:id="104" w:name="_Toc464829134"/>
      <w:r w:rsidRPr="00C535D8">
        <w:rPr>
          <w:rFonts w:ascii="Trebuchet MS" w:hAnsi="Trebuchet MS"/>
          <w:bCs/>
          <w:szCs w:val="24"/>
          <w:lang w:eastAsia="en-US"/>
        </w:rPr>
        <w:t>III.3. Libération des emprises et repérage des réseaux</w:t>
      </w:r>
      <w:bookmarkEnd w:id="103"/>
      <w:bookmarkEnd w:id="104"/>
    </w:p>
    <w:p w14:paraId="01637AF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6071260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6FCDB622" w14:textId="77777777" w:rsidR="00D10812" w:rsidRPr="00C535D8" w:rsidRDefault="00D10812" w:rsidP="00D10812">
      <w:pPr>
        <w:spacing w:line="276" w:lineRule="auto"/>
        <w:jc w:val="both"/>
        <w:rPr>
          <w:rFonts w:ascii="Trebuchet MS" w:hAnsi="Trebuchet MS"/>
          <w:bCs/>
          <w:szCs w:val="24"/>
          <w:lang w:eastAsia="en-US"/>
        </w:rPr>
      </w:pPr>
      <w:bookmarkStart w:id="105" w:name="_Toc73934852"/>
      <w:bookmarkStart w:id="106" w:name="_Toc161935860"/>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C535D8">
        <w:rPr>
          <w:rFonts w:ascii="Trebuchet MS" w:hAnsi="Trebuchet MS"/>
          <w:bCs/>
          <w:szCs w:val="24"/>
          <w:lang w:eastAsia="en-US"/>
        </w:rPr>
        <w:t>III.4. Dispositions applicables à l’installation du chantier et durant toute l’exécution des travaux</w:t>
      </w:r>
      <w:bookmarkEnd w:id="105"/>
      <w:bookmarkEnd w:id="106"/>
    </w:p>
    <w:p w14:paraId="41D133DB" w14:textId="77777777" w:rsidR="00D10812" w:rsidRPr="00C535D8" w:rsidRDefault="00D10812" w:rsidP="00D10812">
      <w:pPr>
        <w:spacing w:line="276" w:lineRule="auto"/>
        <w:jc w:val="both"/>
        <w:rPr>
          <w:rFonts w:ascii="Trebuchet MS" w:hAnsi="Trebuchet MS"/>
          <w:bCs/>
          <w:szCs w:val="24"/>
          <w:lang w:eastAsia="en-US"/>
        </w:rPr>
      </w:pPr>
      <w:bookmarkStart w:id="107" w:name="_Toc161935861"/>
      <w:bookmarkStart w:id="108" w:name="_Toc73934853"/>
      <w:r w:rsidRPr="00C535D8">
        <w:rPr>
          <w:rFonts w:ascii="Trebuchet MS" w:hAnsi="Trebuchet MS"/>
          <w:bCs/>
          <w:szCs w:val="24"/>
          <w:lang w:eastAsia="en-US"/>
        </w:rPr>
        <w:t>III.4.1. Inspections environnementales et sociales hebdomadaires</w:t>
      </w:r>
      <w:bookmarkEnd w:id="107"/>
      <w:bookmarkEnd w:id="108"/>
    </w:p>
    <w:p w14:paraId="11BF3BF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706D342C" w14:textId="77777777" w:rsidR="00D10812" w:rsidRPr="00C535D8" w:rsidRDefault="00D10812" w:rsidP="00D10812">
      <w:pPr>
        <w:spacing w:line="276" w:lineRule="auto"/>
        <w:jc w:val="both"/>
        <w:rPr>
          <w:rFonts w:ascii="Trebuchet MS" w:hAnsi="Trebuchet MS"/>
          <w:bCs/>
          <w:szCs w:val="24"/>
          <w:lang w:eastAsia="en-US"/>
        </w:rPr>
      </w:pPr>
      <w:bookmarkStart w:id="109" w:name="_Toc161935862"/>
      <w:bookmarkStart w:id="110" w:name="_Toc73934854"/>
      <w:r w:rsidRPr="00C535D8">
        <w:rPr>
          <w:rFonts w:ascii="Trebuchet MS" w:hAnsi="Trebuchet MS"/>
          <w:bCs/>
          <w:szCs w:val="24"/>
          <w:lang w:eastAsia="en-US"/>
        </w:rPr>
        <w:t xml:space="preserve">III.4.2. </w:t>
      </w:r>
      <w:proofErr w:type="spellStart"/>
      <w:r w:rsidRPr="00C535D8">
        <w:rPr>
          <w:rFonts w:ascii="Trebuchet MS" w:hAnsi="Trebuchet MS"/>
          <w:bCs/>
          <w:szCs w:val="24"/>
          <w:lang w:eastAsia="en-US"/>
        </w:rPr>
        <w:t>Reporting</w:t>
      </w:r>
      <w:bookmarkEnd w:id="109"/>
      <w:bookmarkEnd w:id="110"/>
      <w:proofErr w:type="spellEnd"/>
    </w:p>
    <w:p w14:paraId="28775EF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u w:val="single"/>
          <w:lang w:eastAsia="en-US"/>
        </w:rPr>
        <w:t xml:space="preserve">Rapports </w:t>
      </w:r>
      <w:proofErr w:type="gramStart"/>
      <w:r w:rsidRPr="00C535D8">
        <w:rPr>
          <w:rFonts w:ascii="Trebuchet MS" w:hAnsi="Trebuchet MS"/>
          <w:bCs/>
          <w:szCs w:val="24"/>
          <w:u w:val="single"/>
          <w:lang w:eastAsia="en-US"/>
        </w:rPr>
        <w:t>mensuels</w:t>
      </w:r>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w:t>
      </w:r>
    </w:p>
    <w:p w14:paraId="068301A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L’Entrepreneur soumettra mensuellement au maître d’œuvre un rapport d'activités E&amp;S résumant toutes les actions E&amp;S mises en œuvre pour la conduite des travaux durant la période précédente. </w:t>
      </w:r>
    </w:p>
    <w:p w14:paraId="6AE20D1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14:paraId="7D1C6359" w14:textId="77777777" w:rsidR="00D10812" w:rsidRPr="00C535D8" w:rsidRDefault="00D10812" w:rsidP="00D10812">
      <w:pPr>
        <w:spacing w:line="276" w:lineRule="auto"/>
        <w:jc w:val="both"/>
        <w:rPr>
          <w:rFonts w:ascii="Trebuchet MS" w:hAnsi="Trebuchet MS"/>
          <w:bCs/>
          <w:szCs w:val="24"/>
          <w:lang w:eastAsia="en-US"/>
        </w:rPr>
      </w:pPr>
    </w:p>
    <w:p w14:paraId="451C384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66A6F73E" w14:textId="77777777" w:rsidR="00D10812" w:rsidRPr="00C535D8" w:rsidRDefault="00D10812" w:rsidP="00D10812">
      <w:pPr>
        <w:spacing w:line="276" w:lineRule="auto"/>
        <w:jc w:val="both"/>
        <w:rPr>
          <w:rFonts w:ascii="Trebuchet MS" w:hAnsi="Trebuchet MS"/>
          <w:bCs/>
          <w:szCs w:val="24"/>
          <w:lang w:eastAsia="en-US"/>
        </w:rPr>
      </w:pPr>
      <w:bookmarkStart w:id="111" w:name="_Ref484612508"/>
      <w:r w:rsidRPr="00C535D8">
        <w:rPr>
          <w:rFonts w:ascii="Trebuchet MS" w:hAnsi="Trebuchet MS"/>
          <w:bCs/>
          <w:szCs w:val="24"/>
          <w:lang w:eastAsia="en-US"/>
        </w:rPr>
        <w:t>Le rapport d’activités E&amp;S sera soumis au plus tard 7 jours ouvrables après l’échéance du mois concerné. Il contiendra au minima les informations suivantes :</w:t>
      </w:r>
      <w:bookmarkEnd w:id="111"/>
    </w:p>
    <w:p w14:paraId="2E67F95D"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Une situation sur le personnel affecté aux travaux (situation des contrats, représentation (genre, populations locales, peuples autochtones le cas échéant, etc.) régularisation de la rémunération, etc.), </w:t>
      </w:r>
    </w:p>
    <w:p w14:paraId="65D63794"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Présentation du personnel E&amp;S présent en fin de mois ;</w:t>
      </w:r>
    </w:p>
    <w:p w14:paraId="661F1DF4"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Travaux réalisés pendant le mois ;</w:t>
      </w:r>
    </w:p>
    <w:p w14:paraId="52CCF6C7"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Inspections réalisées (localisation et fréquences) ;</w:t>
      </w:r>
    </w:p>
    <w:p w14:paraId="1C2401AB"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Non-conformités détectées dans le mois, niveau de gravité et description de l’analyse des causes correspondantes et des mesures correctives mises en place ;</w:t>
      </w:r>
    </w:p>
    <w:p w14:paraId="2C60BAA4"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Description des actions réalisées pendant le mois pour se conformer au </w:t>
      </w:r>
      <w:proofErr w:type="gramStart"/>
      <w:r w:rsidRPr="00C535D8">
        <w:rPr>
          <w:rFonts w:ascii="Trebuchet MS" w:hAnsi="Trebuchet MS"/>
          <w:bCs/>
          <w:szCs w:val="24"/>
          <w:lang w:eastAsia="en-US"/>
        </w:rPr>
        <w:t>CCES;</w:t>
      </w:r>
      <w:proofErr w:type="gramEnd"/>
      <w:r w:rsidRPr="00C535D8">
        <w:rPr>
          <w:rFonts w:ascii="Trebuchet MS" w:hAnsi="Trebuchet MS"/>
          <w:bCs/>
          <w:szCs w:val="24"/>
          <w:lang w:eastAsia="en-US"/>
        </w:rPr>
        <w:t xml:space="preserve"> </w:t>
      </w:r>
    </w:p>
    <w:p w14:paraId="15E4DDED"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Description des actions engagées avec les acteurs/actrices extérieur(e)s aux travaux : populations riveraines, autorités locales, agences gouvernementales ;</w:t>
      </w:r>
    </w:p>
    <w:p w14:paraId="0822975B" w14:textId="77777777" w:rsidR="00D10812" w:rsidRPr="00C535D8" w:rsidRDefault="00D10812" w:rsidP="00D10812">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Résultats du suivi des indicateurs suivants :</w:t>
      </w:r>
    </w:p>
    <w:p w14:paraId="321531C3"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Disponibilité et qualité de l’eau </w:t>
      </w:r>
      <w:proofErr w:type="gramStart"/>
      <w:r w:rsidRPr="00C535D8">
        <w:rPr>
          <w:rFonts w:ascii="Trebuchet MS" w:hAnsi="Trebuchet MS"/>
          <w:bCs/>
          <w:szCs w:val="24"/>
          <w:lang w:eastAsia="en-US"/>
        </w:rPr>
        <w:t>potable;</w:t>
      </w:r>
      <w:proofErr w:type="gramEnd"/>
    </w:p>
    <w:p w14:paraId="7222C60D"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Gestion des déchets solides dangereux et non-dangereux ;</w:t>
      </w:r>
    </w:p>
    <w:p w14:paraId="3B14D41D"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Gestions des émissions atmosphériques et de </w:t>
      </w:r>
      <w:proofErr w:type="gramStart"/>
      <w:r w:rsidRPr="00C535D8">
        <w:rPr>
          <w:rFonts w:ascii="Trebuchet MS" w:hAnsi="Trebuchet MS"/>
          <w:bCs/>
          <w:szCs w:val="24"/>
          <w:lang w:eastAsia="en-US"/>
        </w:rPr>
        <w:t>bruit;</w:t>
      </w:r>
      <w:proofErr w:type="gramEnd"/>
    </w:p>
    <w:p w14:paraId="291A2BE3"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Etat des Zones d’Activités </w:t>
      </w:r>
    </w:p>
    <w:p w14:paraId="6C1264A6"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Statistique sur le recrutements des travailleurs/travailleuses </w:t>
      </w:r>
      <w:proofErr w:type="spellStart"/>
      <w:r w:rsidRPr="00C535D8">
        <w:rPr>
          <w:rFonts w:ascii="Trebuchet MS" w:hAnsi="Trebuchet MS"/>
          <w:bCs/>
          <w:szCs w:val="24"/>
          <w:lang w:eastAsia="en-US"/>
        </w:rPr>
        <w:t>contractuel.</w:t>
      </w:r>
      <w:proofErr w:type="gramStart"/>
      <w:r w:rsidRPr="00C535D8">
        <w:rPr>
          <w:rFonts w:ascii="Trebuchet MS" w:hAnsi="Trebuchet MS"/>
          <w:bCs/>
          <w:szCs w:val="24"/>
          <w:lang w:eastAsia="en-US"/>
        </w:rPr>
        <w:t>le.s</w:t>
      </w:r>
      <w:proofErr w:type="spellEnd"/>
      <w:proofErr w:type="gramEnd"/>
      <w:r w:rsidRPr="00C535D8">
        <w:rPr>
          <w:rFonts w:ascii="Trebuchet MS" w:hAnsi="Trebuchet MS"/>
          <w:bCs/>
          <w:szCs w:val="24"/>
          <w:lang w:eastAsia="en-US"/>
        </w:rPr>
        <w:t xml:space="preserve"> et des travailleurs/</w:t>
      </w:r>
      <w:proofErr w:type="spellStart"/>
      <w:r w:rsidRPr="00C535D8">
        <w:rPr>
          <w:rFonts w:ascii="Trebuchet MS" w:hAnsi="Trebuchet MS"/>
          <w:bCs/>
          <w:szCs w:val="24"/>
          <w:lang w:eastAsia="en-US"/>
        </w:rPr>
        <w:t>tavailleuses</w:t>
      </w:r>
      <w:proofErr w:type="spellEnd"/>
      <w:r w:rsidRPr="00C535D8">
        <w:rPr>
          <w:rFonts w:ascii="Trebuchet MS" w:hAnsi="Trebuchet MS"/>
          <w:bCs/>
          <w:szCs w:val="24"/>
          <w:lang w:eastAsia="en-US"/>
        </w:rPr>
        <w:t xml:space="preserve"> communautaires : nombre et type de poste, nombre de femmes recrutées localement, le nombre de jeunes, nombre de personnes vulnérables, nombre d'heures de travail réalisées par l’ensemble du personnel communautaire de l’Entrepreneur;</w:t>
      </w:r>
    </w:p>
    <w:p w14:paraId="18AC358F"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218F6F2A"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Suivi des plaintes formelles ou informelles (couverture médiatique négative, grèves ou conflits sociaux, protestations, plaintes des communautés, d’ONG </w:t>
      </w:r>
      <w:r w:rsidRPr="00C535D8">
        <w:rPr>
          <w:rFonts w:ascii="Trebuchet MS" w:hAnsi="Trebuchet MS"/>
          <w:bCs/>
          <w:szCs w:val="24"/>
          <w:lang w:eastAsia="en-US"/>
        </w:rPr>
        <w:lastRenderedPageBreak/>
        <w:t>ou des travailleurs et travailleuses ou notification formelle des autorités, etc.) relatives aux risques et impacts E&amp;S des travaux ; y compris l’analyse des causes correspondantes et les mesures correctrices appliquées ;</w:t>
      </w:r>
    </w:p>
    <w:p w14:paraId="16A86B49"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Bilan des activités de formation (sujet, nombre et durée des sessions, nombre de participant(e)s ;</w:t>
      </w:r>
    </w:p>
    <w:p w14:paraId="56289EDE"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Programme prévisionnel d’action E&amp;S pour le mois à venir.</w:t>
      </w:r>
    </w:p>
    <w:p w14:paraId="6F639232" w14:textId="77777777" w:rsidR="00D10812" w:rsidRPr="00C535D8" w:rsidRDefault="00D10812" w:rsidP="00D10812">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Suivi de la mise en œuvre du </w:t>
      </w:r>
      <w:proofErr w:type="gramStart"/>
      <w:r w:rsidRPr="00C535D8">
        <w:rPr>
          <w:rFonts w:ascii="Trebuchet MS" w:hAnsi="Trebuchet MS"/>
          <w:bCs/>
          <w:szCs w:val="24"/>
          <w:lang w:eastAsia="en-US"/>
        </w:rPr>
        <w:t>plan  d’action</w:t>
      </w:r>
      <w:proofErr w:type="gramEnd"/>
      <w:r w:rsidRPr="00C535D8">
        <w:rPr>
          <w:rFonts w:ascii="Trebuchet MS" w:hAnsi="Trebuchet MS"/>
          <w:bCs/>
          <w:szCs w:val="24"/>
          <w:lang w:eastAsia="en-US"/>
        </w:rPr>
        <w:t xml:space="preserve"> VBG/VCE/EAS/HS de l’entreprise ressorti du PGES. </w:t>
      </w:r>
    </w:p>
    <w:p w14:paraId="59EC896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u w:val="single"/>
          <w:lang w:eastAsia="en-US"/>
        </w:rPr>
        <w:t xml:space="preserve">Rapports </w:t>
      </w:r>
      <w:proofErr w:type="gramStart"/>
      <w:r w:rsidRPr="00C535D8">
        <w:rPr>
          <w:rFonts w:ascii="Trebuchet MS" w:hAnsi="Trebuchet MS"/>
          <w:bCs/>
          <w:szCs w:val="24"/>
          <w:u w:val="single"/>
          <w:lang w:eastAsia="en-US"/>
        </w:rPr>
        <w:t>trimestriels</w:t>
      </w:r>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w:t>
      </w:r>
    </w:p>
    <w:p w14:paraId="62608E15" w14:textId="77777777" w:rsidR="00D10812" w:rsidRPr="00C535D8" w:rsidRDefault="00D10812" w:rsidP="00D10812">
      <w:pPr>
        <w:spacing w:line="276" w:lineRule="auto"/>
        <w:jc w:val="both"/>
        <w:rPr>
          <w:rFonts w:ascii="Trebuchet MS" w:hAnsi="Trebuchet MS"/>
          <w:bCs/>
          <w:szCs w:val="24"/>
          <w:u w:val="single"/>
          <w:lang w:eastAsia="en-US"/>
        </w:rPr>
      </w:pPr>
      <w:r w:rsidRPr="00C535D8">
        <w:rPr>
          <w:rFonts w:ascii="Trebuchet MS" w:hAnsi="Trebuchet MS"/>
          <w:bCs/>
          <w:szCs w:val="24"/>
          <w:lang w:eastAsia="en-US"/>
        </w:rPr>
        <w:t xml:space="preserve">Il sera intégré dans le rapport d'activité de construction ou de mise en place des </w:t>
      </w:r>
      <w:proofErr w:type="spellStart"/>
      <w:r w:rsidRPr="00C535D8">
        <w:rPr>
          <w:rFonts w:ascii="Trebuchet MS" w:hAnsi="Trebuchet MS"/>
          <w:bCs/>
          <w:szCs w:val="24"/>
          <w:lang w:eastAsia="en-US"/>
        </w:rPr>
        <w:t>infrastruvtures</w:t>
      </w:r>
      <w:proofErr w:type="spellEnd"/>
      <w:r w:rsidRPr="00C535D8">
        <w:rPr>
          <w:rFonts w:ascii="Trebuchet MS" w:hAnsi="Trebuchet MS"/>
          <w:bCs/>
          <w:szCs w:val="24"/>
          <w:lang w:eastAsia="en-US"/>
        </w:rPr>
        <w:t>,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2D37AF0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4C42222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Rapport semestriel</w:t>
      </w:r>
    </w:p>
    <w:p w14:paraId="20258CD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5B97BC16" w14:textId="77777777" w:rsidR="00D10812" w:rsidRPr="00C535D8" w:rsidRDefault="00D10812" w:rsidP="00D10812">
      <w:pPr>
        <w:spacing w:line="276" w:lineRule="auto"/>
        <w:jc w:val="both"/>
        <w:rPr>
          <w:rFonts w:ascii="Trebuchet MS" w:hAnsi="Trebuchet MS"/>
          <w:bCs/>
          <w:szCs w:val="24"/>
          <w:lang w:eastAsia="en-US"/>
        </w:rPr>
      </w:pPr>
      <w:bookmarkStart w:id="112" w:name="_Toc161935863"/>
      <w:r w:rsidRPr="00C535D8">
        <w:rPr>
          <w:rFonts w:ascii="Trebuchet MS" w:hAnsi="Trebuchet MS"/>
          <w:bCs/>
          <w:szCs w:val="24"/>
          <w:lang w:eastAsia="en-US"/>
        </w:rPr>
        <w:t>III.5. Gestion de la santé et de la sécurité</w:t>
      </w:r>
      <w:bookmarkEnd w:id="112"/>
      <w:r w:rsidRPr="00C535D8">
        <w:rPr>
          <w:rFonts w:ascii="Trebuchet MS" w:hAnsi="Trebuchet MS"/>
          <w:bCs/>
          <w:szCs w:val="24"/>
          <w:lang w:eastAsia="en-US"/>
        </w:rPr>
        <w:t xml:space="preserve"> </w:t>
      </w:r>
    </w:p>
    <w:p w14:paraId="67177E7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décrit son système de gestion de la Santé et la Sécurité dans le PGES-chantier, au niveau de la section Plan Santé &amp; Sécurité. Ledit plan identifie et caractérise :</w:t>
      </w:r>
    </w:p>
    <w:p w14:paraId="0B5C9433" w14:textId="77777777" w:rsidR="00D10812" w:rsidRPr="00C535D8" w:rsidRDefault="00D10812" w:rsidP="00D10812">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Tous les risques de sécurité et de santé liés à la conduite des travaux ;</w:t>
      </w:r>
    </w:p>
    <w:p w14:paraId="79AE15A2" w14:textId="77777777" w:rsidR="00D10812" w:rsidRPr="00C535D8" w:rsidRDefault="00D10812" w:rsidP="00D10812">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de prévention et de protection contre les risques prévues pour la conduite des travaux, en distinguant, le cas échéant, les mesures concernant les hommes et les femmes ;</w:t>
      </w:r>
    </w:p>
    <w:p w14:paraId="2680CF08" w14:textId="77777777" w:rsidR="00D10812" w:rsidRPr="00C535D8" w:rsidRDefault="00D10812" w:rsidP="00D10812">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ressources humaines et matérielles impliquées ;</w:t>
      </w:r>
    </w:p>
    <w:p w14:paraId="36931E07" w14:textId="77777777" w:rsidR="00D10812" w:rsidRPr="00C535D8" w:rsidRDefault="00D10812" w:rsidP="00D10812">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travaux nécessitant des permis de travail, et les plans d’urgence à mettre en œuvre en cas d’accident.</w:t>
      </w:r>
    </w:p>
    <w:p w14:paraId="44F3CE41" w14:textId="77777777" w:rsidR="00D10812" w:rsidRPr="00C535D8" w:rsidRDefault="00D10812" w:rsidP="00D10812">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risques suivants devront faire l’objet d’une attention particulière : </w:t>
      </w:r>
    </w:p>
    <w:p w14:paraId="583C7A0A"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l’exposition aux nuisances ;</w:t>
      </w:r>
    </w:p>
    <w:p w14:paraId="2322B716"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aux accidents de circulation ;</w:t>
      </w:r>
    </w:p>
    <w:p w14:paraId="05D69E96"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Risques liés à l’ouverture des tranchées pour pose de fondation et de canalisation ;</w:t>
      </w:r>
    </w:p>
    <w:p w14:paraId="158EA0EF"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la manutention manuelle et mécanique ;</w:t>
      </w:r>
    </w:p>
    <w:p w14:paraId="1BC0AC65"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au manque d’hygiène ;</w:t>
      </w:r>
    </w:p>
    <w:p w14:paraId="49A261AD"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de chutes ;</w:t>
      </w:r>
    </w:p>
    <w:p w14:paraId="758A1285"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toxiques ;</w:t>
      </w:r>
    </w:p>
    <w:p w14:paraId="4CF56F01"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la non prise des mesures pour la protection contre le COVID19</w:t>
      </w:r>
    </w:p>
    <w:p w14:paraId="7EB04869" w14:textId="77777777" w:rsidR="00D10812" w:rsidRPr="00C535D8" w:rsidRDefault="00D10812" w:rsidP="00D10812">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d’électrisation/d’électrocution.</w:t>
      </w:r>
    </w:p>
    <w:p w14:paraId="4BD6D62F" w14:textId="77777777" w:rsidR="00D10812" w:rsidRPr="00C535D8" w:rsidRDefault="00D10812" w:rsidP="00D10812">
      <w:pPr>
        <w:numPr>
          <w:ilvl w:val="0"/>
          <w:numId w:val="43"/>
        </w:numPr>
        <w:spacing w:line="276" w:lineRule="auto"/>
        <w:jc w:val="both"/>
        <w:rPr>
          <w:rFonts w:ascii="Trebuchet MS" w:hAnsi="Trebuchet MS"/>
          <w:bCs/>
          <w:szCs w:val="24"/>
          <w:lang w:eastAsia="en-US"/>
        </w:rPr>
      </w:pPr>
      <w:r w:rsidRPr="00C535D8">
        <w:rPr>
          <w:rFonts w:ascii="Trebuchet MS" w:hAnsi="Trebuchet MS"/>
          <w:bCs/>
          <w:szCs w:val="24"/>
          <w:lang w:eastAsia="en-US"/>
        </w:rPr>
        <w:t>Réunions santé et sécurité hebdomadaires et quotidiennes</w:t>
      </w:r>
    </w:p>
    <w:p w14:paraId="0BE3B49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39941E2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0255D6CD" w14:textId="77777777" w:rsidR="00D10812" w:rsidRPr="00C535D8" w:rsidRDefault="00D10812" w:rsidP="00D10812">
      <w:pPr>
        <w:spacing w:line="276" w:lineRule="auto"/>
        <w:jc w:val="both"/>
        <w:rPr>
          <w:rFonts w:ascii="Trebuchet MS" w:hAnsi="Trebuchet MS"/>
          <w:bCs/>
          <w:szCs w:val="24"/>
          <w:lang w:eastAsia="en-US"/>
        </w:rPr>
      </w:pPr>
      <w:bookmarkStart w:id="113" w:name="_Toc161935864"/>
      <w:r w:rsidRPr="00C535D8">
        <w:rPr>
          <w:rFonts w:ascii="Trebuchet MS" w:hAnsi="Trebuchet MS"/>
          <w:bCs/>
          <w:szCs w:val="24"/>
          <w:lang w:eastAsia="en-US"/>
        </w:rPr>
        <w:t>III.6. Informations, sensibilisation et Renforcement des Capacités</w:t>
      </w:r>
      <w:bookmarkEnd w:id="113"/>
    </w:p>
    <w:p w14:paraId="321E2A0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travaux objet du Marché donneront lieu à une campagne d’information et de sensibilisation des populations riveraines et des parties prenantes sur :</w:t>
      </w:r>
    </w:p>
    <w:p w14:paraId="4A3F00D2"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nature et le planning d’exécution des travaux ;</w:t>
      </w:r>
    </w:p>
    <w:p w14:paraId="6E0F648F"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personnes à recruter et les procédures à mettre en œuvre pour le recrutement ;</w:t>
      </w:r>
    </w:p>
    <w:p w14:paraId="5F91ADD8"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MST et les IST VIH –SIDA ;</w:t>
      </w:r>
    </w:p>
    <w:p w14:paraId="72C726E2"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prévention des VBG/AES/HS/VCE</w:t>
      </w:r>
    </w:p>
    <w:p w14:paraId="5D2BB020"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participation des riverains/riveraines aux différentes réunions ;</w:t>
      </w:r>
    </w:p>
    <w:p w14:paraId="7010978F"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protection du patrimoine routier ;</w:t>
      </w:r>
    </w:p>
    <w:p w14:paraId="47934448"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pérennité de l’ouvrage à construire.</w:t>
      </w:r>
    </w:p>
    <w:p w14:paraId="77AF5765"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risques de santé et sécurité pendant après les travaux</w:t>
      </w:r>
    </w:p>
    <w:p w14:paraId="1CB8A45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conduira ses activités d’information et de sensibilisation et de renforcement des capacités sous le suivi du Maître d’Œuvre et approbation du Maître d’Ouvrage. Ces activités comprendront entre autres :</w:t>
      </w:r>
    </w:p>
    <w:p w14:paraId="7285981C"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Préparer un plan de communication à soumettre à l’approbation du Maître d’Œuvre,</w:t>
      </w:r>
    </w:p>
    <w:p w14:paraId="0A2969B4" w14:textId="77777777" w:rsidR="00D10812" w:rsidRPr="00C535D8" w:rsidRDefault="00D10812" w:rsidP="00D10812">
      <w:pPr>
        <w:numPr>
          <w:ilvl w:val="0"/>
          <w:numId w:val="44"/>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Organiser  au</w:t>
      </w:r>
      <w:proofErr w:type="gramEnd"/>
      <w:r w:rsidRPr="00C535D8">
        <w:rPr>
          <w:rFonts w:ascii="Trebuchet MS" w:hAnsi="Trebuchet MS"/>
          <w:bCs/>
          <w:szCs w:val="24"/>
          <w:lang w:eastAsia="en-US"/>
        </w:rPr>
        <w:t xml:space="preserve"> moins un atelier de formation des formateurs sur la lutte contre le braconnage, l’exploitation illicite du bois, l’insalubrité et la pollution des cours d’eau, , la lutte contre les MST et VIH – Sida.,</w:t>
      </w:r>
    </w:p>
    <w:p w14:paraId="71C8D7DC"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prévention des VBG/AES/HS/VCE</w:t>
      </w:r>
    </w:p>
    <w:p w14:paraId="410DF8F9"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Produire les supports de communication,</w:t>
      </w:r>
    </w:p>
    <w:p w14:paraId="50155195" w14:textId="77777777" w:rsidR="00D10812" w:rsidRPr="00C535D8" w:rsidRDefault="00D10812" w:rsidP="00D10812">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Elaborer les rapports.</w:t>
      </w:r>
    </w:p>
    <w:p w14:paraId="5CE794E6" w14:textId="77777777" w:rsidR="00D10812" w:rsidRPr="00C535D8" w:rsidRDefault="00D10812" w:rsidP="00D10812">
      <w:pPr>
        <w:spacing w:line="276" w:lineRule="auto"/>
        <w:jc w:val="both"/>
        <w:rPr>
          <w:rFonts w:ascii="Trebuchet MS" w:hAnsi="Trebuchet MS"/>
          <w:bCs/>
          <w:szCs w:val="24"/>
          <w:lang w:eastAsia="en-US"/>
        </w:rPr>
      </w:pPr>
    </w:p>
    <w:p w14:paraId="3B48183E"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114" w:name="_Toc73934856"/>
      <w:bookmarkStart w:id="115" w:name="_Toc161935865"/>
      <w:r w:rsidRPr="00C535D8">
        <w:rPr>
          <w:rFonts w:ascii="Trebuchet MS" w:hAnsi="Trebuchet MS"/>
          <w:bCs/>
          <w:szCs w:val="24"/>
          <w:lang w:eastAsia="en-US"/>
        </w:rPr>
        <w:t xml:space="preserve">PROTECTION DE </w:t>
      </w:r>
      <w:bookmarkEnd w:id="114"/>
      <w:r w:rsidRPr="00C535D8">
        <w:rPr>
          <w:rFonts w:ascii="Trebuchet MS" w:hAnsi="Trebuchet MS"/>
          <w:bCs/>
          <w:szCs w:val="24"/>
          <w:lang w:eastAsia="en-US"/>
        </w:rPr>
        <w:t>L’ENVIRONNEMENT : EXIGENCES POUR ATTÉNUER LES IMPACTS ENVIRONNEMENTAUX</w:t>
      </w:r>
      <w:bookmarkStart w:id="116" w:name="_Hlk73820483"/>
      <w:bookmarkEnd w:id="115"/>
    </w:p>
    <w:p w14:paraId="57D6D073" w14:textId="77777777" w:rsidR="00D10812" w:rsidRPr="00C535D8" w:rsidRDefault="00D10812" w:rsidP="00D10812">
      <w:pPr>
        <w:spacing w:line="276" w:lineRule="auto"/>
        <w:jc w:val="both"/>
        <w:rPr>
          <w:rFonts w:ascii="Trebuchet MS" w:hAnsi="Trebuchet MS"/>
          <w:bCs/>
          <w:szCs w:val="24"/>
          <w:lang w:eastAsia="en-US"/>
        </w:rPr>
      </w:pPr>
      <w:bookmarkStart w:id="117" w:name="_Toc161935866"/>
      <w:r w:rsidRPr="00C535D8">
        <w:rPr>
          <w:rFonts w:ascii="Trebuchet MS" w:hAnsi="Trebuchet MS"/>
          <w:bCs/>
          <w:szCs w:val="24"/>
          <w:lang w:eastAsia="en-US"/>
        </w:rPr>
        <w:t>IV.1. Entretien et gestion des déchets</w:t>
      </w:r>
      <w:bookmarkEnd w:id="117"/>
    </w:p>
    <w:p w14:paraId="6707A20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2ADF7648"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59C9612D"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Identifier et délimiter clairement les aires d'élimination et spécifiant quels matériaux peuvent être déposés dans chaque aire ;</w:t>
      </w:r>
    </w:p>
    <w:p w14:paraId="1DA1DDF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Contrôler le placement de tous les déchets de construction (y compris les excavations de sol) dans des sites d'élimination approuvés (&gt;300 m des rivières, cours d'eau, lacs ou terres marécageuses) ;</w:t>
      </w:r>
    </w:p>
    <w:p w14:paraId="65CCB4FA"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Placez dans les aires autorisées toutes les ordures, métaux, huiles usées et matériaux en excès produits pendant la construction en incorporant des systèmes de recyclage et la séparation des matériaux ;</w:t>
      </w:r>
    </w:p>
    <w:p w14:paraId="7947C4C4"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prendra les dispositions nécessaires pour éviter la dispersion par le vent ou les eaux de pluie par exemple avant l’élimination des déchets ;</w:t>
      </w:r>
    </w:p>
    <w:p w14:paraId="51548D43"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produits du décapage des emprises des Terrassements seront mis en dépôt et éventuellement réemployés,</w:t>
      </w:r>
    </w:p>
    <w:p w14:paraId="33BC192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 transport des terres dans l’emprise du terrain sur les lieux à remblayer ou leurs évacuations aux décharges publiques ;</w:t>
      </w:r>
    </w:p>
    <w:p w14:paraId="521D065E"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Minimiser la génération des déchets pendant la construction et réutiliser les déchets de construction là où c’est possible ;</w:t>
      </w:r>
    </w:p>
    <w:p w14:paraId="3E8A15E5" w14:textId="77777777" w:rsidR="00D10812" w:rsidRPr="00C535D8" w:rsidRDefault="00D10812" w:rsidP="00D10812">
      <w:pPr>
        <w:spacing w:line="276" w:lineRule="auto"/>
        <w:jc w:val="both"/>
        <w:rPr>
          <w:rFonts w:ascii="Trebuchet MS" w:hAnsi="Trebuchet MS"/>
          <w:bCs/>
          <w:szCs w:val="24"/>
          <w:lang w:eastAsia="en-US"/>
        </w:rPr>
      </w:pPr>
    </w:p>
    <w:p w14:paraId="5276D28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devront être prises pour l’entretien du chantier :</w:t>
      </w:r>
    </w:p>
    <w:p w14:paraId="33783554"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Identifier et délimiter les aires pour l'équipement d'entretien (loin des rivières, cours d'eau, lacs ou terres marécageuses) ;</w:t>
      </w:r>
    </w:p>
    <w:p w14:paraId="25A2A3A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toutes les activités de l'équipement d'entretien soient faites dans les zones d'entretien délimitées ;</w:t>
      </w:r>
    </w:p>
    <w:p w14:paraId="6B6CB96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Ne jamais éliminer de l'huile ou la verser sur le sol, dans les cours d'eau, les zones basses, les cavités des carrières désaffectées.</w:t>
      </w:r>
    </w:p>
    <w:p w14:paraId="45114A5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435D756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déposer les ordures ménagères dans des poubelles étanches et devant être vidées périodiquement. En cas d’évacuation par les camions du chantier, les bennes doivent être étanches de façon à ne pas laisser échapper de déchets. Pour </w:t>
      </w:r>
      <w:r w:rsidRPr="00C535D8">
        <w:rPr>
          <w:rFonts w:ascii="Trebuchet MS" w:hAnsi="Trebuchet MS"/>
          <w:bCs/>
          <w:szCs w:val="24"/>
          <w:lang w:eastAsia="en-US"/>
        </w:rPr>
        <w:lastRenderedPageBreak/>
        <w:t>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736E8234" w14:textId="77777777" w:rsidR="00D10812" w:rsidRPr="00C535D8" w:rsidRDefault="00D10812" w:rsidP="00D10812">
      <w:pPr>
        <w:spacing w:line="276" w:lineRule="auto"/>
        <w:jc w:val="both"/>
        <w:rPr>
          <w:rFonts w:ascii="Trebuchet MS" w:hAnsi="Trebuchet MS"/>
          <w:bCs/>
          <w:szCs w:val="24"/>
          <w:lang w:eastAsia="en-US"/>
        </w:rPr>
      </w:pPr>
    </w:p>
    <w:p w14:paraId="7185FA2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3BDA8E59" w14:textId="77777777" w:rsidR="00D10812" w:rsidRPr="00C535D8" w:rsidRDefault="00D10812" w:rsidP="00D10812">
      <w:pPr>
        <w:spacing w:line="276" w:lineRule="auto"/>
        <w:jc w:val="both"/>
        <w:rPr>
          <w:rFonts w:ascii="Trebuchet MS" w:hAnsi="Trebuchet MS"/>
          <w:bCs/>
          <w:szCs w:val="24"/>
          <w:lang w:eastAsia="en-US"/>
        </w:rPr>
      </w:pPr>
    </w:p>
    <w:p w14:paraId="4A93C0A0" w14:textId="77777777" w:rsidR="00D10812" w:rsidRPr="00C535D8" w:rsidRDefault="00D10812" w:rsidP="00D10812">
      <w:pPr>
        <w:spacing w:line="276" w:lineRule="auto"/>
        <w:jc w:val="both"/>
        <w:rPr>
          <w:rFonts w:ascii="Trebuchet MS" w:hAnsi="Trebuchet MS"/>
          <w:bCs/>
          <w:szCs w:val="24"/>
          <w:lang w:eastAsia="en-US"/>
        </w:rPr>
      </w:pPr>
      <w:bookmarkStart w:id="118" w:name="_Toc161935867"/>
      <w:r w:rsidRPr="00C535D8">
        <w:rPr>
          <w:rFonts w:ascii="Trebuchet MS" w:hAnsi="Trebuchet MS"/>
          <w:bCs/>
          <w:szCs w:val="24"/>
          <w:lang w:eastAsia="en-US"/>
        </w:rPr>
        <w:t>IV.2. Mesures préventives contre les nuisances sonores et les émissions de poussières</w:t>
      </w:r>
      <w:bookmarkEnd w:id="118"/>
    </w:p>
    <w:p w14:paraId="2151A13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prêtera une attention particulière pour limiter les éventuelles nuisances par le bruit. A cet effet, il devra respecter les seuils de bruit prescrits par la Loi.</w:t>
      </w:r>
    </w:p>
    <w:p w14:paraId="53A3058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30174B7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08B68B5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E0B64A9" w14:textId="77777777" w:rsidR="00D10812" w:rsidRPr="00C535D8" w:rsidRDefault="00D10812" w:rsidP="00D10812">
      <w:pPr>
        <w:spacing w:line="276" w:lineRule="auto"/>
        <w:jc w:val="both"/>
        <w:rPr>
          <w:rFonts w:ascii="Trebuchet MS" w:hAnsi="Trebuchet MS"/>
          <w:bCs/>
          <w:szCs w:val="24"/>
          <w:lang w:eastAsia="en-US"/>
        </w:rPr>
      </w:pPr>
    </w:p>
    <w:p w14:paraId="7621971C" w14:textId="77777777" w:rsidR="00D10812" w:rsidRPr="00C535D8" w:rsidRDefault="00D10812" w:rsidP="00D10812">
      <w:pPr>
        <w:spacing w:line="276" w:lineRule="auto"/>
        <w:jc w:val="both"/>
        <w:rPr>
          <w:rFonts w:ascii="Trebuchet MS" w:hAnsi="Trebuchet MS"/>
          <w:bCs/>
          <w:szCs w:val="24"/>
          <w:lang w:eastAsia="en-US"/>
        </w:rPr>
      </w:pPr>
      <w:bookmarkStart w:id="119" w:name="_Toc161935868"/>
      <w:r w:rsidRPr="00C535D8">
        <w:rPr>
          <w:rFonts w:ascii="Trebuchet MS" w:hAnsi="Trebuchet MS"/>
          <w:bCs/>
          <w:szCs w:val="24"/>
          <w:lang w:eastAsia="en-US"/>
        </w:rPr>
        <w:t>IV.3. Stockage et utilisation des substances potentiellement polluantes</w:t>
      </w:r>
      <w:bookmarkEnd w:id="119"/>
    </w:p>
    <w:p w14:paraId="01AF06B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De manière générale, le stockage et la manipulation de substances potentiellement polluantes ou dangereuses (huiles, carburant…) devra respecter les principes suivants :</w:t>
      </w:r>
    </w:p>
    <w:p w14:paraId="32A11935" w14:textId="77777777" w:rsidR="00D10812" w:rsidRPr="00C535D8" w:rsidRDefault="00D10812" w:rsidP="00D10812">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limitation</w:t>
      </w:r>
      <w:proofErr w:type="gramEnd"/>
      <w:r w:rsidRPr="00C535D8">
        <w:rPr>
          <w:rFonts w:ascii="Trebuchet MS" w:hAnsi="Trebuchet MS"/>
          <w:bCs/>
          <w:szCs w:val="24"/>
          <w:lang w:eastAsia="en-US"/>
        </w:rPr>
        <w:t xml:space="preserve"> des quantités stockées ;</w:t>
      </w:r>
    </w:p>
    <w:p w14:paraId="6950DCB9" w14:textId="77777777" w:rsidR="00D10812" w:rsidRPr="00C535D8" w:rsidRDefault="00D10812" w:rsidP="00D10812">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stockage</w:t>
      </w:r>
      <w:proofErr w:type="gramEnd"/>
      <w:r w:rsidRPr="00C535D8">
        <w:rPr>
          <w:rFonts w:ascii="Trebuchet MS" w:hAnsi="Trebuchet MS"/>
          <w:bCs/>
          <w:szCs w:val="24"/>
          <w:lang w:eastAsia="en-US"/>
        </w:rPr>
        <w:t xml:space="preserve"> organisé, en un site ou selon des modalités ne permettant pas l'accès à une personne extérieure au chantier ;</w:t>
      </w:r>
    </w:p>
    <w:p w14:paraId="5E308736" w14:textId="77777777" w:rsidR="00D10812" w:rsidRPr="00C535D8" w:rsidRDefault="00D10812" w:rsidP="00D10812">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manipulation</w:t>
      </w:r>
      <w:proofErr w:type="gramEnd"/>
      <w:r w:rsidRPr="00C535D8">
        <w:rPr>
          <w:rFonts w:ascii="Trebuchet MS" w:hAnsi="Trebuchet MS"/>
          <w:bCs/>
          <w:szCs w:val="24"/>
          <w:lang w:eastAsia="en-US"/>
        </w:rPr>
        <w:t xml:space="preserve"> par des personnels responsabilisés  et équipés d’EPI;</w:t>
      </w:r>
    </w:p>
    <w:p w14:paraId="06C012F0" w14:textId="77777777" w:rsidR="00D10812" w:rsidRPr="00C535D8" w:rsidRDefault="00D10812" w:rsidP="00D10812">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signalisation</w:t>
      </w:r>
      <w:proofErr w:type="gramEnd"/>
      <w:r w:rsidRPr="00C535D8">
        <w:rPr>
          <w:rFonts w:ascii="Trebuchet MS" w:hAnsi="Trebuchet MS"/>
          <w:bCs/>
          <w:szCs w:val="24"/>
          <w:lang w:eastAsia="en-US"/>
        </w:rPr>
        <w:t xml:space="preserve"> du site de stockage par un panneau indiquant la nature du danger.</w:t>
      </w:r>
    </w:p>
    <w:p w14:paraId="11A33F6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 stockage des produits chimiques liquides se fera sur rétention pour prévenir les déversements accidentels et la pollution du sol ;</w:t>
      </w:r>
    </w:p>
    <w:p w14:paraId="3EC33CF0"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produits chimiques utilisés devront être munis de fiche de données de sécurité (FDS) à afficher sur le lieu de stockage.</w:t>
      </w:r>
    </w:p>
    <w:p w14:paraId="63058EB7" w14:textId="77777777" w:rsidR="00D10812" w:rsidRPr="00C535D8" w:rsidRDefault="00D10812" w:rsidP="00D10812">
      <w:pPr>
        <w:spacing w:line="276" w:lineRule="auto"/>
        <w:jc w:val="both"/>
        <w:rPr>
          <w:rFonts w:ascii="Trebuchet MS" w:hAnsi="Trebuchet MS"/>
          <w:bCs/>
          <w:szCs w:val="24"/>
          <w:lang w:eastAsia="en-US"/>
        </w:rPr>
      </w:pPr>
    </w:p>
    <w:p w14:paraId="6740DFEA" w14:textId="77777777" w:rsidR="00D10812" w:rsidRPr="00C535D8" w:rsidRDefault="00D10812" w:rsidP="00D10812">
      <w:pPr>
        <w:spacing w:line="276" w:lineRule="auto"/>
        <w:jc w:val="both"/>
        <w:rPr>
          <w:rFonts w:ascii="Trebuchet MS" w:hAnsi="Trebuchet MS"/>
          <w:bCs/>
          <w:szCs w:val="24"/>
          <w:lang w:eastAsia="en-US"/>
        </w:rPr>
      </w:pPr>
      <w:bookmarkStart w:id="120" w:name="_Toc161935869"/>
      <w:r w:rsidRPr="00C535D8">
        <w:rPr>
          <w:rFonts w:ascii="Trebuchet MS" w:hAnsi="Trebuchet MS"/>
          <w:bCs/>
          <w:szCs w:val="24"/>
          <w:lang w:eastAsia="en-US"/>
        </w:rPr>
        <w:t>IV.4. Carburants et lubrifiants</w:t>
      </w:r>
      <w:bookmarkEnd w:id="120"/>
    </w:p>
    <w:p w14:paraId="3EDB014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72CBEE01" w14:textId="77777777" w:rsidR="00D10812" w:rsidRPr="00C535D8" w:rsidRDefault="00D10812" w:rsidP="00D10812">
      <w:pPr>
        <w:spacing w:line="276" w:lineRule="auto"/>
        <w:jc w:val="both"/>
        <w:rPr>
          <w:rFonts w:ascii="Trebuchet MS" w:hAnsi="Trebuchet MS"/>
          <w:bCs/>
          <w:szCs w:val="24"/>
          <w:lang w:eastAsia="en-US"/>
        </w:rPr>
      </w:pPr>
      <w:bookmarkStart w:id="121" w:name="_Toc161935870"/>
      <w:r w:rsidRPr="00C535D8">
        <w:rPr>
          <w:rFonts w:ascii="Trebuchet MS" w:hAnsi="Trebuchet MS"/>
          <w:bCs/>
          <w:szCs w:val="24"/>
          <w:lang w:eastAsia="en-US"/>
        </w:rPr>
        <w:t>IV.5. Autres substances potentiellement polluantes</w:t>
      </w:r>
      <w:bookmarkEnd w:id="121"/>
    </w:p>
    <w:p w14:paraId="1476A2F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26558D5B" w14:textId="77777777" w:rsidR="00D10812" w:rsidRPr="00C535D8" w:rsidRDefault="00D10812" w:rsidP="00D10812">
      <w:pPr>
        <w:spacing w:line="276" w:lineRule="auto"/>
        <w:jc w:val="both"/>
        <w:rPr>
          <w:rFonts w:ascii="Trebuchet MS" w:hAnsi="Trebuchet MS"/>
          <w:bCs/>
          <w:szCs w:val="24"/>
          <w:lang w:eastAsia="en-US"/>
        </w:rPr>
      </w:pPr>
      <w:bookmarkStart w:id="122" w:name="_Toc161935871"/>
      <w:r w:rsidRPr="00C535D8">
        <w:rPr>
          <w:rFonts w:ascii="Trebuchet MS" w:hAnsi="Trebuchet MS"/>
          <w:bCs/>
          <w:szCs w:val="24"/>
          <w:lang w:eastAsia="en-US"/>
        </w:rPr>
        <w:t>IV.6. Gestion des pollutions accidentelles</w:t>
      </w:r>
      <w:bookmarkEnd w:id="122"/>
    </w:p>
    <w:p w14:paraId="3B1CB06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56A933AB" w14:textId="77777777" w:rsidR="00D10812" w:rsidRPr="00C535D8" w:rsidRDefault="00D10812" w:rsidP="00D10812">
      <w:pPr>
        <w:spacing w:line="276" w:lineRule="auto"/>
        <w:jc w:val="both"/>
        <w:rPr>
          <w:rFonts w:ascii="Trebuchet MS" w:hAnsi="Trebuchet MS"/>
          <w:bCs/>
          <w:szCs w:val="24"/>
          <w:lang w:eastAsia="en-US"/>
        </w:rPr>
      </w:pPr>
      <w:bookmarkStart w:id="123" w:name="_Toc161935872"/>
      <w:r w:rsidRPr="00C535D8">
        <w:rPr>
          <w:rFonts w:ascii="Trebuchet MS" w:hAnsi="Trebuchet MS"/>
          <w:bCs/>
          <w:szCs w:val="24"/>
          <w:lang w:eastAsia="en-US"/>
        </w:rPr>
        <w:t>IV.7. Principe d’intervention suite à une pollution accidentelle</w:t>
      </w:r>
      <w:bookmarkEnd w:id="123"/>
    </w:p>
    <w:p w14:paraId="342FFA7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cas de déversement accidentel de substances polluantes, les mesures suivantes devront être prises :</w:t>
      </w:r>
    </w:p>
    <w:p w14:paraId="2FA79A4B"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Eviter la contamination du sol par le saupoudrage de produits absorbants spécifiques ;</w:t>
      </w:r>
    </w:p>
    <w:p w14:paraId="4BD6EF89"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En cas de proximité d’une source d’eau (puits, cours d’eau…), éviter la contamination des eaux par blocage, barrage, digue de terre, dans un premier temps ;</w:t>
      </w:r>
    </w:p>
    <w:p w14:paraId="0FB02EC4"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Excaver les terres polluées au droit de la surface d’infiltration ;</w:t>
      </w:r>
    </w:p>
    <w:p w14:paraId="74FEE06E"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Traiter les parties polluées de façon écologiquement rationnelle (mise en décharge, enfouissement, incinération, selon la nature de la pollution).</w:t>
      </w:r>
    </w:p>
    <w:p w14:paraId="70F4C3E2" w14:textId="77777777" w:rsidR="00D10812" w:rsidRPr="00C535D8" w:rsidRDefault="00D10812" w:rsidP="00D10812">
      <w:pPr>
        <w:spacing w:line="276" w:lineRule="auto"/>
        <w:jc w:val="both"/>
        <w:rPr>
          <w:rFonts w:ascii="Trebuchet MS" w:hAnsi="Trebuchet MS"/>
          <w:bCs/>
          <w:szCs w:val="24"/>
          <w:lang w:eastAsia="en-US"/>
        </w:rPr>
      </w:pPr>
    </w:p>
    <w:p w14:paraId="790BB2E7" w14:textId="77777777" w:rsidR="00D10812" w:rsidRPr="00C535D8" w:rsidRDefault="00D10812" w:rsidP="00D10812">
      <w:pPr>
        <w:spacing w:line="276" w:lineRule="auto"/>
        <w:jc w:val="both"/>
        <w:rPr>
          <w:rFonts w:ascii="Trebuchet MS" w:hAnsi="Trebuchet MS"/>
          <w:bCs/>
          <w:szCs w:val="24"/>
          <w:lang w:eastAsia="en-US"/>
        </w:rPr>
      </w:pPr>
      <w:bookmarkStart w:id="124" w:name="_Toc161935873"/>
      <w:r w:rsidRPr="00C535D8">
        <w:rPr>
          <w:rFonts w:ascii="Trebuchet MS" w:hAnsi="Trebuchet MS"/>
          <w:bCs/>
          <w:szCs w:val="24"/>
          <w:lang w:eastAsia="en-US"/>
        </w:rPr>
        <w:t>IV.8. Protection des espaces naturels contre l’incendie</w:t>
      </w:r>
      <w:bookmarkEnd w:id="124"/>
    </w:p>
    <w:p w14:paraId="50DB4738" w14:textId="77777777" w:rsidR="00D10812" w:rsidRPr="00C535D8" w:rsidRDefault="00D10812" w:rsidP="00D10812">
      <w:pPr>
        <w:spacing w:line="276" w:lineRule="auto"/>
        <w:jc w:val="both"/>
        <w:rPr>
          <w:rFonts w:ascii="Trebuchet MS" w:hAnsi="Trebuchet MS"/>
          <w:bCs/>
          <w:szCs w:val="24"/>
          <w:lang w:eastAsia="en-US"/>
        </w:rPr>
      </w:pPr>
    </w:p>
    <w:p w14:paraId="0748209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7515F96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Brûlage autorisé uniquement par vent faible ;</w:t>
      </w:r>
    </w:p>
    <w:p w14:paraId="670D83A9"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Site préalablement débroussaillé sur vingt mètres de rayon ;</w:t>
      </w:r>
    </w:p>
    <w:p w14:paraId="0C80E0DC"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Feu sous surveillance constante d’une personne compétente armée de moyens de lutte contre l’incendie ;</w:t>
      </w:r>
    </w:p>
    <w:p w14:paraId="473F1211"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En cas de propagation, alerte rapide des secours et du maître d’œuvre par tout moyen ;</w:t>
      </w:r>
    </w:p>
    <w:p w14:paraId="59A4EE37"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Extinction totale du foyer en fin du brûlage. Le recouvrement par de la terre est interdit.</w:t>
      </w:r>
    </w:p>
    <w:p w14:paraId="27539E3B" w14:textId="77777777" w:rsidR="00D10812" w:rsidRPr="00C535D8" w:rsidRDefault="00D10812" w:rsidP="00D10812">
      <w:pPr>
        <w:spacing w:line="276" w:lineRule="auto"/>
        <w:jc w:val="both"/>
        <w:rPr>
          <w:rFonts w:ascii="Trebuchet MS" w:hAnsi="Trebuchet MS"/>
          <w:bCs/>
          <w:szCs w:val="24"/>
          <w:lang w:eastAsia="en-US"/>
        </w:rPr>
      </w:pPr>
    </w:p>
    <w:p w14:paraId="4DEA06A3" w14:textId="77777777" w:rsidR="00D10812" w:rsidRPr="00C535D8" w:rsidRDefault="00D10812" w:rsidP="00D10812">
      <w:pPr>
        <w:spacing w:line="276" w:lineRule="auto"/>
        <w:jc w:val="both"/>
        <w:rPr>
          <w:rFonts w:ascii="Trebuchet MS" w:hAnsi="Trebuchet MS"/>
          <w:bCs/>
          <w:szCs w:val="24"/>
          <w:lang w:eastAsia="en-US"/>
        </w:rPr>
      </w:pPr>
      <w:bookmarkStart w:id="125" w:name="_Toc161935874"/>
      <w:r w:rsidRPr="00C535D8">
        <w:rPr>
          <w:rFonts w:ascii="Trebuchet MS" w:hAnsi="Trebuchet MS"/>
          <w:bCs/>
          <w:szCs w:val="24"/>
          <w:lang w:eastAsia="en-US"/>
        </w:rPr>
        <w:t>IV.9. Conservation de l’intégrité paysagère du site</w:t>
      </w:r>
      <w:bookmarkEnd w:id="125"/>
    </w:p>
    <w:p w14:paraId="260D86D0" w14:textId="77777777" w:rsidR="00D10812" w:rsidRPr="00C535D8" w:rsidRDefault="00D10812" w:rsidP="00D10812">
      <w:pPr>
        <w:spacing w:line="276" w:lineRule="auto"/>
        <w:jc w:val="both"/>
        <w:rPr>
          <w:rFonts w:ascii="Trebuchet MS" w:hAnsi="Trebuchet MS"/>
          <w:bCs/>
          <w:szCs w:val="24"/>
          <w:lang w:eastAsia="en-US"/>
        </w:rPr>
      </w:pPr>
    </w:p>
    <w:p w14:paraId="6FF9AD1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5872D2F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4813B51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L’Entrepreneur devrait effectuer une plantation de compensation après les travaux en cas de déboisement ou d'abattage d'arbres.</w:t>
      </w:r>
    </w:p>
    <w:p w14:paraId="3716A35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7A845F9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remise en état des lieux avant repli de chantier pourra être imposée en cas de modification significative du site.</w:t>
      </w:r>
    </w:p>
    <w:p w14:paraId="43535BA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bookmarkEnd w:id="116"/>
    </w:p>
    <w:p w14:paraId="6FEEDF11" w14:textId="77777777" w:rsidR="00D10812" w:rsidRPr="00C535D8" w:rsidRDefault="00D10812" w:rsidP="00D10812">
      <w:pPr>
        <w:spacing w:line="276" w:lineRule="auto"/>
        <w:jc w:val="both"/>
        <w:rPr>
          <w:rFonts w:ascii="Trebuchet MS" w:hAnsi="Trebuchet MS"/>
          <w:bCs/>
          <w:szCs w:val="24"/>
          <w:lang w:eastAsia="en-US"/>
        </w:rPr>
      </w:pPr>
      <w:bookmarkStart w:id="126" w:name="_Toc161935875"/>
      <w:r w:rsidRPr="00C535D8">
        <w:rPr>
          <w:rFonts w:ascii="Trebuchet MS" w:hAnsi="Trebuchet MS"/>
          <w:bCs/>
          <w:szCs w:val="24"/>
          <w:lang w:eastAsia="en-US"/>
        </w:rPr>
        <w:t>IV.10. Protection de la biodiversité</w:t>
      </w:r>
      <w:bookmarkEnd w:id="126"/>
      <w:r w:rsidRPr="00C535D8">
        <w:rPr>
          <w:rFonts w:ascii="Trebuchet MS" w:hAnsi="Trebuchet MS"/>
          <w:bCs/>
          <w:szCs w:val="24"/>
          <w:lang w:eastAsia="en-US"/>
        </w:rPr>
        <w:t xml:space="preserve"> </w:t>
      </w:r>
    </w:p>
    <w:p w14:paraId="39F0762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14:paraId="58F099A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Proscrire les installations de chantier et des bases-vie dans la proximité des deux parcs, en dehors des zones tampons ;</w:t>
      </w:r>
    </w:p>
    <w:p w14:paraId="214317A0"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l’ouverture des zones d’emprunt et des zones de dépôt dans le domaine desdits parcs ;</w:t>
      </w:r>
    </w:p>
    <w:p w14:paraId="25EE0FF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la recherche de bois d’œuvre (planches, piquets et jalons) dans le domaine desdits parcs ainsi que leurs zones tampons ;</w:t>
      </w:r>
    </w:p>
    <w:p w14:paraId="38E680F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la consommation, la chasse et le transport de la viande de brousse par le personnel du chantier ;</w:t>
      </w:r>
    </w:p>
    <w:p w14:paraId="7DED891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Eviter d’implanter certains équipements de la route, notamment les aires de repos, postes de péage et de pesage à l’intérieur des parcs nationaux et de leurs zones tampons ;</w:t>
      </w:r>
    </w:p>
    <w:p w14:paraId="1CB06A7B"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Obtenir les autorisations de recherche de gites d’emprunt dans les domaines et zones tampons suivant le plan de zonage du parc ;</w:t>
      </w:r>
    </w:p>
    <w:p w14:paraId="36F1BCBD"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Collaborer avec les conservateurs des parcs pour le choix des zones pouvant être dédiées à l’exploitation des zones d’emprunt, même dans les situations critiques de manque de matériaux ;</w:t>
      </w:r>
    </w:p>
    <w:p w14:paraId="72E2602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Planifier en collaboration avec les conservateurs des parcs nationaux, des travaux dans la proximité des parcs en tenant compte des lieux et des périodes de passage des animaux pendant leurs migrations saisonnières ;</w:t>
      </w:r>
    </w:p>
    <w:p w14:paraId="718F6233"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Aménager des tunnels ou passerelles selon les cas, pour la traversée des animaux sauvages avec la collaboration des conservateurs qui maîtrisent les points de traversées de ces animaux ;</w:t>
      </w:r>
    </w:p>
    <w:p w14:paraId="24B73AFC"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Poser des signalétiques par la matérialisation physique aux entrées et sorties des parcs, ainsi qu’aux points de traversée des animaux ;</w:t>
      </w:r>
    </w:p>
    <w:p w14:paraId="245EA426"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Mettre en place des aménagements comme les ralentisseurs de vitesse </w:t>
      </w:r>
      <w:proofErr w:type="gramStart"/>
      <w:r w:rsidRPr="00C535D8">
        <w:rPr>
          <w:rFonts w:ascii="Trebuchet MS" w:hAnsi="Trebuchet MS"/>
          <w:bCs/>
          <w:szCs w:val="24"/>
          <w:lang w:eastAsia="en-US"/>
        </w:rPr>
        <w:t>pourront</w:t>
      </w:r>
      <w:proofErr w:type="gramEnd"/>
      <w:r w:rsidRPr="00C535D8">
        <w:rPr>
          <w:rFonts w:ascii="Trebuchet MS" w:hAnsi="Trebuchet MS"/>
          <w:bCs/>
          <w:szCs w:val="24"/>
          <w:lang w:eastAsia="en-US"/>
        </w:rPr>
        <w:t xml:space="preserve"> être faites à ces points afin de réduire la vitesse des automobilistes. </w:t>
      </w:r>
    </w:p>
    <w:p w14:paraId="5DCC0E09"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78434D00"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Adopter des mesures d’éducation et sensibilisation du personnel et des sous-traitants, ainsi de la maîtrise d’œuvre à préserver les ressources des parcs.  </w:t>
      </w:r>
    </w:p>
    <w:p w14:paraId="48EE021E"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127" w:name="_Toc161935876"/>
      <w:r w:rsidRPr="00C535D8">
        <w:rPr>
          <w:rFonts w:ascii="Trebuchet MS" w:hAnsi="Trebuchet MS"/>
          <w:bCs/>
          <w:szCs w:val="24"/>
          <w:lang w:eastAsia="en-US"/>
        </w:rPr>
        <w:t>Gestion des risques et impacts SOCIAUX : Plan/Programme/Mesures pour gérer les risques et impacts sociaux</w:t>
      </w:r>
      <w:bookmarkEnd w:id="127"/>
    </w:p>
    <w:p w14:paraId="6DD42252" w14:textId="77777777" w:rsidR="00D10812" w:rsidRPr="00C535D8" w:rsidRDefault="00D10812" w:rsidP="00D10812">
      <w:pPr>
        <w:spacing w:line="276" w:lineRule="auto"/>
        <w:jc w:val="both"/>
        <w:rPr>
          <w:rFonts w:ascii="Trebuchet MS" w:hAnsi="Trebuchet MS"/>
          <w:bCs/>
          <w:iCs/>
          <w:szCs w:val="24"/>
          <w:lang w:eastAsia="en-US"/>
        </w:rPr>
      </w:pPr>
      <w:r w:rsidRPr="00C535D8">
        <w:rPr>
          <w:rFonts w:ascii="Trebuchet MS" w:hAnsi="Trebuchet MS"/>
          <w:bCs/>
          <w:iCs/>
          <w:szCs w:val="24"/>
          <w:lang w:eastAsia="en-US"/>
        </w:rPr>
        <w:t xml:space="preserve">L’Entrepreneur doit établir un programme détaillé de gestion sociale du chantier. Ledit programme </w:t>
      </w:r>
      <w:proofErr w:type="gramStart"/>
      <w:r w:rsidRPr="00C535D8">
        <w:rPr>
          <w:rFonts w:ascii="Trebuchet MS" w:hAnsi="Trebuchet MS"/>
          <w:bCs/>
          <w:iCs/>
          <w:szCs w:val="24"/>
          <w:lang w:eastAsia="en-US"/>
        </w:rPr>
        <w:t>détaillé</w:t>
      </w:r>
      <w:proofErr w:type="gramEnd"/>
      <w:r w:rsidRPr="00C535D8">
        <w:rPr>
          <w:rFonts w:ascii="Trebuchet MS" w:hAnsi="Trebuchet MS"/>
          <w:bCs/>
          <w:iCs/>
          <w:szCs w:val="24"/>
          <w:lang w:eastAsia="en-US"/>
        </w:rPr>
        <w:t xml:space="preserve"> doit contenir les Plan/Programme/mesures suivants : </w:t>
      </w:r>
    </w:p>
    <w:p w14:paraId="7E35936E" w14:textId="77777777" w:rsidR="00D10812" w:rsidRPr="00C535D8" w:rsidRDefault="00D10812" w:rsidP="00D10812">
      <w:pPr>
        <w:spacing w:line="276" w:lineRule="auto"/>
        <w:jc w:val="both"/>
        <w:rPr>
          <w:rFonts w:ascii="Trebuchet MS" w:hAnsi="Trebuchet MS"/>
          <w:bCs/>
          <w:szCs w:val="24"/>
          <w:lang w:eastAsia="en-US"/>
        </w:rPr>
      </w:pPr>
      <w:bookmarkStart w:id="128" w:name="_Toc161935877"/>
      <w:r w:rsidRPr="00C535D8">
        <w:rPr>
          <w:rFonts w:ascii="Trebuchet MS" w:hAnsi="Trebuchet MS"/>
          <w:bCs/>
          <w:szCs w:val="24"/>
          <w:lang w:eastAsia="en-US"/>
        </w:rPr>
        <w:t>V.1.  Plan/Programme/mesures de gestion de la main d’œuvre</w:t>
      </w:r>
      <w:bookmarkEnd w:id="128"/>
    </w:p>
    <w:p w14:paraId="6865D5AD" w14:textId="77777777" w:rsidR="00D10812" w:rsidRPr="00C535D8" w:rsidRDefault="00D10812" w:rsidP="00D10812">
      <w:p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Dans son PGES-Chantier, l’Entrepreneur devra décrire ses procédures de gestion de la main-d’œuvre adaptées aux travaux et activités, et conformes au Manuel de Procédures de Gestion du Travail du Projet (si le Projet ne l’a pas, l’entrepreneur </w:t>
      </w:r>
      <w:r w:rsidRPr="00C535D8">
        <w:rPr>
          <w:rFonts w:ascii="Trebuchet MS" w:hAnsi="Trebuchet MS"/>
          <w:bCs/>
          <w:iCs/>
          <w:szCs w:val="24"/>
          <w:lang w:eastAsia="en-US"/>
        </w:rPr>
        <w:lastRenderedPageBreak/>
        <w:t>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25C32B49" w14:textId="77777777" w:rsidR="00D10812" w:rsidRPr="00C535D8" w:rsidRDefault="00D10812" w:rsidP="00D10812">
      <w:p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Les principes à respecter pour l’élaboration des procédures sont les suivants : </w:t>
      </w:r>
    </w:p>
    <w:p w14:paraId="4B605667"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Tous les travailleurs/travailleuses seront informés des termes et conditions de travail et d’emploi à l’embauche ;</w:t>
      </w:r>
    </w:p>
    <w:p w14:paraId="49DF80D0"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1E5D8BC6"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05C7E71A"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Les salarié (es) de l’Entrepreneur seront informées de toutes retenues et déductions à la source qui sont effectuées sur leurs rémunérations conformément aux dispositions des lois et règlements en vigueur ;</w:t>
      </w:r>
    </w:p>
    <w:p w14:paraId="60F97E73"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L’Entrepreneur met à la disposition de tout travailleur/travailleuse nouvellement recruté(e) toutes les informations nécessaires et informe le personnel de toute modification intervenant en cours de contrat ;</w:t>
      </w:r>
    </w:p>
    <w:p w14:paraId="5E74EFD8"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 salaire, les heures de travail et autres dispositions spécifiques applicables sont consignés au niveau du contrat du travail ;</w:t>
      </w:r>
    </w:p>
    <w:p w14:paraId="47222B27"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Des mesures relatives à la santé et la sécurité au travail seront appliquées au projet. L’Entrepreneur a la charge de leur mise en œuvre ;</w:t>
      </w:r>
    </w:p>
    <w:p w14:paraId="04DE5069"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5FBF8C6E"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w:t>
      </w:r>
      <w:r w:rsidRPr="00C535D8">
        <w:rPr>
          <w:rFonts w:ascii="Trebuchet MS" w:hAnsi="Trebuchet MS"/>
          <w:bCs/>
          <w:iCs/>
          <w:szCs w:val="24"/>
          <w:lang w:eastAsia="en-US"/>
        </w:rPr>
        <w:lastRenderedPageBreak/>
        <w:t>femmes, l’emplacement des vestiaires et/ou latrines dans des zones séparées et bien éclairées, qui puissent être verrouillés de l’intérieur, etc.</w:t>
      </w:r>
    </w:p>
    <w:p w14:paraId="527B5251"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6011DF04"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28A58461"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Sous-Traitance : l’entrepreneur devra inclure des dispositions équivalentes et des mécanismes de recours en cas de non-conformité dans leurs accords contractuels avec les sous-traitants ;</w:t>
      </w:r>
    </w:p>
    <w:p w14:paraId="70D4549A"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Des conditions de protection sociale (prévoyance sociale, assurance le cas échéant, etc.) ;</w:t>
      </w:r>
    </w:p>
    <w:p w14:paraId="1CBE9035"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 l’employabilité (profil de carrière et formation) ;</w:t>
      </w:r>
    </w:p>
    <w:p w14:paraId="55AF0942" w14:textId="77777777" w:rsidR="00D10812" w:rsidRPr="00C535D8" w:rsidRDefault="00D10812" w:rsidP="00D10812">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 la fourniture en eau potable et en eau à des fins domestiques, en tenant compte des conditions locales pour les travailleurs.</w:t>
      </w:r>
    </w:p>
    <w:p w14:paraId="3703182C" w14:textId="77777777" w:rsidR="00D10812" w:rsidRPr="00C535D8" w:rsidRDefault="00D10812" w:rsidP="00D10812">
      <w:pPr>
        <w:spacing w:line="276" w:lineRule="auto"/>
        <w:jc w:val="both"/>
        <w:rPr>
          <w:rFonts w:ascii="Trebuchet MS" w:hAnsi="Trebuchet MS"/>
          <w:bCs/>
          <w:szCs w:val="24"/>
          <w:lang w:eastAsia="en-US"/>
        </w:rPr>
      </w:pPr>
      <w:bookmarkStart w:id="129" w:name="_Toc161655317"/>
      <w:bookmarkStart w:id="130" w:name="_Toc161935878"/>
      <w:r w:rsidRPr="00C535D8">
        <w:rPr>
          <w:rFonts w:ascii="Trebuchet MS" w:hAnsi="Trebuchet MS"/>
          <w:bCs/>
          <w:szCs w:val="24"/>
          <w:lang w:eastAsia="en-US"/>
        </w:rPr>
        <w:t>V.2.  Plan/Programme/mesures de gestion de l'afflux de la main-d'œuvre</w:t>
      </w:r>
      <w:bookmarkEnd w:id="129"/>
      <w:bookmarkEnd w:id="130"/>
    </w:p>
    <w:p w14:paraId="0CC318B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3398F2D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w:t>
      </w:r>
      <w:proofErr w:type="gramStart"/>
      <w:r w:rsidRPr="00C535D8">
        <w:rPr>
          <w:rFonts w:ascii="Trebuchet MS" w:hAnsi="Trebuchet MS"/>
          <w:bCs/>
          <w:szCs w:val="24"/>
          <w:lang w:eastAsia="en-US"/>
        </w:rPr>
        <w:t>y</w:t>
      </w:r>
      <w:proofErr w:type="gramEnd"/>
      <w:r w:rsidRPr="00C535D8">
        <w:rPr>
          <w:rFonts w:ascii="Trebuchet MS" w:hAnsi="Trebuchet MS"/>
          <w:bCs/>
          <w:szCs w:val="24"/>
          <w:lang w:eastAsia="en-US"/>
        </w:rPr>
        <w:t xml:space="preserve">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DA7DB7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7B9B767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161D88D5" w14:textId="77777777" w:rsidR="00D10812" w:rsidRPr="00C535D8" w:rsidRDefault="00D10812" w:rsidP="00D10812">
      <w:pPr>
        <w:spacing w:line="276" w:lineRule="auto"/>
        <w:jc w:val="both"/>
        <w:rPr>
          <w:rFonts w:ascii="Trebuchet MS" w:hAnsi="Trebuchet MS"/>
          <w:bCs/>
          <w:szCs w:val="24"/>
          <w:lang w:eastAsia="en-US"/>
        </w:rPr>
      </w:pPr>
      <w:bookmarkStart w:id="131" w:name="_Toc161935879"/>
      <w:bookmarkStart w:id="132" w:name="_Toc161655318"/>
      <w:bookmarkStart w:id="133" w:name="_Hlk161306868"/>
      <w:r w:rsidRPr="00C535D8">
        <w:rPr>
          <w:rFonts w:ascii="Trebuchet MS" w:hAnsi="Trebuchet MS"/>
          <w:bCs/>
          <w:szCs w:val="24"/>
          <w:lang w:eastAsia="en-US"/>
        </w:rPr>
        <w:t>V.3.  Plan/Programme/mesures de prévention et réponse aux Violences Basées sur le Genre : Exploitation et Abus Sexuel (EAS) et Harcèlent Sexuel (HS)</w:t>
      </w:r>
      <w:bookmarkEnd w:id="131"/>
      <w:bookmarkEnd w:id="132"/>
    </w:p>
    <w:p w14:paraId="06170AC1" w14:textId="77777777" w:rsidR="00D10812" w:rsidRPr="00C535D8" w:rsidRDefault="00D10812" w:rsidP="00D10812">
      <w:pPr>
        <w:spacing w:line="276" w:lineRule="auto"/>
        <w:jc w:val="both"/>
        <w:rPr>
          <w:rFonts w:ascii="Trebuchet MS" w:hAnsi="Trebuchet MS"/>
          <w:bCs/>
          <w:szCs w:val="24"/>
          <w:lang w:eastAsia="en-US"/>
        </w:rPr>
      </w:pPr>
    </w:p>
    <w:bookmarkEnd w:id="133"/>
    <w:p w14:paraId="3D044A8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68AB202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07FCC06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066EC3A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6255B8E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proofErr w:type="gramStart"/>
      <w:r w:rsidRPr="00C535D8">
        <w:rPr>
          <w:rFonts w:ascii="Trebuchet MS" w:hAnsi="Trebuchet MS"/>
          <w:bCs/>
          <w:szCs w:val="24"/>
          <w:lang w:eastAsia="en-US"/>
        </w:rPr>
        <w:t> :EAS</w:t>
      </w:r>
      <w:proofErr w:type="gramEnd"/>
      <w:r w:rsidRPr="00C535D8">
        <w:rPr>
          <w:rFonts w:ascii="Trebuchet MS" w:hAnsi="Trebuchet MS"/>
          <w:bCs/>
          <w:szCs w:val="24"/>
          <w:lang w:eastAsia="en-US"/>
        </w:rPr>
        <w:t xml:space="preserve">/HS et des mesures mises en place pour le protéger contre toutes représailles pour son utilisation.  Pour toutes les autres personnes (y compris le Personnel du Maître d’Ouvrage et les communautés affectées), les </w:t>
      </w:r>
      <w:r w:rsidRPr="00C535D8">
        <w:rPr>
          <w:rFonts w:ascii="Trebuchet MS" w:hAnsi="Trebuchet MS"/>
          <w:bCs/>
          <w:szCs w:val="24"/>
          <w:lang w:eastAsia="en-US"/>
        </w:rPr>
        <w:lastRenderedPageBreak/>
        <w:t>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0DA2ABA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dispositif VBG/EAS/HS du MGP devrait principalement servir à : </w:t>
      </w:r>
    </w:p>
    <w:p w14:paraId="34A0726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0A5089A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 enregistrer la résolution de la plainte. Les informations conservées par le MGP seront documentées mais resteront absolument confidentielles, surtout lorsqu’elles ont trait à l’identité du plaignant (e).</w:t>
      </w:r>
    </w:p>
    <w:p w14:paraId="4EBD3E5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4D0D0FF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092AE68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4DD99FE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sidRPr="00C535D8">
        <w:rPr>
          <w:rFonts w:ascii="Trebuchet MS" w:hAnsi="Trebuchet MS"/>
          <w:bCs/>
          <w:szCs w:val="24"/>
          <w:lang w:eastAsia="en-US"/>
        </w:rPr>
        <w:t>projet .</w:t>
      </w:r>
      <w:proofErr w:type="gramEnd"/>
    </w:p>
    <w:p w14:paraId="30D948BA" w14:textId="77777777" w:rsidR="00D10812" w:rsidRPr="00C535D8" w:rsidRDefault="00D10812" w:rsidP="00D10812">
      <w:pPr>
        <w:spacing w:line="276" w:lineRule="auto"/>
        <w:jc w:val="both"/>
        <w:rPr>
          <w:rFonts w:ascii="Trebuchet MS" w:hAnsi="Trebuchet MS"/>
          <w:bCs/>
          <w:szCs w:val="24"/>
          <w:lang w:eastAsia="en-US"/>
        </w:rPr>
      </w:pPr>
      <w:bookmarkStart w:id="134" w:name="_Toc161935880"/>
      <w:r w:rsidRPr="00C535D8">
        <w:rPr>
          <w:rFonts w:ascii="Trebuchet MS" w:hAnsi="Trebuchet MS"/>
          <w:bCs/>
          <w:szCs w:val="24"/>
          <w:lang w:eastAsia="en-US"/>
        </w:rPr>
        <w:t>V.4.  Plan/Programme/mesures de prévention des dommages aux personnes et aux biens</w:t>
      </w:r>
      <w:bookmarkEnd w:id="134"/>
    </w:p>
    <w:p w14:paraId="1AC7C43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7CBE3D4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2940BBF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3777BA6"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09CF5A63"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Former son personnel, notamment les conducteurs, au respect des piétons et troupeaux d’animaux ;</w:t>
      </w:r>
    </w:p>
    <w:p w14:paraId="72CB3B96"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tranchées seront au besoin, entourées de solides barrières ;</w:t>
      </w:r>
    </w:p>
    <w:p w14:paraId="79B9EF76"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Un éclairage des barrières et des passerelles sera assuré pendant la nuit ;</w:t>
      </w:r>
    </w:p>
    <w:p w14:paraId="6D247960"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Assurer la signalisation et le gardiennage imposés ;</w:t>
      </w:r>
    </w:p>
    <w:p w14:paraId="2B514D4A"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Signaler les travaux de manière adéquate.</w:t>
      </w:r>
    </w:p>
    <w:p w14:paraId="690EDBA2"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Assurer le passage des véhicules, sauf impossibilité absolue ;</w:t>
      </w:r>
    </w:p>
    <w:p w14:paraId="7A0CC830"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routes ne seront pas coupées en même temps sur plus de la moitié de leur largeur ;</w:t>
      </w:r>
    </w:p>
    <w:p w14:paraId="5768E0AF"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tranchées longeant les routes et engageant l’emprise de celles-ci ne seront pas ouvertes sur une longueur supérieure à 200 m ;</w:t>
      </w:r>
    </w:p>
    <w:p w14:paraId="6D806E2A"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Préserver de toutes dégradations les murs des riverains, les ouvrages des voies publiques, tels que bordures, bornes, etc., les lignes électriques ou téléphoniques et les canalisations et câbles de toute natures rencontrés dans le sol ;</w:t>
      </w:r>
    </w:p>
    <w:p w14:paraId="730F443B"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Maintenir en état de fonctionnement, pendant toute la durée des travaux, les câbles existants et les canalisations et installations existantes assurant la distribution d’eau potable, ou l’évacuation des eaux usées.</w:t>
      </w:r>
    </w:p>
    <w:p w14:paraId="2BB978C1"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doit pas donner, faire le troc ou autrement céder aucune arme ou munition de quelque sorte que ce soit, pour quiconque, ou permettre à son personnel de le faire.</w:t>
      </w:r>
    </w:p>
    <w:p w14:paraId="055A5E8E" w14:textId="77777777" w:rsidR="00D10812" w:rsidRPr="00C535D8" w:rsidRDefault="00D10812" w:rsidP="00D10812">
      <w:pPr>
        <w:spacing w:line="276" w:lineRule="auto"/>
        <w:jc w:val="both"/>
        <w:rPr>
          <w:rFonts w:ascii="Trebuchet MS" w:hAnsi="Trebuchet MS"/>
          <w:bCs/>
          <w:szCs w:val="24"/>
          <w:lang w:eastAsia="en-US"/>
        </w:rPr>
      </w:pPr>
      <w:bookmarkStart w:id="135" w:name="_Toc161655319"/>
      <w:bookmarkStart w:id="136" w:name="_Toc161935881"/>
      <w:r w:rsidRPr="00C535D8">
        <w:rPr>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5"/>
      <w:bookmarkEnd w:id="136"/>
    </w:p>
    <w:p w14:paraId="76EA2A4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064C49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04D6331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2871C9B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3054A10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9B2C68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1A766D2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472C2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L'Entrepreneur doit informer le Contractant si, au cours des travaux, il est vérifié la nécessité de services de passage ou de transit pour les travaux, y compris des </w:t>
      </w:r>
      <w:proofErr w:type="gramStart"/>
      <w:r w:rsidRPr="00C535D8">
        <w:rPr>
          <w:rFonts w:ascii="Trebuchet MS" w:hAnsi="Trebuchet MS"/>
          <w:bCs/>
          <w:szCs w:val="24"/>
          <w:lang w:eastAsia="en-US"/>
        </w:rPr>
        <w:t>informations</w:t>
      </w:r>
      <w:proofErr w:type="gramEnd"/>
      <w:r w:rsidRPr="00C535D8">
        <w:rPr>
          <w:rFonts w:ascii="Trebuchet MS" w:hAnsi="Trebuchet MS"/>
          <w:bCs/>
          <w:szCs w:val="24"/>
          <w:lang w:eastAsia="en-US"/>
        </w:rPr>
        <w:t xml:space="preserve"> sur le type et les dimensions afin que le Contractant procède à la demande d'arrêt du passage.</w:t>
      </w:r>
    </w:p>
    <w:p w14:paraId="617638C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0F6CE4E4" w14:textId="77777777" w:rsidR="00D10812" w:rsidRPr="00C535D8" w:rsidRDefault="00D10812" w:rsidP="00D10812">
      <w:pPr>
        <w:spacing w:line="276" w:lineRule="auto"/>
        <w:jc w:val="both"/>
        <w:rPr>
          <w:rFonts w:ascii="Trebuchet MS" w:hAnsi="Trebuchet MS"/>
          <w:bCs/>
          <w:szCs w:val="24"/>
          <w:lang w:eastAsia="en-US"/>
        </w:rPr>
      </w:pPr>
      <w:bookmarkStart w:id="137" w:name="_Toc161935882"/>
      <w:r w:rsidRPr="00C535D8">
        <w:rPr>
          <w:rFonts w:ascii="Trebuchet MS" w:hAnsi="Trebuchet MS"/>
          <w:bCs/>
          <w:szCs w:val="24"/>
          <w:lang w:eastAsia="en-US"/>
        </w:rPr>
        <w:t>V.6.  Plan/Programme/mesures de Gestion du patrimoine culturel</w:t>
      </w:r>
      <w:bookmarkEnd w:id="137"/>
    </w:p>
    <w:p w14:paraId="5F95B3F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0D25692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à :</w:t>
      </w:r>
    </w:p>
    <w:p w14:paraId="6F403BB5" w14:textId="77777777" w:rsidR="00D10812" w:rsidRPr="00C535D8" w:rsidRDefault="00D10812" w:rsidP="00D10812">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Éviter que le projet modifie les sites historiques, archéologiques, ou culturels ;</w:t>
      </w:r>
    </w:p>
    <w:p w14:paraId="0E3F8B96" w14:textId="77777777" w:rsidR="00D10812" w:rsidRPr="00C535D8" w:rsidRDefault="00D10812" w:rsidP="00D10812">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Prendre en charge les préoccupations des femmes et favoriser leur implication dans la prise de décision ;</w:t>
      </w:r>
    </w:p>
    <w:p w14:paraId="36DAC4A5" w14:textId="77777777" w:rsidR="00D10812" w:rsidRPr="00C535D8" w:rsidRDefault="00D10812" w:rsidP="00D10812">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Recruter en priorité la main d’œuvre non qualifiée dans la population locale.</w:t>
      </w:r>
    </w:p>
    <w:p w14:paraId="01B6CEE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sont à prendre au cas où des objets de valeur culturelle ou religieuse seraient mis à jour pendant les excavations :</w:t>
      </w:r>
    </w:p>
    <w:p w14:paraId="5D2C290A"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Arrêter le travail immédiatement à la suite de la découverte de tout matériel ayant une valeur possible archéologique, historique ou paléontologique, ou </w:t>
      </w:r>
      <w:r w:rsidRPr="00C535D8">
        <w:rPr>
          <w:rFonts w:ascii="Trebuchet MS" w:hAnsi="Trebuchet MS"/>
          <w:bCs/>
          <w:szCs w:val="24"/>
          <w:lang w:eastAsia="en-US"/>
        </w:rPr>
        <w:lastRenderedPageBreak/>
        <w:t>autre valeur culturelle, de faire connaitre les trouvailles au promoteur et de la notifier aux autorités compétentes ;</w:t>
      </w:r>
    </w:p>
    <w:p w14:paraId="022F5C86"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Protéger les objets autant que possible en utilisant des couvertures en plastique et prendre le cas échéant des mesures pour stabiliser la zone afin de protéger correctement les objets ;</w:t>
      </w:r>
    </w:p>
    <w:p w14:paraId="6DFD3CC5" w14:textId="77777777" w:rsidR="00D10812" w:rsidRPr="00C535D8" w:rsidRDefault="00D10812" w:rsidP="00D10812">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Ne reprendre les travaux qu'après avoir reçu l'autorisation des autorités compétentes.</w:t>
      </w:r>
    </w:p>
    <w:p w14:paraId="27114556" w14:textId="77777777" w:rsidR="00D10812" w:rsidRPr="00C535D8" w:rsidRDefault="00D10812" w:rsidP="00D10812">
      <w:pPr>
        <w:spacing w:line="276" w:lineRule="auto"/>
        <w:jc w:val="both"/>
        <w:rPr>
          <w:rFonts w:ascii="Trebuchet MS" w:hAnsi="Trebuchet MS"/>
          <w:bCs/>
          <w:szCs w:val="24"/>
          <w:lang w:eastAsia="en-US"/>
        </w:rPr>
      </w:pPr>
    </w:p>
    <w:p w14:paraId="5C9DB0B5" w14:textId="77777777" w:rsidR="00D10812" w:rsidRPr="00C535D8" w:rsidRDefault="00D10812" w:rsidP="00D10812">
      <w:pPr>
        <w:spacing w:line="276" w:lineRule="auto"/>
        <w:jc w:val="both"/>
        <w:rPr>
          <w:rFonts w:ascii="Trebuchet MS" w:hAnsi="Trebuchet MS"/>
          <w:bCs/>
          <w:szCs w:val="24"/>
          <w:lang w:eastAsia="en-US"/>
        </w:rPr>
      </w:pPr>
      <w:bookmarkStart w:id="138" w:name="_Toc161655321"/>
      <w:bookmarkStart w:id="139" w:name="_Toc161935883"/>
      <w:r w:rsidRPr="00C535D8">
        <w:rPr>
          <w:rFonts w:ascii="Trebuchet MS" w:hAnsi="Trebuchet MS"/>
          <w:bCs/>
          <w:szCs w:val="24"/>
          <w:lang w:eastAsia="en-US"/>
        </w:rPr>
        <w:t>V.7.  Plan/Programme/mesures de Communication Sociale</w:t>
      </w:r>
      <w:bookmarkEnd w:id="138"/>
      <w:bookmarkEnd w:id="139"/>
    </w:p>
    <w:p w14:paraId="2891000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5DB9B73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38B6DA87" w14:textId="77777777" w:rsidR="00D10812" w:rsidRPr="00C535D8" w:rsidRDefault="00D10812" w:rsidP="00D10812">
      <w:pPr>
        <w:spacing w:line="276" w:lineRule="auto"/>
        <w:jc w:val="both"/>
        <w:rPr>
          <w:rFonts w:ascii="Trebuchet MS" w:hAnsi="Trebuchet MS"/>
          <w:bCs/>
          <w:szCs w:val="24"/>
          <w:lang w:eastAsia="en-US"/>
        </w:rPr>
      </w:pPr>
    </w:p>
    <w:p w14:paraId="59EA3832" w14:textId="77777777" w:rsidR="00D10812" w:rsidRPr="00C535D8" w:rsidRDefault="00D10812" w:rsidP="00D10812">
      <w:pPr>
        <w:spacing w:line="276" w:lineRule="auto"/>
        <w:jc w:val="both"/>
        <w:rPr>
          <w:rFonts w:ascii="Trebuchet MS" w:hAnsi="Trebuchet MS"/>
          <w:bCs/>
          <w:szCs w:val="24"/>
          <w:lang w:eastAsia="en-US"/>
        </w:rPr>
      </w:pPr>
      <w:bookmarkStart w:id="140" w:name="_Toc161935884"/>
      <w:bookmarkStart w:id="141" w:name="_Toc161655322"/>
      <w:r w:rsidRPr="00C535D8">
        <w:rPr>
          <w:rFonts w:ascii="Trebuchet MS" w:hAnsi="Trebuchet MS"/>
          <w:bCs/>
          <w:szCs w:val="24"/>
          <w:lang w:eastAsia="en-US"/>
        </w:rPr>
        <w:t>V.8.  Plan/Programme/mesures de gestion des plaintes : le mécanisme de gestion des plaintes (MGP)</w:t>
      </w:r>
      <w:bookmarkEnd w:id="140"/>
      <w:bookmarkEnd w:id="141"/>
    </w:p>
    <w:p w14:paraId="097AB72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43CFFBC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Une feuille de calcul contenant les cas survenus avec des informations sur le traitement et la résolution sera présentée au maître d’œuvre et au maître d’ouvrage sur une base mensuelle.</w:t>
      </w:r>
    </w:p>
    <w:p w14:paraId="1CF9C64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Les plaintes, conformément au MGP du Projet, peuvent être faites en personne sur le chantier de construction, au moyen du téléphone fourni par l'entrepreneur, du téléphone et les canaux activés par le Projet. </w:t>
      </w:r>
    </w:p>
    <w:p w14:paraId="353836E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C535D8">
        <w:rPr>
          <w:rFonts w:ascii="Trebuchet MS" w:hAnsi="Trebuchet MS"/>
          <w:bCs/>
          <w:i/>
          <w:iCs/>
          <w:szCs w:val="24"/>
          <w:lang w:eastAsia="en-US"/>
        </w:rPr>
        <w:t xml:space="preserve"> </w:t>
      </w:r>
      <w:r w:rsidRPr="00C535D8">
        <w:rPr>
          <w:rFonts w:ascii="Trebuchet MS" w:hAnsi="Trebuchet MS"/>
          <w:bCs/>
          <w:szCs w:val="24"/>
          <w:lang w:eastAsia="en-US"/>
        </w:rPr>
        <w:t xml:space="preserve">(exemple : l’entrée des bases chantiers et base vies, tableaux d’affichages du chantier, etc.) </w:t>
      </w:r>
    </w:p>
    <w:p w14:paraId="489E529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CD2760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3107570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maître d’ouvrage ou le maître d’ouvrage délégué sont responsables des plaintes qui ne sont pas du ressort de l'Entrepreneur.</w:t>
      </w:r>
    </w:p>
    <w:p w14:paraId="01A21830"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142" w:name="_Toc161935885"/>
      <w:r w:rsidRPr="00C535D8">
        <w:rPr>
          <w:rFonts w:ascii="Trebuchet MS" w:hAnsi="Trebuchet MS"/>
          <w:bCs/>
          <w:szCs w:val="24"/>
          <w:lang w:eastAsia="en-US"/>
        </w:rPr>
        <w:t>REPLIS DE CHANTIER EN FIN DE TRAVAUX</w:t>
      </w:r>
      <w:bookmarkEnd w:id="142"/>
    </w:p>
    <w:p w14:paraId="428693D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3FE2BE5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78AC814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Après le repli du matériel, un procès-verbal constatant la remise en état du site doit être dressé et joint au PV de la réception des travaux.</w:t>
      </w:r>
    </w:p>
    <w:p w14:paraId="0CE8FFDA" w14:textId="77777777" w:rsidR="00D10812" w:rsidRPr="00C535D8" w:rsidRDefault="00D10812" w:rsidP="00D10812">
      <w:pPr>
        <w:spacing w:line="276" w:lineRule="auto"/>
        <w:jc w:val="both"/>
        <w:rPr>
          <w:rFonts w:ascii="Trebuchet MS" w:hAnsi="Trebuchet MS"/>
          <w:bCs/>
          <w:szCs w:val="24"/>
          <w:lang w:eastAsia="en-US"/>
        </w:rPr>
      </w:pPr>
    </w:p>
    <w:p w14:paraId="61AC0D5C" w14:textId="77777777" w:rsidR="00D10812" w:rsidRPr="00C535D8" w:rsidRDefault="00D10812" w:rsidP="00D10812">
      <w:pPr>
        <w:numPr>
          <w:ilvl w:val="0"/>
          <w:numId w:val="34"/>
        </w:numPr>
        <w:spacing w:line="276" w:lineRule="auto"/>
        <w:jc w:val="both"/>
        <w:rPr>
          <w:rFonts w:ascii="Trebuchet MS" w:hAnsi="Trebuchet MS"/>
          <w:bCs/>
          <w:szCs w:val="24"/>
          <w:lang w:eastAsia="en-US"/>
        </w:rPr>
      </w:pPr>
      <w:bookmarkStart w:id="143" w:name="_Toc161935886"/>
      <w:r w:rsidRPr="00C535D8">
        <w:rPr>
          <w:rFonts w:ascii="Trebuchet MS" w:hAnsi="Trebuchet MS"/>
          <w:bCs/>
          <w:szCs w:val="24"/>
          <w:lang w:eastAsia="en-US"/>
        </w:rPr>
        <w:t>ANNEXES</w:t>
      </w:r>
      <w:bookmarkEnd w:id="143"/>
    </w:p>
    <w:p w14:paraId="208960FC" w14:textId="77777777" w:rsidR="00D10812" w:rsidRPr="00C535D8" w:rsidRDefault="00D10812" w:rsidP="00D10812">
      <w:pPr>
        <w:spacing w:line="276" w:lineRule="auto"/>
        <w:jc w:val="both"/>
        <w:rPr>
          <w:rFonts w:ascii="Trebuchet MS" w:hAnsi="Trebuchet MS"/>
          <w:bCs/>
          <w:szCs w:val="24"/>
          <w:lang w:eastAsia="en-US"/>
        </w:rPr>
      </w:pPr>
      <w:bookmarkStart w:id="144" w:name="_Toc161935887"/>
      <w:bookmarkStart w:id="145" w:name="_Toc73934861"/>
      <w:r w:rsidRPr="00C535D8">
        <w:rPr>
          <w:rFonts w:ascii="Trebuchet MS" w:hAnsi="Trebuchet MS"/>
          <w:bCs/>
          <w:szCs w:val="24"/>
          <w:lang w:eastAsia="en-US"/>
        </w:rPr>
        <w:t>Annexe 1 : Contenu du PGES-chantier</w:t>
      </w:r>
      <w:bookmarkEnd w:id="144"/>
      <w:bookmarkEnd w:id="145"/>
    </w:p>
    <w:p w14:paraId="515A5FDD" w14:textId="77777777" w:rsidR="00D10812" w:rsidRPr="00C535D8" w:rsidRDefault="00D10812" w:rsidP="00D10812">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Description des activités susceptibles de générer les risques et impacts environnementaux et sociaux pour le sous projet en question ;</w:t>
      </w:r>
    </w:p>
    <w:p w14:paraId="131C8398" w14:textId="77777777" w:rsidR="00D10812" w:rsidRPr="00C535D8" w:rsidRDefault="00D10812" w:rsidP="00D10812">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Description à la lumière des milieux récepteurs, des risques et impacts environnementaux et sociaux, hygiène, santé et sécurité au travail, des </w:t>
      </w:r>
      <w:r w:rsidRPr="00C535D8">
        <w:rPr>
          <w:rFonts w:ascii="Trebuchet MS" w:hAnsi="Trebuchet MS"/>
          <w:bCs/>
          <w:szCs w:val="24"/>
          <w:lang w:eastAsia="en-US"/>
        </w:rPr>
        <w:lastRenderedPageBreak/>
        <w:t xml:space="preserve">aspects EAS/HS (Cette description des zones d’activités devra présenter l’état des lieux appuyé de photo avant le démarrage de l’exploitation) à gérer. </w:t>
      </w:r>
    </w:p>
    <w:p w14:paraId="47F11DAF" w14:textId="77777777" w:rsidR="00D10812" w:rsidRPr="00C535D8" w:rsidRDefault="00D10812" w:rsidP="00D10812">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080C96A6" w14:textId="77777777" w:rsidR="00D10812" w:rsidRPr="00C535D8" w:rsidRDefault="00D10812" w:rsidP="00D10812">
      <w:pPr>
        <w:numPr>
          <w:ilvl w:val="1"/>
          <w:numId w:val="48"/>
        </w:numPr>
        <w:spacing w:line="276" w:lineRule="auto"/>
        <w:jc w:val="both"/>
        <w:rPr>
          <w:rFonts w:ascii="Trebuchet MS" w:hAnsi="Trebuchet MS"/>
          <w:bCs/>
          <w:szCs w:val="24"/>
          <w:lang w:eastAsia="en-US"/>
        </w:rPr>
      </w:pPr>
      <w:r w:rsidRPr="00C535D8">
        <w:rPr>
          <w:rFonts w:ascii="Trebuchet MS" w:hAnsi="Trebuchet MS"/>
          <w:bCs/>
          <w:szCs w:val="24"/>
          <w:lang w:eastAsia="en-US"/>
        </w:rPr>
        <w:t>4) Mesures d’Atténuation de risques et impacts E&amp;S : procédures et plans à reporter (fréquence) comme suit :</w:t>
      </w:r>
    </w:p>
    <w:p w14:paraId="65FC0A23" w14:textId="77777777" w:rsidR="00D10812" w:rsidRPr="00C535D8" w:rsidRDefault="00D10812" w:rsidP="00D10812">
      <w:pPr>
        <w:numPr>
          <w:ilvl w:val="1"/>
          <w:numId w:val="4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procédures</w:t>
      </w:r>
      <w:proofErr w:type="gramEnd"/>
      <w:r w:rsidRPr="00C535D8">
        <w:rPr>
          <w:rFonts w:ascii="Trebuchet MS" w:hAnsi="Trebuchet MS"/>
          <w:bCs/>
          <w:szCs w:val="24"/>
          <w:lang w:eastAsia="en-US"/>
        </w:rPr>
        <w:t xml:space="preserve"> appropriées en ce qui concerne l'entreposage, la collecte, le transport et l'élimination des déchets dangereux ;</w:t>
      </w:r>
    </w:p>
    <w:p w14:paraId="111DC486"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Mesures préventives contre les nuisances sonores et les émissions de poussières ;</w:t>
      </w:r>
    </w:p>
    <w:p w14:paraId="3E08FA0F"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Principes de stockage et utilisation des substances potentiellement polluantes ;</w:t>
      </w:r>
    </w:p>
    <w:p w14:paraId="796DDFD2"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Mesures de protection des espaces naturels contre l’incendie ;</w:t>
      </w:r>
    </w:p>
    <w:p w14:paraId="07307B58"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Procédure de gestion des non-conformités ; </w:t>
      </w:r>
    </w:p>
    <w:p w14:paraId="69F8A2C7"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de gestion des déchets solides ;</w:t>
      </w:r>
    </w:p>
    <w:p w14:paraId="028994E6"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Procédures d’investigation des incidents ;</w:t>
      </w:r>
    </w:p>
    <w:p w14:paraId="7321DE8B"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14:paraId="75637407"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identification des dangers pour la sécurité, l’hygiène et la santé y compris l’exposition du personnel aux produits chimiques, dangers biologiques, physiques, etc. ;</w:t>
      </w:r>
    </w:p>
    <w:p w14:paraId="0367394B"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méthodes de travail pour minimiser les dangers et contrôler les risques ;</w:t>
      </w:r>
    </w:p>
    <w:p w14:paraId="2A0D9264"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liste des types de travaux faisant l’objet d’un permis de travail ;</w:t>
      </w:r>
    </w:p>
    <w:p w14:paraId="65B5DD3E"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équipements de protection individuelle adéquats à chaque poste de travail ;</w:t>
      </w:r>
    </w:p>
    <w:p w14:paraId="0CF58857"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équipements de protection collective sur le lieu du travail ;</w:t>
      </w:r>
    </w:p>
    <w:p w14:paraId="427C2BE6"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présentation du dispositif médical sur la zone d’activité (équipement médical, personnel médical, centre de soins, Procédure d’évacuation médicale d’urgence) ;</w:t>
      </w:r>
    </w:p>
    <w:p w14:paraId="30ACFC89" w14:textId="77777777" w:rsidR="00D10812" w:rsidRPr="00C535D8" w:rsidRDefault="00D10812" w:rsidP="00D10812">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 l’organisation interne et actions à prendre en cas d’accident ou incident.</w:t>
      </w:r>
    </w:p>
    <w:p w14:paraId="7760CF69" w14:textId="77777777" w:rsidR="00D10812" w:rsidRPr="00C535D8" w:rsidRDefault="00D10812" w:rsidP="00D10812">
      <w:pPr>
        <w:spacing w:line="276" w:lineRule="auto"/>
        <w:jc w:val="both"/>
        <w:rPr>
          <w:rFonts w:ascii="Trebuchet MS" w:hAnsi="Trebuchet MS"/>
          <w:bCs/>
          <w:szCs w:val="24"/>
          <w:lang w:eastAsia="en-US"/>
        </w:rPr>
      </w:pPr>
    </w:p>
    <w:p w14:paraId="5801DF76"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de la main d’œuvre ;</w:t>
      </w:r>
    </w:p>
    <w:p w14:paraId="5AE6967F"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Plan/Programme/mesures de gestion de l'afflux de la main-d'œuvre ;</w:t>
      </w:r>
    </w:p>
    <w:p w14:paraId="5B285DCD"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prévention et réponse aux Violences Basées sur le Genre : Exploitation et Abus Sexuel (EAS) et Harcèlent Sexuel (HS) ;</w:t>
      </w:r>
    </w:p>
    <w:p w14:paraId="36A36F3E"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prévention des dommages aux personnes et aux biens ;</w:t>
      </w:r>
    </w:p>
    <w:p w14:paraId="36EF7B56"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1C5B559B"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du patrimoine culturel ;</w:t>
      </w:r>
    </w:p>
    <w:p w14:paraId="76EFDA18"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Communication Sociale ;</w:t>
      </w:r>
    </w:p>
    <w:p w14:paraId="6A8ED329"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de gestion des plaintes : le mécanisme de gestion des plaintes (MGP)</w:t>
      </w:r>
    </w:p>
    <w:p w14:paraId="0447C342" w14:textId="77777777" w:rsidR="00D10812" w:rsidRPr="00C535D8" w:rsidRDefault="00D10812" w:rsidP="00D10812">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Amendes et pénalités ; </w:t>
      </w:r>
    </w:p>
    <w:p w14:paraId="501A7C03" w14:textId="77777777" w:rsidR="00D10812" w:rsidRPr="00C535D8" w:rsidRDefault="00D10812" w:rsidP="00D10812">
      <w:pPr>
        <w:spacing w:line="276" w:lineRule="auto"/>
        <w:jc w:val="both"/>
        <w:rPr>
          <w:rFonts w:ascii="Trebuchet MS" w:hAnsi="Trebuchet MS"/>
          <w:bCs/>
          <w:szCs w:val="24"/>
          <w:lang w:eastAsia="en-US"/>
        </w:rPr>
      </w:pPr>
    </w:p>
    <w:p w14:paraId="2314726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 Responsabilités de la mise en œuvre du PGES de chantier</w:t>
      </w:r>
    </w:p>
    <w:p w14:paraId="6275C82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responsabilité de la mise en œuvre du PGES de chantier doit :</w:t>
      </w:r>
    </w:p>
    <w:p w14:paraId="5B8CB891" w14:textId="77777777" w:rsidR="00D10812" w:rsidRPr="00C535D8" w:rsidRDefault="00D10812" w:rsidP="00D10812">
      <w:pPr>
        <w:numPr>
          <w:ilvl w:val="1"/>
          <w:numId w:val="51"/>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fournir</w:t>
      </w:r>
      <w:proofErr w:type="gramEnd"/>
      <w:r w:rsidRPr="00C535D8">
        <w:rPr>
          <w:rFonts w:ascii="Trebuchet MS" w:hAnsi="Trebuchet MS"/>
          <w:bCs/>
          <w:szCs w:val="24"/>
          <w:lang w:eastAsia="en-US"/>
        </w:rPr>
        <w:t xml:space="preserve"> une description précise de l’entité chargée de l’exécution des mesures d’atténuation et de suivi </w:t>
      </w:r>
    </w:p>
    <w:p w14:paraId="40916D30" w14:textId="77777777" w:rsidR="00D10812" w:rsidRPr="00C535D8" w:rsidRDefault="00D10812" w:rsidP="00D10812">
      <w:pPr>
        <w:numPr>
          <w:ilvl w:val="1"/>
          <w:numId w:val="51"/>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préciser</w:t>
      </w:r>
      <w:proofErr w:type="gramEnd"/>
      <w:r w:rsidRPr="00C535D8">
        <w:rPr>
          <w:rFonts w:ascii="Trebuchet MS" w:hAnsi="Trebuchet MS"/>
          <w:bCs/>
          <w:szCs w:val="24"/>
          <w:lang w:eastAsia="en-US"/>
        </w:rPr>
        <w:t xml:space="preserve"> la formation du personnel et toute mesure supplémentaire qui pourrait s’avérer nécessaire pour soutenir la mise en œuvre des mesures d’atténuation et de toute autre recommandation de portée environnementale et sociale.</w:t>
      </w:r>
    </w:p>
    <w:p w14:paraId="2616B477" w14:textId="77777777" w:rsidR="00D10812" w:rsidRPr="00C535D8" w:rsidRDefault="00D10812" w:rsidP="00D10812">
      <w:pPr>
        <w:spacing w:line="276" w:lineRule="auto"/>
        <w:jc w:val="both"/>
        <w:rPr>
          <w:rFonts w:ascii="Trebuchet MS" w:hAnsi="Trebuchet MS"/>
          <w:bCs/>
          <w:szCs w:val="24"/>
          <w:lang w:eastAsia="en-US"/>
        </w:rPr>
      </w:pPr>
    </w:p>
    <w:p w14:paraId="5015ED8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6) Calendrier d’exécution et estimation des coûts. </w:t>
      </w:r>
    </w:p>
    <w:p w14:paraId="74464C0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47DE94C9" w14:textId="77777777" w:rsidR="00D10812" w:rsidRPr="00C535D8" w:rsidRDefault="00D10812" w:rsidP="00D10812">
      <w:pPr>
        <w:spacing w:line="276" w:lineRule="auto"/>
        <w:jc w:val="both"/>
        <w:rPr>
          <w:rFonts w:ascii="Trebuchet MS" w:hAnsi="Trebuchet MS"/>
          <w:bCs/>
          <w:szCs w:val="24"/>
          <w:lang w:eastAsia="en-US"/>
        </w:rPr>
      </w:pPr>
    </w:p>
    <w:p w14:paraId="40FEB55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7) Plan de suivi </w:t>
      </w:r>
    </w:p>
    <w:p w14:paraId="0680A288" w14:textId="77777777" w:rsidR="00D10812" w:rsidRPr="00C535D8" w:rsidRDefault="00D10812" w:rsidP="00D10812">
      <w:pPr>
        <w:spacing w:line="276" w:lineRule="auto"/>
        <w:jc w:val="both"/>
        <w:rPr>
          <w:rFonts w:ascii="Trebuchet MS" w:hAnsi="Trebuchet MS"/>
          <w:bCs/>
          <w:szCs w:val="24"/>
          <w:lang w:eastAsia="en-US"/>
        </w:rPr>
      </w:pPr>
    </w:p>
    <w:p w14:paraId="0FE7E48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14:paraId="4E37779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nécessité d’appliquer des mesures correctives ; et </w:t>
      </w:r>
    </w:p>
    <w:p w14:paraId="40F4E16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0D783A0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 une estimation de son coût d’investissement et de ses charges récurrentes ainsi que des sources de financement de sa mise en œuvre. </w:t>
      </w:r>
    </w:p>
    <w:p w14:paraId="58572A48" w14:textId="77777777" w:rsidR="00D10812" w:rsidRPr="00C535D8" w:rsidRDefault="00D10812" w:rsidP="00D10812">
      <w:pPr>
        <w:spacing w:line="276" w:lineRule="auto"/>
        <w:jc w:val="both"/>
        <w:rPr>
          <w:rFonts w:ascii="Trebuchet MS" w:hAnsi="Trebuchet MS"/>
          <w:bCs/>
          <w:szCs w:val="24"/>
          <w:lang w:eastAsia="en-US"/>
        </w:rPr>
      </w:pPr>
    </w:p>
    <w:p w14:paraId="22FE0325" w14:textId="77777777" w:rsidR="00D10812" w:rsidRPr="00C535D8" w:rsidRDefault="00D10812" w:rsidP="00D10812">
      <w:pPr>
        <w:spacing w:line="276" w:lineRule="auto"/>
        <w:jc w:val="both"/>
        <w:rPr>
          <w:rFonts w:ascii="Trebuchet MS" w:hAnsi="Trebuchet MS"/>
          <w:bCs/>
          <w:szCs w:val="24"/>
          <w:lang w:eastAsia="en-US"/>
        </w:rPr>
      </w:pPr>
      <w:bookmarkStart w:id="146" w:name="_Toc41663239"/>
      <w:bookmarkEnd w:id="146"/>
    </w:p>
    <w:p w14:paraId="05CB6701" w14:textId="77777777" w:rsidR="00D10812" w:rsidRPr="00C535D8" w:rsidRDefault="00D10812" w:rsidP="00D10812">
      <w:pPr>
        <w:spacing w:line="276" w:lineRule="auto"/>
        <w:jc w:val="both"/>
        <w:rPr>
          <w:rFonts w:ascii="Trebuchet MS" w:hAnsi="Trebuchet MS"/>
          <w:bCs/>
          <w:szCs w:val="24"/>
          <w:lang w:eastAsia="en-US"/>
        </w:rPr>
      </w:pPr>
      <w:bookmarkStart w:id="147" w:name="_Toc73934862"/>
      <w:bookmarkStart w:id="148" w:name="_Toc109907353"/>
      <w:r w:rsidRPr="00C535D8">
        <w:rPr>
          <w:rFonts w:ascii="Trebuchet MS" w:hAnsi="Trebuchet MS"/>
          <w:bCs/>
          <w:szCs w:val="24"/>
          <w:lang w:eastAsia="en-US"/>
        </w:rPr>
        <w:br w:type="page"/>
      </w:r>
    </w:p>
    <w:p w14:paraId="673B4C8E" w14:textId="77777777" w:rsidR="00D10812" w:rsidRPr="00C535D8" w:rsidRDefault="00D10812" w:rsidP="00D10812">
      <w:pPr>
        <w:spacing w:line="276" w:lineRule="auto"/>
        <w:jc w:val="both"/>
        <w:rPr>
          <w:rFonts w:ascii="Trebuchet MS" w:hAnsi="Trebuchet MS"/>
          <w:bCs/>
          <w:szCs w:val="24"/>
          <w:lang w:eastAsia="en-US"/>
        </w:rPr>
      </w:pPr>
      <w:bookmarkStart w:id="149" w:name="_Toc161935888"/>
      <w:r w:rsidRPr="00C535D8">
        <w:rPr>
          <w:rFonts w:ascii="Trebuchet MS" w:hAnsi="Trebuchet MS"/>
          <w:bCs/>
          <w:szCs w:val="24"/>
          <w:lang w:eastAsia="en-US"/>
        </w:rPr>
        <w:lastRenderedPageBreak/>
        <w:t>Annexe 2 :  Propriétés qui rendent un produit dangereux</w:t>
      </w:r>
      <w:bookmarkEnd w:id="147"/>
      <w:bookmarkEnd w:id="148"/>
      <w:bookmarkEnd w:id="149"/>
    </w:p>
    <w:tbl>
      <w:tblPr>
        <w:tblW w:w="10065" w:type="dxa"/>
        <w:tblLook w:val="04A0" w:firstRow="1" w:lastRow="0" w:firstColumn="1" w:lastColumn="0" w:noHBand="0" w:noVBand="1"/>
      </w:tblPr>
      <w:tblGrid>
        <w:gridCol w:w="556"/>
        <w:gridCol w:w="1945"/>
        <w:gridCol w:w="7564"/>
      </w:tblGrid>
      <w:tr w:rsidR="00D10812" w:rsidRPr="00C535D8" w14:paraId="1980AA3C" w14:textId="77777777" w:rsidTr="00557AE0">
        <w:tc>
          <w:tcPr>
            <w:tcW w:w="556" w:type="dxa"/>
          </w:tcPr>
          <w:p w14:paraId="68F4D074"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w:t>
            </w:r>
          </w:p>
        </w:tc>
        <w:tc>
          <w:tcPr>
            <w:tcW w:w="1945" w:type="dxa"/>
          </w:tcPr>
          <w:p w14:paraId="12EDEF6C"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Explosif </w:t>
            </w:r>
          </w:p>
        </w:tc>
        <w:tc>
          <w:tcPr>
            <w:tcW w:w="7564" w:type="dxa"/>
          </w:tcPr>
          <w:p w14:paraId="4D06D0AF"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pouvant exploser sous l'effet de la flamme ou qui sont plus sensibles aux chocs ou aux frottements que le dinitrobenzène</w:t>
            </w:r>
          </w:p>
        </w:tc>
      </w:tr>
      <w:tr w:rsidR="00D10812" w:rsidRPr="00C535D8" w14:paraId="2185ECD1" w14:textId="77777777" w:rsidTr="00557AE0">
        <w:tc>
          <w:tcPr>
            <w:tcW w:w="556" w:type="dxa"/>
          </w:tcPr>
          <w:p w14:paraId="780F7F68"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2.</w:t>
            </w:r>
          </w:p>
        </w:tc>
        <w:tc>
          <w:tcPr>
            <w:tcW w:w="1945" w:type="dxa"/>
          </w:tcPr>
          <w:p w14:paraId="0597C128"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Comburant</w:t>
            </w:r>
          </w:p>
        </w:tc>
        <w:tc>
          <w:tcPr>
            <w:tcW w:w="7564" w:type="dxa"/>
          </w:tcPr>
          <w:p w14:paraId="29D9BF20"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au contact d'autres substances, notamment de substances inflammables, présentent une réaction fortement exothermique</w:t>
            </w:r>
          </w:p>
        </w:tc>
      </w:tr>
      <w:tr w:rsidR="00D10812" w:rsidRPr="00C535D8" w14:paraId="50B2A9B1" w14:textId="77777777" w:rsidTr="00557AE0">
        <w:tc>
          <w:tcPr>
            <w:tcW w:w="556" w:type="dxa"/>
          </w:tcPr>
          <w:p w14:paraId="29DADEA0"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3.</w:t>
            </w:r>
          </w:p>
        </w:tc>
        <w:tc>
          <w:tcPr>
            <w:tcW w:w="1945" w:type="dxa"/>
          </w:tcPr>
          <w:p w14:paraId="4C9B6BA7"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Facilement inflammable</w:t>
            </w:r>
          </w:p>
        </w:tc>
        <w:tc>
          <w:tcPr>
            <w:tcW w:w="7564" w:type="dxa"/>
          </w:tcPr>
          <w:p w14:paraId="017DC31C"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D10812" w:rsidRPr="00C535D8" w14:paraId="3F0A6D02" w14:textId="77777777" w:rsidTr="00557AE0">
        <w:tc>
          <w:tcPr>
            <w:tcW w:w="556" w:type="dxa"/>
          </w:tcPr>
          <w:p w14:paraId="7124BEB2"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4.</w:t>
            </w:r>
          </w:p>
        </w:tc>
        <w:tc>
          <w:tcPr>
            <w:tcW w:w="1945" w:type="dxa"/>
          </w:tcPr>
          <w:p w14:paraId="29B49E56"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Inflammable</w:t>
            </w:r>
          </w:p>
        </w:tc>
        <w:tc>
          <w:tcPr>
            <w:tcW w:w="7564" w:type="dxa"/>
          </w:tcPr>
          <w:p w14:paraId="112B23D5"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liquides, dont le point d'éclair est égal ou supérieur à 21°C et inférieur ou égal à 55°C</w:t>
            </w:r>
          </w:p>
        </w:tc>
      </w:tr>
      <w:tr w:rsidR="00D10812" w:rsidRPr="00C535D8" w14:paraId="71537882" w14:textId="77777777" w:rsidTr="00557AE0">
        <w:tc>
          <w:tcPr>
            <w:tcW w:w="556" w:type="dxa"/>
          </w:tcPr>
          <w:p w14:paraId="0E04BC46"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5.</w:t>
            </w:r>
          </w:p>
        </w:tc>
        <w:tc>
          <w:tcPr>
            <w:tcW w:w="1945" w:type="dxa"/>
          </w:tcPr>
          <w:p w14:paraId="66B77509"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Irritant</w:t>
            </w:r>
          </w:p>
        </w:tc>
        <w:tc>
          <w:tcPr>
            <w:tcW w:w="7564" w:type="dxa"/>
          </w:tcPr>
          <w:p w14:paraId="2711CF89"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D10812" w:rsidRPr="00C535D8" w14:paraId="00865494" w14:textId="77777777" w:rsidTr="00557AE0">
        <w:tc>
          <w:tcPr>
            <w:tcW w:w="556" w:type="dxa"/>
          </w:tcPr>
          <w:p w14:paraId="2A4306D8"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6.</w:t>
            </w:r>
          </w:p>
        </w:tc>
        <w:tc>
          <w:tcPr>
            <w:tcW w:w="1945" w:type="dxa"/>
          </w:tcPr>
          <w:p w14:paraId="686A4A6F"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Nocif</w:t>
            </w:r>
          </w:p>
        </w:tc>
        <w:tc>
          <w:tcPr>
            <w:tcW w:w="7564" w:type="dxa"/>
          </w:tcPr>
          <w:p w14:paraId="50B6667B"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entraîner des risques de gravité limitée</w:t>
            </w:r>
          </w:p>
        </w:tc>
      </w:tr>
      <w:tr w:rsidR="00D10812" w:rsidRPr="00C535D8" w14:paraId="13F2C8B8" w14:textId="77777777" w:rsidTr="00557AE0">
        <w:tc>
          <w:tcPr>
            <w:tcW w:w="556" w:type="dxa"/>
          </w:tcPr>
          <w:p w14:paraId="3C6767B7"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7.</w:t>
            </w:r>
          </w:p>
        </w:tc>
        <w:tc>
          <w:tcPr>
            <w:tcW w:w="1945" w:type="dxa"/>
          </w:tcPr>
          <w:p w14:paraId="6602A8ED"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Toxique</w:t>
            </w:r>
          </w:p>
        </w:tc>
        <w:tc>
          <w:tcPr>
            <w:tcW w:w="7564" w:type="dxa"/>
          </w:tcPr>
          <w:p w14:paraId="0F17826A"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D10812" w:rsidRPr="00C535D8" w14:paraId="35CCE4A4" w14:textId="77777777" w:rsidTr="00557AE0">
        <w:tc>
          <w:tcPr>
            <w:tcW w:w="556" w:type="dxa"/>
          </w:tcPr>
          <w:p w14:paraId="640AF4C3"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8.</w:t>
            </w:r>
          </w:p>
        </w:tc>
        <w:tc>
          <w:tcPr>
            <w:tcW w:w="1945" w:type="dxa"/>
          </w:tcPr>
          <w:p w14:paraId="135CC658"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Cancérogène</w:t>
            </w:r>
          </w:p>
        </w:tc>
        <w:tc>
          <w:tcPr>
            <w:tcW w:w="7564" w:type="dxa"/>
          </w:tcPr>
          <w:p w14:paraId="6931C7DA"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le cancer ou en augmenter la fréquence</w:t>
            </w:r>
          </w:p>
        </w:tc>
      </w:tr>
      <w:tr w:rsidR="00D10812" w:rsidRPr="00C535D8" w14:paraId="70A51F84" w14:textId="77777777" w:rsidTr="00557AE0">
        <w:tc>
          <w:tcPr>
            <w:tcW w:w="556" w:type="dxa"/>
          </w:tcPr>
          <w:p w14:paraId="106C3761"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9.</w:t>
            </w:r>
          </w:p>
        </w:tc>
        <w:tc>
          <w:tcPr>
            <w:tcW w:w="1945" w:type="dxa"/>
          </w:tcPr>
          <w:p w14:paraId="229548E0"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Corrosif</w:t>
            </w:r>
          </w:p>
        </w:tc>
        <w:tc>
          <w:tcPr>
            <w:tcW w:w="7564" w:type="dxa"/>
          </w:tcPr>
          <w:p w14:paraId="54197B89"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en contact avec des tissus vivants, peuvent exercer une action destructrice sur ces derniers</w:t>
            </w:r>
          </w:p>
        </w:tc>
      </w:tr>
      <w:tr w:rsidR="00D10812" w:rsidRPr="00C535D8" w14:paraId="17937661" w14:textId="77777777" w:rsidTr="00557AE0">
        <w:tc>
          <w:tcPr>
            <w:tcW w:w="556" w:type="dxa"/>
          </w:tcPr>
          <w:p w14:paraId="09B7089D"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10.</w:t>
            </w:r>
          </w:p>
        </w:tc>
        <w:tc>
          <w:tcPr>
            <w:tcW w:w="1945" w:type="dxa"/>
          </w:tcPr>
          <w:p w14:paraId="4DD213AD"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Infectieux</w:t>
            </w:r>
          </w:p>
        </w:tc>
        <w:tc>
          <w:tcPr>
            <w:tcW w:w="7564" w:type="dxa"/>
          </w:tcPr>
          <w:p w14:paraId="0F49A6DF"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D10812" w:rsidRPr="00C535D8" w14:paraId="21653875" w14:textId="77777777" w:rsidTr="00557AE0">
        <w:tc>
          <w:tcPr>
            <w:tcW w:w="556" w:type="dxa"/>
          </w:tcPr>
          <w:p w14:paraId="0F313804"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11.</w:t>
            </w:r>
          </w:p>
        </w:tc>
        <w:tc>
          <w:tcPr>
            <w:tcW w:w="1945" w:type="dxa"/>
          </w:tcPr>
          <w:p w14:paraId="6E3E9D95"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Toxique pour la reproduction</w:t>
            </w:r>
          </w:p>
        </w:tc>
        <w:tc>
          <w:tcPr>
            <w:tcW w:w="7564" w:type="dxa"/>
          </w:tcPr>
          <w:p w14:paraId="73305CCE"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D10812" w:rsidRPr="00C535D8" w14:paraId="12F3448F" w14:textId="77777777" w:rsidTr="00557AE0">
        <w:tc>
          <w:tcPr>
            <w:tcW w:w="556" w:type="dxa"/>
          </w:tcPr>
          <w:p w14:paraId="4333B074"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12.</w:t>
            </w:r>
          </w:p>
        </w:tc>
        <w:tc>
          <w:tcPr>
            <w:tcW w:w="1945" w:type="dxa"/>
          </w:tcPr>
          <w:p w14:paraId="310524B6"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Mutagène</w:t>
            </w:r>
          </w:p>
        </w:tc>
        <w:tc>
          <w:tcPr>
            <w:tcW w:w="7564" w:type="dxa"/>
          </w:tcPr>
          <w:p w14:paraId="2D5E3A67"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des défauts génétiques héréditaires ou en augmenter la fréquence</w:t>
            </w:r>
          </w:p>
        </w:tc>
      </w:tr>
      <w:tr w:rsidR="00D10812" w:rsidRPr="00C535D8" w14:paraId="639A74C6" w14:textId="77777777" w:rsidTr="00557AE0">
        <w:tc>
          <w:tcPr>
            <w:tcW w:w="556" w:type="dxa"/>
          </w:tcPr>
          <w:p w14:paraId="1999CBD6"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13.</w:t>
            </w:r>
          </w:p>
        </w:tc>
        <w:tc>
          <w:tcPr>
            <w:tcW w:w="1945" w:type="dxa"/>
          </w:tcPr>
          <w:p w14:paraId="3C2D98D3"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Réagit à l'eau</w:t>
            </w:r>
          </w:p>
        </w:tc>
        <w:tc>
          <w:tcPr>
            <w:tcW w:w="7564" w:type="dxa"/>
          </w:tcPr>
          <w:p w14:paraId="3C4CA674"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au contact de l'eau, de l'air ou d'un acide, dégagent un gaz toxique ou très toxique</w:t>
            </w:r>
          </w:p>
        </w:tc>
      </w:tr>
      <w:tr w:rsidR="00D10812" w:rsidRPr="00C535D8" w14:paraId="1014DC31" w14:textId="77777777" w:rsidTr="00557AE0">
        <w:tc>
          <w:tcPr>
            <w:tcW w:w="556" w:type="dxa"/>
          </w:tcPr>
          <w:p w14:paraId="377EB875"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14.</w:t>
            </w:r>
          </w:p>
        </w:tc>
        <w:tc>
          <w:tcPr>
            <w:tcW w:w="1945" w:type="dxa"/>
          </w:tcPr>
          <w:p w14:paraId="137722E5"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Sensibilisant</w:t>
            </w:r>
          </w:p>
        </w:tc>
        <w:tc>
          <w:tcPr>
            <w:tcW w:w="7564" w:type="dxa"/>
          </w:tcPr>
          <w:p w14:paraId="5C825C1E"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D10812" w:rsidRPr="00C535D8" w14:paraId="65384A7E" w14:textId="77777777" w:rsidTr="00557AE0">
        <w:tc>
          <w:tcPr>
            <w:tcW w:w="556" w:type="dxa"/>
          </w:tcPr>
          <w:p w14:paraId="0B500FDB"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15.</w:t>
            </w:r>
          </w:p>
        </w:tc>
        <w:tc>
          <w:tcPr>
            <w:tcW w:w="1945" w:type="dxa"/>
          </w:tcPr>
          <w:p w14:paraId="197D060C"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Ecotoxique</w:t>
            </w:r>
          </w:p>
        </w:tc>
        <w:tc>
          <w:tcPr>
            <w:tcW w:w="7564" w:type="dxa"/>
          </w:tcPr>
          <w:p w14:paraId="6C5DCAC1"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D10812" w:rsidRPr="00C535D8" w14:paraId="2363EE16" w14:textId="77777777" w:rsidTr="00557AE0">
        <w:tc>
          <w:tcPr>
            <w:tcW w:w="556" w:type="dxa"/>
          </w:tcPr>
          <w:p w14:paraId="3B8EB1B2"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16.</w:t>
            </w:r>
          </w:p>
        </w:tc>
        <w:tc>
          <w:tcPr>
            <w:tcW w:w="1945" w:type="dxa"/>
          </w:tcPr>
          <w:p w14:paraId="6C43BF0C"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Dangereux pour l'environnement</w:t>
            </w:r>
          </w:p>
        </w:tc>
        <w:tc>
          <w:tcPr>
            <w:tcW w:w="7564" w:type="dxa"/>
          </w:tcPr>
          <w:p w14:paraId="7E0510D6"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4BB17DB6" w14:textId="77777777" w:rsidR="00D10812" w:rsidRPr="00C535D8" w:rsidRDefault="00D10812" w:rsidP="00D10812">
      <w:pPr>
        <w:spacing w:line="276" w:lineRule="auto"/>
        <w:jc w:val="both"/>
        <w:rPr>
          <w:rFonts w:ascii="Trebuchet MS" w:hAnsi="Trebuchet MS"/>
          <w:bCs/>
          <w:szCs w:val="24"/>
          <w:lang w:eastAsia="en-US"/>
        </w:rPr>
      </w:pPr>
    </w:p>
    <w:p w14:paraId="73308009" w14:textId="77777777" w:rsidR="00D10812" w:rsidRPr="00C535D8" w:rsidRDefault="00D10812" w:rsidP="00D10812">
      <w:pPr>
        <w:spacing w:line="276" w:lineRule="auto"/>
        <w:jc w:val="both"/>
        <w:rPr>
          <w:rFonts w:ascii="Trebuchet MS" w:hAnsi="Trebuchet MS"/>
          <w:bCs/>
          <w:szCs w:val="24"/>
          <w:lang w:eastAsia="en-US"/>
        </w:rPr>
      </w:pPr>
    </w:p>
    <w:p w14:paraId="26ACE011" w14:textId="77777777" w:rsidR="00D10812" w:rsidRPr="00C535D8" w:rsidRDefault="00D10812" w:rsidP="00D10812">
      <w:pPr>
        <w:spacing w:line="276" w:lineRule="auto"/>
        <w:jc w:val="both"/>
        <w:rPr>
          <w:rFonts w:ascii="Trebuchet MS" w:hAnsi="Trebuchet MS"/>
          <w:bCs/>
          <w:szCs w:val="24"/>
          <w:lang w:eastAsia="en-US"/>
        </w:rPr>
      </w:pPr>
      <w:bookmarkStart w:id="150" w:name="_Toc161935889"/>
      <w:bookmarkStart w:id="151" w:name="_Toc109907354"/>
      <w:r w:rsidRPr="00C535D8">
        <w:rPr>
          <w:rFonts w:ascii="Trebuchet MS" w:hAnsi="Trebuchet MS"/>
          <w:bCs/>
          <w:szCs w:val="24"/>
          <w:lang w:eastAsia="en-US"/>
        </w:rPr>
        <w:t>Annexe 4 : Gestion de risques de l’Exploitation et à l’Abus Sexuel (EAS) et/ou au Harassement Sexuel (HS)</w:t>
      </w:r>
      <w:bookmarkEnd w:id="150"/>
    </w:p>
    <w:p w14:paraId="511CBD53" w14:textId="77777777" w:rsidR="00D10812" w:rsidRPr="00C535D8" w:rsidRDefault="00D10812" w:rsidP="00D10812">
      <w:pPr>
        <w:spacing w:line="276" w:lineRule="auto"/>
        <w:jc w:val="both"/>
        <w:rPr>
          <w:rFonts w:ascii="Trebuchet MS" w:hAnsi="Trebuchet MS"/>
          <w:bCs/>
          <w:iCs/>
          <w:szCs w:val="24"/>
          <w:lang w:eastAsia="en-US"/>
        </w:rPr>
      </w:pPr>
      <w:r w:rsidRPr="00C535D8">
        <w:rPr>
          <w:rFonts w:ascii="Trebuchet MS" w:hAnsi="Trebuchet MS"/>
          <w:bCs/>
          <w:iCs/>
          <w:szCs w:val="24"/>
          <w:lang w:eastAsia="en-US"/>
        </w:rPr>
        <w:t>Conformément à la Section III, Critères de Qualification et Exigences. Formulaire ANT – 4</w:t>
      </w:r>
      <w:r w:rsidRPr="00C535D8">
        <w:rPr>
          <w:rFonts w:ascii="Trebuchet MS" w:hAnsi="Trebuchet MS"/>
          <w:bC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5697E820" w14:textId="77777777" w:rsidR="00D10812" w:rsidRPr="00C535D8" w:rsidRDefault="00D10812" w:rsidP="00D10812">
      <w:pPr>
        <w:spacing w:line="276" w:lineRule="auto"/>
        <w:jc w:val="both"/>
        <w:rPr>
          <w:rFonts w:ascii="Trebuchet MS" w:hAnsi="Trebuchet MS"/>
          <w:bCs/>
          <w:iCs/>
          <w:szCs w:val="24"/>
          <w:lang w:eastAsia="en-US"/>
        </w:rPr>
      </w:pPr>
    </w:p>
    <w:p w14:paraId="1CB0FEB3" w14:textId="77777777" w:rsidR="00D10812" w:rsidRPr="00C535D8" w:rsidRDefault="00D10812" w:rsidP="00D10812">
      <w:pPr>
        <w:spacing w:line="276" w:lineRule="auto"/>
        <w:jc w:val="both"/>
        <w:rPr>
          <w:rFonts w:ascii="Trebuchet MS" w:hAnsi="Trebuchet MS"/>
          <w:bCs/>
          <w:szCs w:val="24"/>
          <w:lang w:eastAsia="en-US"/>
        </w:rPr>
      </w:pPr>
      <w:bookmarkStart w:id="152" w:name="_Toc161935890"/>
      <w:bookmarkStart w:id="153" w:name="_Toc161655328"/>
      <w:bookmarkEnd w:id="151"/>
      <w:r w:rsidRPr="00C535D8">
        <w:rPr>
          <w:rFonts w:ascii="Trebuchet MS" w:hAnsi="Trebuchet MS"/>
          <w:bCs/>
          <w:szCs w:val="24"/>
          <w:lang w:eastAsia="en-US"/>
        </w:rPr>
        <w:t>Annexe 5. Codes de conduite</w:t>
      </w:r>
      <w:bookmarkEnd w:id="152"/>
      <w:bookmarkEnd w:id="153"/>
    </w:p>
    <w:p w14:paraId="4D27E22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0E1BFD2A" w14:textId="77777777" w:rsidR="00D10812" w:rsidRPr="00C535D8" w:rsidRDefault="00D10812" w:rsidP="00D10812">
      <w:pPr>
        <w:numPr>
          <w:ilvl w:val="0"/>
          <w:numId w:val="52"/>
        </w:numPr>
        <w:spacing w:line="276" w:lineRule="auto"/>
        <w:jc w:val="both"/>
        <w:rPr>
          <w:rFonts w:ascii="Trebuchet MS" w:hAnsi="Trebuchet MS"/>
          <w:bCs/>
          <w:szCs w:val="24"/>
          <w:lang w:eastAsia="en-US"/>
        </w:rPr>
      </w:pPr>
      <w:r w:rsidRPr="00C535D8">
        <w:rPr>
          <w:rFonts w:ascii="Trebuchet MS" w:hAnsi="Trebuchet MS"/>
          <w:bCs/>
          <w:szCs w:val="24"/>
          <w:lang w:eastAsia="en-US"/>
        </w:rPr>
        <w:t>CODE DE CONDUITE DE L’ENTREPRISE</w:t>
      </w:r>
    </w:p>
    <w:p w14:paraId="62CBE58F" w14:textId="77777777" w:rsidR="00D10812" w:rsidRPr="00C535D8" w:rsidRDefault="00D10812" w:rsidP="00D10812">
      <w:pPr>
        <w:spacing w:line="276" w:lineRule="auto"/>
        <w:jc w:val="both"/>
        <w:rPr>
          <w:rFonts w:ascii="Trebuchet MS" w:hAnsi="Trebuchet MS"/>
          <w:bCs/>
          <w:szCs w:val="24"/>
          <w:lang w:eastAsia="en-US"/>
        </w:rPr>
      </w:pPr>
      <w:bookmarkStart w:id="154" w:name="_Toc115044941"/>
      <w:r w:rsidRPr="00C535D8">
        <w:rPr>
          <w:rFonts w:ascii="Trebuchet MS" w:hAnsi="Trebuchet MS"/>
          <w:bCs/>
          <w:szCs w:val="24"/>
          <w:lang w:eastAsia="en-US"/>
        </w:rPr>
        <w:t xml:space="preserve"> Engagement</w:t>
      </w:r>
      <w:bookmarkEnd w:id="154"/>
      <w:r w:rsidRPr="00C535D8">
        <w:rPr>
          <w:rFonts w:ascii="Trebuchet MS" w:hAnsi="Trebuchet MS"/>
          <w:bCs/>
          <w:szCs w:val="24"/>
          <w:lang w:eastAsia="en-US"/>
        </w:rPr>
        <w:t xml:space="preserve"> </w:t>
      </w:r>
    </w:p>
    <w:p w14:paraId="43328CB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w:t>
      </w:r>
      <w:r w:rsidRPr="00C535D8">
        <w:rPr>
          <w:rFonts w:ascii="Trebuchet MS" w:hAnsi="Trebuchet MS"/>
          <w:bCs/>
          <w:szCs w:val="24"/>
          <w:lang w:eastAsia="en-US"/>
        </w:rPr>
        <w:lastRenderedPageBreak/>
        <w:t xml:space="preserve">sur le Genre (VBG) comprenant l’Exploitation et Abus sexuels (EAS), le Harcèlement Sexuel (HS), et la violence contre les enfants (VCE) n’aient pas lieu – elles ne seront tolérées par aucun employé, sous-traitant, fournisseur, associé ou représentant de l’entreprise. </w:t>
      </w:r>
    </w:p>
    <w:p w14:paraId="054D4CA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01828C6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DEFINITIONS DES TERMES</w:t>
      </w:r>
    </w:p>
    <w:p w14:paraId="0850BD7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w:t>
      </w:r>
      <w:proofErr w:type="gramStart"/>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1C81F9C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4157B0A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5C1FD93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4CDC97C7" w14:textId="77777777" w:rsidR="00D10812" w:rsidRPr="00C535D8" w:rsidRDefault="00D10812" w:rsidP="00D10812">
      <w:pPr>
        <w:spacing w:line="276" w:lineRule="auto"/>
        <w:jc w:val="both"/>
        <w:rPr>
          <w:rFonts w:ascii="Trebuchet MS" w:hAnsi="Trebuchet MS"/>
          <w:bCs/>
          <w:szCs w:val="24"/>
          <w:lang w:eastAsia="en-US"/>
        </w:rPr>
      </w:pPr>
    </w:p>
    <w:p w14:paraId="45B778B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2AA00DD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59405590" w14:textId="77777777" w:rsidR="00D10812" w:rsidRPr="00C535D8" w:rsidRDefault="00D10812" w:rsidP="00D10812">
      <w:pPr>
        <w:spacing w:line="276" w:lineRule="auto"/>
        <w:jc w:val="both"/>
        <w:rPr>
          <w:rFonts w:ascii="Trebuchet MS" w:hAnsi="Trebuchet MS"/>
          <w:bCs/>
          <w:szCs w:val="24"/>
          <w:lang w:eastAsia="en-US"/>
        </w:rPr>
      </w:pPr>
    </w:p>
    <w:p w14:paraId="141F485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0F26C89D" w14:textId="77777777" w:rsidR="00D10812" w:rsidRPr="00C535D8" w:rsidRDefault="00D10812" w:rsidP="00D10812">
      <w:pPr>
        <w:spacing w:line="276" w:lineRule="auto"/>
        <w:jc w:val="both"/>
        <w:rPr>
          <w:rFonts w:ascii="Trebuchet MS" w:hAnsi="Trebuchet MS"/>
          <w:bCs/>
          <w:szCs w:val="24"/>
          <w:lang w:eastAsia="en-US"/>
        </w:rPr>
      </w:pPr>
    </w:p>
    <w:p w14:paraId="5DEAD97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15A4BCEA" w14:textId="77777777" w:rsidR="00D10812" w:rsidRPr="00C535D8" w:rsidRDefault="00D10812" w:rsidP="00D10812">
      <w:pPr>
        <w:spacing w:line="276" w:lineRule="auto"/>
        <w:jc w:val="both"/>
        <w:rPr>
          <w:rFonts w:ascii="Trebuchet MS" w:hAnsi="Trebuchet MS"/>
          <w:bCs/>
          <w:szCs w:val="24"/>
          <w:lang w:eastAsia="en-US"/>
        </w:rPr>
      </w:pPr>
    </w:p>
    <w:p w14:paraId="6BF00FF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73A1179F" w14:textId="77777777" w:rsidR="00D10812" w:rsidRPr="00C535D8" w:rsidRDefault="00D10812" w:rsidP="00D10812">
      <w:pPr>
        <w:spacing w:line="276" w:lineRule="auto"/>
        <w:jc w:val="both"/>
        <w:rPr>
          <w:rFonts w:ascii="Trebuchet MS" w:hAnsi="Trebuchet MS"/>
          <w:bCs/>
          <w:szCs w:val="24"/>
          <w:lang w:eastAsia="en-US"/>
        </w:rPr>
      </w:pPr>
    </w:p>
    <w:p w14:paraId="0614251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4DDF1C8C" w14:textId="77777777" w:rsidR="00D10812" w:rsidRPr="00C535D8" w:rsidRDefault="00D10812" w:rsidP="00D10812">
      <w:pPr>
        <w:spacing w:line="276" w:lineRule="auto"/>
        <w:jc w:val="both"/>
        <w:rPr>
          <w:rFonts w:ascii="Trebuchet MS" w:hAnsi="Trebuchet MS"/>
          <w:bCs/>
          <w:szCs w:val="24"/>
          <w:lang w:eastAsia="en-US"/>
        </w:rPr>
      </w:pPr>
    </w:p>
    <w:p w14:paraId="03570E1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3DC52D8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50714AD8" w14:textId="77777777" w:rsidR="00D10812" w:rsidRPr="00C535D8" w:rsidRDefault="00D10812" w:rsidP="00D10812">
      <w:pPr>
        <w:spacing w:line="276" w:lineRule="auto"/>
        <w:jc w:val="both"/>
        <w:rPr>
          <w:rFonts w:ascii="Trebuchet MS" w:hAnsi="Trebuchet MS"/>
          <w:bCs/>
          <w:szCs w:val="24"/>
          <w:lang w:eastAsia="en-US"/>
        </w:rPr>
      </w:pPr>
    </w:p>
    <w:p w14:paraId="25512B6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w:t>
      </w:r>
      <w:r w:rsidRPr="00C535D8">
        <w:rPr>
          <w:rFonts w:ascii="Trebuchet MS" w:hAnsi="Trebuchet MS"/>
          <w:bCs/>
          <w:szCs w:val="24"/>
          <w:lang w:eastAsia="en-US"/>
        </w:rPr>
        <w:lastRenderedPageBreak/>
        <w:t>division ou similaire d’une entreprise ou consultant et avec la responsabilité de superviser et gérer un nombre prédéfini d’employés.</w:t>
      </w:r>
    </w:p>
    <w:p w14:paraId="35FA7CE3" w14:textId="77777777" w:rsidR="00D10812" w:rsidRPr="00C535D8" w:rsidRDefault="00D10812" w:rsidP="00D10812">
      <w:pPr>
        <w:spacing w:line="276" w:lineRule="auto"/>
        <w:jc w:val="both"/>
        <w:rPr>
          <w:rFonts w:ascii="Trebuchet MS" w:hAnsi="Trebuchet MS"/>
          <w:bCs/>
          <w:szCs w:val="24"/>
          <w:lang w:eastAsia="en-US"/>
        </w:rPr>
      </w:pPr>
    </w:p>
    <w:p w14:paraId="6595D6F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4064E560" w14:textId="77777777" w:rsidR="00D10812" w:rsidRPr="00C535D8" w:rsidRDefault="00D10812" w:rsidP="00D10812">
      <w:pPr>
        <w:spacing w:line="276" w:lineRule="auto"/>
        <w:jc w:val="both"/>
        <w:rPr>
          <w:rFonts w:ascii="Trebuchet MS" w:hAnsi="Trebuchet MS"/>
          <w:bCs/>
          <w:szCs w:val="24"/>
          <w:lang w:eastAsia="en-US"/>
        </w:rPr>
      </w:pPr>
    </w:p>
    <w:p w14:paraId="79C0625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6488EACF" w14:textId="77777777" w:rsidR="00D10812" w:rsidRPr="00C535D8" w:rsidRDefault="00D10812" w:rsidP="00D10812">
      <w:pPr>
        <w:spacing w:line="276" w:lineRule="auto"/>
        <w:jc w:val="both"/>
        <w:rPr>
          <w:rFonts w:ascii="Trebuchet MS" w:hAnsi="Trebuchet MS"/>
          <w:bCs/>
          <w:szCs w:val="24"/>
          <w:lang w:eastAsia="en-US"/>
        </w:rPr>
      </w:pPr>
    </w:p>
    <w:p w14:paraId="73A4ED5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19317919" w14:textId="77777777" w:rsidR="00D10812" w:rsidRPr="00C535D8" w:rsidRDefault="00D10812" w:rsidP="00D10812">
      <w:pPr>
        <w:spacing w:line="276" w:lineRule="auto"/>
        <w:jc w:val="both"/>
        <w:rPr>
          <w:rFonts w:ascii="Trebuchet MS" w:hAnsi="Trebuchet MS"/>
          <w:bCs/>
          <w:szCs w:val="24"/>
          <w:lang w:eastAsia="en-US"/>
        </w:rPr>
      </w:pPr>
    </w:p>
    <w:p w14:paraId="19FF75F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785C91CA" w14:textId="77777777" w:rsidR="00D10812" w:rsidRPr="00C535D8" w:rsidRDefault="00D10812" w:rsidP="00D10812">
      <w:pPr>
        <w:spacing w:line="276" w:lineRule="auto"/>
        <w:jc w:val="both"/>
        <w:rPr>
          <w:rFonts w:ascii="Trebuchet MS" w:hAnsi="Trebuchet MS"/>
          <w:bCs/>
          <w:szCs w:val="24"/>
          <w:lang w:eastAsia="en-US"/>
        </w:rPr>
      </w:pPr>
    </w:p>
    <w:p w14:paraId="1251DA2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692B2066" w14:textId="77777777" w:rsidR="00D10812" w:rsidRPr="00C535D8" w:rsidRDefault="00D10812" w:rsidP="00D10812">
      <w:pPr>
        <w:spacing w:line="276" w:lineRule="auto"/>
        <w:jc w:val="both"/>
        <w:rPr>
          <w:rFonts w:ascii="Trebuchet MS" w:hAnsi="Trebuchet MS"/>
          <w:bCs/>
          <w:szCs w:val="24"/>
          <w:lang w:eastAsia="en-US"/>
        </w:rPr>
      </w:pPr>
    </w:p>
    <w:p w14:paraId="3686CA2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6C067051" w14:textId="77777777" w:rsidR="00D10812" w:rsidRPr="00C535D8" w:rsidRDefault="00D10812" w:rsidP="00D10812">
      <w:pPr>
        <w:spacing w:line="276" w:lineRule="auto"/>
        <w:jc w:val="both"/>
        <w:rPr>
          <w:rFonts w:ascii="Trebuchet MS" w:hAnsi="Trebuchet MS"/>
          <w:bCs/>
          <w:szCs w:val="24"/>
          <w:lang w:eastAsia="en-US"/>
        </w:rPr>
      </w:pPr>
    </w:p>
    <w:p w14:paraId="4E0FC31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4DBB55E4" w14:textId="77777777" w:rsidR="00D10812" w:rsidRPr="00C535D8" w:rsidRDefault="00D10812" w:rsidP="00D10812">
      <w:pPr>
        <w:spacing w:line="276" w:lineRule="auto"/>
        <w:jc w:val="both"/>
        <w:rPr>
          <w:rFonts w:ascii="Trebuchet MS" w:hAnsi="Trebuchet MS"/>
          <w:bCs/>
          <w:szCs w:val="24"/>
          <w:lang w:eastAsia="en-US"/>
        </w:rPr>
      </w:pPr>
    </w:p>
    <w:p w14:paraId="26DAE93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3730BCB7" w14:textId="77777777" w:rsidR="00D10812" w:rsidRPr="00C535D8" w:rsidRDefault="00D10812" w:rsidP="00D10812">
      <w:pPr>
        <w:spacing w:line="276" w:lineRule="auto"/>
        <w:jc w:val="both"/>
        <w:rPr>
          <w:rFonts w:ascii="Trebuchet MS" w:hAnsi="Trebuchet MS"/>
          <w:bCs/>
          <w:szCs w:val="24"/>
          <w:lang w:eastAsia="en-US"/>
        </w:rPr>
      </w:pPr>
    </w:p>
    <w:p w14:paraId="63C48FF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06D50979" w14:textId="77777777" w:rsidR="00D10812" w:rsidRPr="00C535D8" w:rsidRDefault="00D10812" w:rsidP="00D10812">
      <w:pPr>
        <w:spacing w:line="276" w:lineRule="auto"/>
        <w:jc w:val="both"/>
        <w:rPr>
          <w:rFonts w:ascii="Trebuchet MS" w:hAnsi="Trebuchet MS"/>
          <w:bCs/>
          <w:szCs w:val="24"/>
          <w:lang w:eastAsia="en-US"/>
        </w:rPr>
      </w:pPr>
    </w:p>
    <w:p w14:paraId="35D926A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Sollicitation malintentionnée des enfants sur Internet : C’est l'envoi de messages électroniques à contenu indécent à un destinataire que l'expéditeur croit être </w:t>
      </w:r>
      <w:r w:rsidRPr="00C535D8">
        <w:rPr>
          <w:rFonts w:ascii="Trebuchet MS" w:hAnsi="Trebuchet MS"/>
          <w:bCs/>
          <w:szCs w:val="24"/>
          <w:lang w:eastAsia="en-US"/>
        </w:rPr>
        <w:lastRenderedPageBreak/>
        <w:t>mineur, avec l'intention d'inciter le destinataire à se livrer ou à se soumettre à une activité sexuelle.</w:t>
      </w:r>
    </w:p>
    <w:p w14:paraId="66AC70EA" w14:textId="77777777" w:rsidR="00D10812" w:rsidRPr="00C535D8" w:rsidRDefault="00D10812" w:rsidP="00D10812">
      <w:pPr>
        <w:spacing w:line="276" w:lineRule="auto"/>
        <w:jc w:val="both"/>
        <w:rPr>
          <w:rFonts w:ascii="Trebuchet MS" w:hAnsi="Trebuchet MS"/>
          <w:bCs/>
          <w:szCs w:val="24"/>
          <w:lang w:eastAsia="en-US"/>
        </w:rPr>
      </w:pPr>
    </w:p>
    <w:p w14:paraId="0074AD3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172588D2" w14:textId="77777777" w:rsidR="00D10812" w:rsidRPr="00C535D8" w:rsidRDefault="00D10812" w:rsidP="00D10812">
      <w:pPr>
        <w:spacing w:line="276" w:lineRule="auto"/>
        <w:jc w:val="both"/>
        <w:rPr>
          <w:rFonts w:ascii="Trebuchet MS" w:hAnsi="Trebuchet MS"/>
          <w:bCs/>
          <w:szCs w:val="24"/>
          <w:lang w:eastAsia="en-US"/>
        </w:rPr>
      </w:pPr>
    </w:p>
    <w:p w14:paraId="15FEAD7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6651970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631B6269"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2C9B3228"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8E00478" w14:textId="77777777" w:rsidR="00D10812" w:rsidRPr="00C535D8" w:rsidRDefault="00D10812" w:rsidP="00D10812">
      <w:pPr>
        <w:numPr>
          <w:ilvl w:val="1"/>
          <w:numId w:val="54"/>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25184490"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2F0B2167"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590D4522"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6D220596"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D3D3C55"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414077F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614859C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2FA9604B" w14:textId="77777777" w:rsidR="00D10812" w:rsidRPr="00C535D8" w:rsidRDefault="00D10812" w:rsidP="00D10812">
      <w:pPr>
        <w:spacing w:line="276" w:lineRule="auto"/>
        <w:jc w:val="both"/>
        <w:rPr>
          <w:rFonts w:ascii="Trebuchet MS" w:hAnsi="Trebuchet MS"/>
          <w:bCs/>
          <w:szCs w:val="24"/>
          <w:lang w:eastAsia="en-US"/>
        </w:rPr>
      </w:pPr>
    </w:p>
    <w:p w14:paraId="0FDFE2C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1B0BDBB7" w14:textId="77777777" w:rsidR="00D10812" w:rsidRPr="00C535D8" w:rsidRDefault="00D10812" w:rsidP="00D10812">
      <w:pPr>
        <w:spacing w:line="276" w:lineRule="auto"/>
        <w:jc w:val="both"/>
        <w:rPr>
          <w:rFonts w:ascii="Trebuchet MS" w:hAnsi="Trebuchet MS"/>
          <w:bCs/>
          <w:szCs w:val="24"/>
          <w:lang w:eastAsia="en-US"/>
        </w:rPr>
      </w:pPr>
    </w:p>
    <w:p w14:paraId="30F8B2C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4FEF581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2C12E4A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6BDB08B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CEA9F8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5FF72E3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28B435C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480695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6D56EC99" w14:textId="77777777" w:rsidR="00D10812" w:rsidRPr="00C535D8" w:rsidRDefault="00D10812" w:rsidP="00D10812">
      <w:pPr>
        <w:spacing w:line="276" w:lineRule="auto"/>
        <w:jc w:val="both"/>
        <w:rPr>
          <w:rFonts w:ascii="Trebuchet MS" w:hAnsi="Trebuchet MS"/>
          <w:bCs/>
          <w:szCs w:val="24"/>
          <w:lang w:eastAsia="en-US"/>
        </w:rPr>
      </w:pPr>
    </w:p>
    <w:p w14:paraId="3ABFA54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6534DD8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38234F1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3D9F3240" w14:textId="77777777" w:rsidR="00D10812" w:rsidRPr="00C535D8" w:rsidRDefault="00D10812" w:rsidP="00D10812">
      <w:pPr>
        <w:spacing w:line="276" w:lineRule="auto"/>
        <w:jc w:val="both"/>
        <w:rPr>
          <w:rFonts w:ascii="Trebuchet MS" w:hAnsi="Trebuchet MS"/>
          <w:bCs/>
          <w:szCs w:val="24"/>
          <w:lang w:eastAsia="en-US"/>
        </w:rPr>
      </w:pPr>
    </w:p>
    <w:p w14:paraId="1F57A0DC" w14:textId="77777777" w:rsidR="00D10812" w:rsidRPr="00C535D8" w:rsidRDefault="00D10812" w:rsidP="00D10812">
      <w:pPr>
        <w:spacing w:line="276" w:lineRule="auto"/>
        <w:jc w:val="both"/>
        <w:rPr>
          <w:rFonts w:ascii="Trebuchet MS" w:hAnsi="Trebuchet MS"/>
          <w:bCs/>
          <w:szCs w:val="24"/>
          <w:lang w:eastAsia="en-US"/>
        </w:rPr>
      </w:pPr>
      <w:bookmarkStart w:id="155" w:name="_Toc115044942"/>
      <w:r w:rsidRPr="00C535D8">
        <w:rPr>
          <w:rFonts w:ascii="Trebuchet MS" w:hAnsi="Trebuchet MS"/>
          <w:bCs/>
          <w:szCs w:val="24"/>
          <w:lang w:eastAsia="en-US"/>
        </w:rPr>
        <w:t>Généralités</w:t>
      </w:r>
      <w:bookmarkEnd w:id="155"/>
      <w:r w:rsidRPr="00C535D8">
        <w:rPr>
          <w:rFonts w:ascii="Trebuchet MS" w:hAnsi="Trebuchet MS"/>
          <w:bCs/>
          <w:szCs w:val="24"/>
          <w:lang w:eastAsia="en-US"/>
        </w:rPr>
        <w:t xml:space="preserve"> </w:t>
      </w:r>
    </w:p>
    <w:p w14:paraId="7FC2E911"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73742683"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L’entreprise s'engage à mettre intégralement en œuvre son « Plan de Gestion Environnementale et Sociale des Entreprises » (PGESE).</w:t>
      </w:r>
    </w:p>
    <w:p w14:paraId="49F65AD0"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0B06B4B5"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L’entreprise s'assure que les interactions avec les membres de la communauté locale aient lieu dans le respect et en absence de discrimination.</w:t>
      </w:r>
    </w:p>
    <w:p w14:paraId="1B4F40C0"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4A73B3AE"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suivra toutes les instructions de travail raisonnables (y compris celles qui concernent les normes environnementales et sociales). </w:t>
      </w:r>
    </w:p>
    <w:p w14:paraId="53C10150" w14:textId="77777777" w:rsidR="00D10812" w:rsidRPr="00C535D8" w:rsidRDefault="00D10812" w:rsidP="00D10812">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L’entreprise protégera les biens et veillera à leur bonne utilisation (par exemple, interdire le vol, la négligence ou le gaspillage).</w:t>
      </w:r>
    </w:p>
    <w:p w14:paraId="2E5C3181" w14:textId="77777777" w:rsidR="00D10812" w:rsidRPr="00C535D8" w:rsidRDefault="00D10812" w:rsidP="00D10812">
      <w:pPr>
        <w:spacing w:line="276" w:lineRule="auto"/>
        <w:jc w:val="both"/>
        <w:rPr>
          <w:rFonts w:ascii="Trebuchet MS" w:hAnsi="Trebuchet MS"/>
          <w:bCs/>
          <w:szCs w:val="24"/>
          <w:lang w:eastAsia="en-US"/>
        </w:rPr>
      </w:pPr>
    </w:p>
    <w:p w14:paraId="21E3FABB" w14:textId="77777777" w:rsidR="00D10812" w:rsidRPr="00C535D8" w:rsidRDefault="00D10812" w:rsidP="00D10812">
      <w:pPr>
        <w:spacing w:line="276" w:lineRule="auto"/>
        <w:jc w:val="both"/>
        <w:rPr>
          <w:rFonts w:ascii="Trebuchet MS" w:hAnsi="Trebuchet MS"/>
          <w:bCs/>
          <w:szCs w:val="24"/>
          <w:lang w:eastAsia="en-US"/>
        </w:rPr>
      </w:pPr>
      <w:bookmarkStart w:id="156" w:name="_Toc115044943"/>
      <w:r w:rsidRPr="00C535D8">
        <w:rPr>
          <w:rFonts w:ascii="Trebuchet MS" w:hAnsi="Trebuchet MS"/>
          <w:bCs/>
          <w:szCs w:val="24"/>
          <w:lang w:eastAsia="en-US"/>
        </w:rPr>
        <w:t>Hygiène et sécurité</w:t>
      </w:r>
      <w:bookmarkEnd w:id="156"/>
    </w:p>
    <w:p w14:paraId="42169BB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14:paraId="7861B09F" w14:textId="77777777" w:rsidR="00D10812" w:rsidRPr="00C535D8" w:rsidRDefault="00D10812" w:rsidP="00D10812">
      <w:pPr>
        <w:spacing w:line="276" w:lineRule="auto"/>
        <w:jc w:val="both"/>
        <w:rPr>
          <w:rFonts w:ascii="Trebuchet MS" w:hAnsi="Trebuchet MS"/>
          <w:bCs/>
          <w:szCs w:val="24"/>
          <w:lang w:eastAsia="en-US"/>
        </w:rPr>
      </w:pPr>
    </w:p>
    <w:p w14:paraId="56C1B37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600F48ED" w14:textId="77777777" w:rsidR="00D10812" w:rsidRPr="00C535D8" w:rsidRDefault="00D10812" w:rsidP="00D10812">
      <w:p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L’entreprise:</w:t>
      </w:r>
      <w:proofErr w:type="gramEnd"/>
    </w:p>
    <w:p w14:paraId="456DA4BB"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Interdira la consommation d’alcool pendant le travail ;</w:t>
      </w:r>
    </w:p>
    <w:p w14:paraId="1A5584B6"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Interdira l'usage de stupéfiants ou d'autres substances qui peuvent altérer les facultés à tout moment.</w:t>
      </w:r>
    </w:p>
    <w:p w14:paraId="5DD0E75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32491CA0" w14:textId="77777777" w:rsidR="00D10812" w:rsidRPr="00C535D8" w:rsidRDefault="00D10812" w:rsidP="00D10812">
      <w:pPr>
        <w:spacing w:line="276" w:lineRule="auto"/>
        <w:jc w:val="both"/>
        <w:rPr>
          <w:rFonts w:ascii="Trebuchet MS" w:hAnsi="Trebuchet MS"/>
          <w:bCs/>
          <w:szCs w:val="24"/>
          <w:lang w:eastAsia="en-US"/>
        </w:rPr>
      </w:pPr>
      <w:bookmarkStart w:id="157" w:name="_Toc115044944"/>
    </w:p>
    <w:p w14:paraId="39DBFC4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Violences Basées sur le Genre et Violences Contre les Enfants</w:t>
      </w:r>
      <w:bookmarkEnd w:id="157"/>
    </w:p>
    <w:p w14:paraId="476A9EB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60589C2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426BD97D"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3E836F45"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par exemple, il est interdit de promettre ou de réaliser des traitements de faveurs conditionnés par des actes sexuels, ou d'autres formes de comportement humiliant, dégradant ou d'exploitation. </w:t>
      </w:r>
    </w:p>
    <w:p w14:paraId="5350824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52A1EFC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29794C7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14:paraId="2D762AA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294FD4F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76AAB2D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158" w:name="_Toc115044945"/>
    </w:p>
    <w:p w14:paraId="0D9BE682" w14:textId="77777777" w:rsidR="00D10812" w:rsidRPr="00C535D8" w:rsidRDefault="00D10812" w:rsidP="00D10812">
      <w:pPr>
        <w:spacing w:line="276" w:lineRule="auto"/>
        <w:jc w:val="both"/>
        <w:rPr>
          <w:rFonts w:ascii="Trebuchet MS" w:hAnsi="Trebuchet MS"/>
          <w:bCs/>
          <w:szCs w:val="24"/>
          <w:lang w:eastAsia="en-US"/>
        </w:rPr>
      </w:pPr>
    </w:p>
    <w:p w14:paraId="30E6BB3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III.1.5. Mise en œuvre</w:t>
      </w:r>
      <w:bookmarkEnd w:id="158"/>
      <w:r w:rsidRPr="00C535D8">
        <w:rPr>
          <w:rFonts w:ascii="Trebuchet MS" w:hAnsi="Trebuchet MS"/>
          <w:bCs/>
          <w:szCs w:val="24"/>
          <w:lang w:eastAsia="en-US"/>
        </w:rPr>
        <w:t xml:space="preserve"> </w:t>
      </w:r>
    </w:p>
    <w:p w14:paraId="1EA899A7" w14:textId="77777777" w:rsidR="00D10812" w:rsidRPr="00C535D8" w:rsidRDefault="00D10812" w:rsidP="00D10812">
      <w:pPr>
        <w:numPr>
          <w:ilvl w:val="0"/>
          <w:numId w:val="57"/>
        </w:numPr>
        <w:spacing w:line="276" w:lineRule="auto"/>
        <w:jc w:val="both"/>
        <w:rPr>
          <w:rFonts w:ascii="Trebuchet MS" w:hAnsi="Trebuchet MS"/>
          <w:bCs/>
          <w:szCs w:val="24"/>
          <w:lang w:eastAsia="en-US"/>
        </w:rPr>
      </w:pPr>
      <w:r w:rsidRPr="00C535D8">
        <w:rPr>
          <w:rFonts w:ascii="Trebuchet MS" w:hAnsi="Trebuchet MS"/>
          <w:bCs/>
          <w:szCs w:val="24"/>
          <w:lang w:eastAsia="en-US"/>
        </w:rPr>
        <w:t>Pour veiller à ce que les principes énoncés ci-dessus soient efficacement mis en œuvre, l’entreprise s’engage à faire en sorte que :</w:t>
      </w:r>
    </w:p>
    <w:p w14:paraId="451B5464" w14:textId="77777777" w:rsidR="00D10812" w:rsidRPr="00C535D8" w:rsidRDefault="00D10812" w:rsidP="00D10812">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4481470F" w14:textId="77777777" w:rsidR="00D10812" w:rsidRPr="00C535D8" w:rsidRDefault="00D10812" w:rsidP="00D10812">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14:paraId="2E8FF646" w14:textId="77777777" w:rsidR="00D10812" w:rsidRPr="00C535D8" w:rsidRDefault="00D10812" w:rsidP="00D10812">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63E79D84" w14:textId="77777777" w:rsidR="00D10812" w:rsidRPr="00C535D8" w:rsidRDefault="00D10812" w:rsidP="00D10812">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copies affichées et distribuées du Code de conduite de l’entreprise et du Code de conduite individuel doivent être traduites dans les deux langues </w:t>
      </w:r>
      <w:r w:rsidRPr="00C535D8">
        <w:rPr>
          <w:rFonts w:ascii="Trebuchet MS" w:hAnsi="Trebuchet MS"/>
          <w:bCs/>
          <w:szCs w:val="24"/>
          <w:lang w:eastAsia="en-US"/>
        </w:rPr>
        <w:lastRenderedPageBreak/>
        <w:t xml:space="preserve">officielles et dans les formats compréhensibles par des personnes lisant peu ou pas les langues officielles. </w:t>
      </w:r>
    </w:p>
    <w:p w14:paraId="4792B2BC" w14:textId="77777777" w:rsidR="00D10812" w:rsidRPr="00C535D8" w:rsidRDefault="00D10812" w:rsidP="00D10812">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61DFB1B5" w14:textId="77777777" w:rsidR="00D10812" w:rsidRPr="00C535D8" w:rsidRDefault="00D10812" w:rsidP="00D10812">
      <w:pPr>
        <w:spacing w:line="276" w:lineRule="auto"/>
        <w:jc w:val="both"/>
        <w:rPr>
          <w:rFonts w:ascii="Trebuchet MS" w:hAnsi="Trebuchet MS"/>
          <w:bCs/>
          <w:szCs w:val="24"/>
          <w:lang w:eastAsia="en-US"/>
        </w:rPr>
      </w:pPr>
    </w:p>
    <w:p w14:paraId="5DB15DA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consultation avec de l’Equipe de conformité (EC), un Plan d'action efficace doit être élaboré, comprenant au minimum les dispositions suivantes : </w:t>
      </w:r>
    </w:p>
    <w:p w14:paraId="78635F0E"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14:paraId="1742988B"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de responsabilité et confidentialité : pour protéger la vie privée de tous les intéressés ;</w:t>
      </w:r>
    </w:p>
    <w:p w14:paraId="70E2DB18"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Protocole d’intervention : applicable aux survivant(e)s et aux auteurs de VBG/EAS/HS et de VCE. </w:t>
      </w:r>
    </w:p>
    <w:p w14:paraId="49FC1650" w14:textId="77777777" w:rsidR="00D10812" w:rsidRPr="00C535D8" w:rsidRDefault="00D10812" w:rsidP="00D10812">
      <w:pPr>
        <w:spacing w:line="276" w:lineRule="auto"/>
        <w:jc w:val="both"/>
        <w:rPr>
          <w:rFonts w:ascii="Trebuchet MS" w:hAnsi="Trebuchet MS"/>
          <w:bCs/>
          <w:szCs w:val="24"/>
          <w:lang w:eastAsia="en-US"/>
        </w:rPr>
      </w:pPr>
    </w:p>
    <w:p w14:paraId="66F0D8C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14:paraId="40B9ECD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37C0C38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791B26A7" w14:textId="77777777" w:rsidR="00D10812" w:rsidRPr="00C535D8" w:rsidRDefault="00D10812" w:rsidP="00D10812">
      <w:pPr>
        <w:spacing w:line="276" w:lineRule="auto"/>
        <w:jc w:val="both"/>
        <w:rPr>
          <w:rFonts w:ascii="Trebuchet MS" w:hAnsi="Trebuchet MS"/>
          <w:bCs/>
          <w:szCs w:val="24"/>
          <w:lang w:eastAsia="en-US"/>
        </w:rPr>
      </w:pPr>
    </w:p>
    <w:p w14:paraId="21A6CF7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2.</w:t>
      </w:r>
      <w:r w:rsidRPr="00C535D8">
        <w:rPr>
          <w:rFonts w:ascii="Trebuchet MS" w:hAnsi="Trebuchet MS"/>
          <w:bCs/>
          <w:szCs w:val="24"/>
          <w:lang w:eastAsia="en-US"/>
        </w:rPr>
        <w:tab/>
        <w:t>Veiller à ce que :</w:t>
      </w:r>
    </w:p>
    <w:p w14:paraId="17724A1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w:t>
      </w:r>
      <w:r w:rsidRPr="00C535D8">
        <w:rPr>
          <w:rFonts w:ascii="Trebuchet MS" w:hAnsi="Trebuchet MS"/>
          <w:bCs/>
          <w:szCs w:val="24"/>
          <w:lang w:eastAsia="en-US"/>
        </w:rPr>
        <w:tab/>
        <w:t>Les listes du personnel et les copies signées du code de conduite soient fournies aux chargés des Ressources Humaines du projet ;</w:t>
      </w:r>
    </w:p>
    <w:p w14:paraId="16906AB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w:t>
      </w:r>
      <w:r w:rsidRPr="00C535D8">
        <w:rPr>
          <w:rFonts w:ascii="Trebuchet MS" w:hAnsi="Trebuchet MS"/>
          <w:bCs/>
          <w:szCs w:val="24"/>
          <w:lang w:eastAsia="en-US"/>
        </w:rPr>
        <w:tab/>
        <w:t>Le personnel participe aux sessions de renforcements des capacités pour la mise en œuvre du code de conduite ;</w:t>
      </w:r>
    </w:p>
    <w:p w14:paraId="3D5A77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iii.</w:t>
      </w:r>
      <w:r w:rsidRPr="00C535D8">
        <w:rPr>
          <w:rFonts w:ascii="Trebuchet MS" w:hAnsi="Trebuchet MS"/>
          <w:bCs/>
          <w:szCs w:val="24"/>
          <w:lang w:eastAsia="en-US"/>
        </w:rPr>
        <w:tab/>
        <w:t>Un mécanisme de signalement des incidents de VBG, EAS et HS soit mis en place et que le personnel y ait accès en toute confidentialité et sécurité ;</w:t>
      </w:r>
    </w:p>
    <w:p w14:paraId="529D8F6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iv.</w:t>
      </w:r>
      <w:r w:rsidRPr="00C535D8">
        <w:rPr>
          <w:rFonts w:ascii="Trebuchet MS" w:hAnsi="Trebuchet MS"/>
          <w:bCs/>
          <w:szCs w:val="24"/>
          <w:lang w:eastAsia="en-US"/>
        </w:rPr>
        <w:tab/>
        <w:t>Le personnel soit encouragé à signaler les incidents de VBG, EAS et HS aux structures compétentes ou points focaux VBG tels que défini par le MGP ;</w:t>
      </w:r>
    </w:p>
    <w:p w14:paraId="0192D19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v.</w:t>
      </w:r>
      <w:r w:rsidRPr="00C535D8">
        <w:rPr>
          <w:rFonts w:ascii="Trebuchet MS" w:hAnsi="Trebuchet MS"/>
          <w:bCs/>
          <w:szCs w:val="24"/>
          <w:lang w:eastAsia="en-US"/>
        </w:rPr>
        <w:tab/>
        <w:t xml:space="preserve">Conformément aux lois en vigueur, les auteurs d’exploitation et d’abus sexuels ne soient pas embauchés, réembauchés ou déployés et que les antécédents </w:t>
      </w:r>
      <w:r w:rsidRPr="00C535D8">
        <w:rPr>
          <w:rFonts w:ascii="Trebuchet MS" w:hAnsi="Trebuchet MS"/>
          <w:bCs/>
          <w:szCs w:val="24"/>
          <w:lang w:eastAsia="en-US"/>
        </w:rPr>
        <w:lastRenderedPageBreak/>
        <w:t>et les casiers judiciaires de tous les employés soient vérifiés (la constitution, Code Pénale, Loi portant protection des femmes contre les violences etc.).</w:t>
      </w:r>
    </w:p>
    <w:p w14:paraId="787E39C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Veiller à ce que lors de la conclusion d’accords de partenariat, de sous-traitance, de fournisseurs ou d’accords similaires, ces accords :</w:t>
      </w:r>
    </w:p>
    <w:p w14:paraId="1D7C926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w:t>
      </w:r>
      <w:r w:rsidRPr="00C535D8">
        <w:rPr>
          <w:rFonts w:ascii="Trebuchet MS" w:hAnsi="Trebuchet MS"/>
          <w:bCs/>
          <w:szCs w:val="24"/>
          <w:lang w:eastAsia="en-US"/>
        </w:rPr>
        <w:tab/>
        <w:t>Intègrent en annexe les codes de conduite sur les normes VBG, EAS et HS ;</w:t>
      </w:r>
    </w:p>
    <w:p w14:paraId="4F08E3C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w:t>
      </w:r>
      <w:r w:rsidRPr="00C535D8">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14:paraId="23169D1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iii.</w:t>
      </w:r>
      <w:r w:rsidRPr="00C535D8">
        <w:rPr>
          <w:rFonts w:ascii="Trebuchet MS" w:hAnsi="Trebuchet MS"/>
          <w:bCs/>
          <w:szCs w:val="24"/>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3595286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Fournir un appui sur les initiatives de sensibilisation interne relatives aux VBG, EAS et HS, par le biais de la stratégie de sensibilisation telle que prévue par le Plan d’action VBG, EAS et HS.</w:t>
      </w:r>
    </w:p>
    <w:p w14:paraId="363B3E2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19CD0085" w14:textId="77777777" w:rsidR="00D10812" w:rsidRPr="00C535D8" w:rsidRDefault="00D10812" w:rsidP="00D10812">
      <w:pPr>
        <w:spacing w:line="276" w:lineRule="auto"/>
        <w:jc w:val="both"/>
        <w:rPr>
          <w:rFonts w:ascii="Trebuchet MS" w:hAnsi="Trebuchet MS"/>
          <w:bCs/>
          <w:szCs w:val="24"/>
          <w:lang w:eastAsia="en-US"/>
        </w:rPr>
      </w:pPr>
    </w:p>
    <w:p w14:paraId="68999C5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680EE3DB" w14:textId="77777777" w:rsidR="00D10812" w:rsidRPr="00C535D8" w:rsidRDefault="00D10812" w:rsidP="00D10812">
      <w:pPr>
        <w:spacing w:line="276" w:lineRule="auto"/>
        <w:jc w:val="both"/>
        <w:rPr>
          <w:rFonts w:ascii="Trebuchet MS" w:hAnsi="Trebuchet MS"/>
          <w:bCs/>
          <w:szCs w:val="24"/>
          <w:lang w:eastAsia="en-US"/>
        </w:rPr>
      </w:pPr>
    </w:p>
    <w:p w14:paraId="1E4842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de l’entreprise :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55221DC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b/>
      </w:r>
    </w:p>
    <w:p w14:paraId="18DCA87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Signature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6438BDC4" w14:textId="77777777" w:rsidR="00D10812" w:rsidRPr="00C535D8" w:rsidRDefault="00D10812" w:rsidP="00D10812">
      <w:pPr>
        <w:spacing w:line="276" w:lineRule="auto"/>
        <w:jc w:val="both"/>
        <w:rPr>
          <w:rFonts w:ascii="Trebuchet MS" w:hAnsi="Trebuchet MS"/>
          <w:bCs/>
          <w:szCs w:val="24"/>
          <w:lang w:eastAsia="en-US"/>
        </w:rPr>
      </w:pPr>
    </w:p>
    <w:p w14:paraId="6FD4F9C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en toutes lettres :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587FC8AC" w14:textId="77777777" w:rsidR="00D10812" w:rsidRPr="00C535D8" w:rsidRDefault="00D10812" w:rsidP="00D10812">
      <w:pPr>
        <w:spacing w:line="276" w:lineRule="auto"/>
        <w:jc w:val="both"/>
        <w:rPr>
          <w:rFonts w:ascii="Trebuchet MS" w:hAnsi="Trebuchet MS"/>
          <w:bCs/>
          <w:szCs w:val="24"/>
          <w:lang w:eastAsia="en-US"/>
        </w:rPr>
      </w:pPr>
    </w:p>
    <w:p w14:paraId="394245E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3E816DF7" w14:textId="77777777" w:rsidR="00D10812" w:rsidRPr="00C535D8" w:rsidRDefault="00D10812" w:rsidP="00D10812">
      <w:pPr>
        <w:spacing w:line="276" w:lineRule="auto"/>
        <w:jc w:val="both"/>
        <w:rPr>
          <w:rFonts w:ascii="Trebuchet MS" w:hAnsi="Trebuchet MS"/>
          <w:bCs/>
          <w:szCs w:val="24"/>
          <w:lang w:eastAsia="en-US"/>
        </w:rPr>
      </w:pPr>
    </w:p>
    <w:p w14:paraId="0664608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r w:rsidRPr="00C535D8">
        <w:rPr>
          <w:rFonts w:ascii="Trebuchet MS" w:hAnsi="Trebuchet MS"/>
          <w:bCs/>
          <w:szCs w:val="24"/>
          <w:lang w:eastAsia="en-US"/>
        </w:rPr>
        <w:br w:type="page"/>
      </w:r>
    </w:p>
    <w:p w14:paraId="53D876BB" w14:textId="77777777" w:rsidR="00D10812" w:rsidRPr="00C535D8" w:rsidRDefault="00D10812" w:rsidP="00D10812">
      <w:pPr>
        <w:numPr>
          <w:ilvl w:val="0"/>
          <w:numId w:val="52"/>
        </w:numPr>
        <w:spacing w:line="276" w:lineRule="auto"/>
        <w:jc w:val="both"/>
        <w:rPr>
          <w:rFonts w:ascii="Trebuchet MS" w:hAnsi="Trebuchet MS"/>
          <w:bCs/>
          <w:szCs w:val="24"/>
          <w:lang w:eastAsia="en-US"/>
        </w:rPr>
      </w:pPr>
      <w:bookmarkStart w:id="159" w:name="_Toc60841079"/>
      <w:bookmarkStart w:id="160" w:name="_Toc115044946"/>
      <w:r w:rsidRPr="00C535D8">
        <w:rPr>
          <w:rFonts w:ascii="Trebuchet MS" w:hAnsi="Trebuchet MS"/>
          <w:bCs/>
          <w:szCs w:val="24"/>
          <w:lang w:eastAsia="en-US"/>
        </w:rPr>
        <w:lastRenderedPageBreak/>
        <w:t>CODE DE CONDUITE DU GESTIONNAIRE</w:t>
      </w:r>
      <w:bookmarkEnd w:id="159"/>
      <w:bookmarkEnd w:id="160"/>
    </w:p>
    <w:p w14:paraId="324FD3A7" w14:textId="77777777" w:rsidR="00D10812" w:rsidRPr="00C535D8" w:rsidRDefault="00D10812" w:rsidP="00D10812">
      <w:pPr>
        <w:spacing w:line="276" w:lineRule="auto"/>
        <w:jc w:val="both"/>
        <w:rPr>
          <w:rFonts w:ascii="Trebuchet MS" w:hAnsi="Trebuchet MS"/>
          <w:bCs/>
          <w:szCs w:val="24"/>
          <w:lang w:eastAsia="en-US"/>
        </w:rPr>
      </w:pPr>
    </w:p>
    <w:p w14:paraId="3B7780D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DEFINITIONS DES TERMES</w:t>
      </w:r>
    </w:p>
    <w:p w14:paraId="72968368" w14:textId="77777777" w:rsidR="00D10812" w:rsidRPr="00C535D8" w:rsidRDefault="00D10812" w:rsidP="00D10812">
      <w:pPr>
        <w:spacing w:line="276" w:lineRule="auto"/>
        <w:jc w:val="both"/>
        <w:rPr>
          <w:rFonts w:ascii="Trebuchet MS" w:hAnsi="Trebuchet MS"/>
          <w:bCs/>
          <w:szCs w:val="24"/>
          <w:lang w:eastAsia="en-US"/>
        </w:rPr>
      </w:pPr>
    </w:p>
    <w:p w14:paraId="133C1BA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03FE8F19" w14:textId="77777777" w:rsidR="00D10812" w:rsidRPr="00C535D8" w:rsidRDefault="00D10812" w:rsidP="00D10812">
      <w:pPr>
        <w:spacing w:line="276" w:lineRule="auto"/>
        <w:jc w:val="both"/>
        <w:rPr>
          <w:rFonts w:ascii="Trebuchet MS" w:hAnsi="Trebuchet MS"/>
          <w:bCs/>
          <w:szCs w:val="24"/>
          <w:lang w:eastAsia="en-US"/>
        </w:rPr>
      </w:pPr>
    </w:p>
    <w:p w14:paraId="57C45DF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23569DAF" w14:textId="77777777" w:rsidR="00D10812" w:rsidRPr="00C535D8" w:rsidRDefault="00D10812" w:rsidP="00D10812">
      <w:pPr>
        <w:spacing w:line="276" w:lineRule="auto"/>
        <w:jc w:val="both"/>
        <w:rPr>
          <w:rFonts w:ascii="Trebuchet MS" w:hAnsi="Trebuchet MS"/>
          <w:bCs/>
          <w:szCs w:val="24"/>
          <w:lang w:eastAsia="en-US"/>
        </w:rPr>
      </w:pPr>
    </w:p>
    <w:p w14:paraId="4CEC163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181C4AEB" w14:textId="77777777" w:rsidR="00D10812" w:rsidRPr="00C535D8" w:rsidRDefault="00D10812" w:rsidP="00D10812">
      <w:pPr>
        <w:spacing w:line="276" w:lineRule="auto"/>
        <w:jc w:val="both"/>
        <w:rPr>
          <w:rFonts w:ascii="Trebuchet MS" w:hAnsi="Trebuchet MS"/>
          <w:bCs/>
          <w:szCs w:val="24"/>
          <w:lang w:eastAsia="en-US"/>
        </w:rPr>
      </w:pPr>
    </w:p>
    <w:p w14:paraId="1072C92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1E9C98D8" w14:textId="77777777" w:rsidR="00D10812" w:rsidRPr="00C535D8" w:rsidRDefault="00D10812" w:rsidP="00D10812">
      <w:pPr>
        <w:spacing w:line="276" w:lineRule="auto"/>
        <w:jc w:val="both"/>
        <w:rPr>
          <w:rFonts w:ascii="Trebuchet MS" w:hAnsi="Trebuchet MS"/>
          <w:bCs/>
          <w:szCs w:val="24"/>
          <w:lang w:eastAsia="en-US"/>
        </w:rPr>
      </w:pPr>
    </w:p>
    <w:p w14:paraId="78A0539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39B469E7" w14:textId="77777777" w:rsidR="00D10812" w:rsidRPr="00C535D8" w:rsidRDefault="00D10812" w:rsidP="00D10812">
      <w:pPr>
        <w:spacing w:line="276" w:lineRule="auto"/>
        <w:jc w:val="both"/>
        <w:rPr>
          <w:rFonts w:ascii="Trebuchet MS" w:hAnsi="Trebuchet MS"/>
          <w:bCs/>
          <w:szCs w:val="24"/>
          <w:lang w:eastAsia="en-US"/>
        </w:rPr>
      </w:pPr>
    </w:p>
    <w:p w14:paraId="594FA1D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5F01075A" w14:textId="77777777" w:rsidR="00D10812" w:rsidRPr="00C535D8" w:rsidRDefault="00D10812" w:rsidP="00D10812">
      <w:pPr>
        <w:spacing w:line="276" w:lineRule="auto"/>
        <w:jc w:val="both"/>
        <w:rPr>
          <w:rFonts w:ascii="Trebuchet MS" w:hAnsi="Trebuchet MS"/>
          <w:bCs/>
          <w:szCs w:val="24"/>
          <w:lang w:eastAsia="en-US"/>
        </w:rPr>
      </w:pPr>
    </w:p>
    <w:p w14:paraId="4583FBC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735E292D" w14:textId="77777777" w:rsidR="00D10812" w:rsidRPr="00C535D8" w:rsidRDefault="00D10812" w:rsidP="00D10812">
      <w:pPr>
        <w:spacing w:line="276" w:lineRule="auto"/>
        <w:jc w:val="both"/>
        <w:rPr>
          <w:rFonts w:ascii="Trebuchet MS" w:hAnsi="Trebuchet MS"/>
          <w:bCs/>
          <w:szCs w:val="24"/>
          <w:lang w:eastAsia="en-US"/>
        </w:rPr>
      </w:pPr>
    </w:p>
    <w:p w14:paraId="7E5E8C2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C345253" w14:textId="77777777" w:rsidR="00D10812" w:rsidRPr="00C535D8" w:rsidRDefault="00D10812" w:rsidP="00D10812">
      <w:pPr>
        <w:spacing w:line="276" w:lineRule="auto"/>
        <w:jc w:val="both"/>
        <w:rPr>
          <w:rFonts w:ascii="Trebuchet MS" w:hAnsi="Trebuchet MS"/>
          <w:bCs/>
          <w:szCs w:val="24"/>
          <w:lang w:eastAsia="en-US"/>
        </w:rPr>
      </w:pPr>
    </w:p>
    <w:p w14:paraId="4E46E1A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104B1FD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2D11CEC8" w14:textId="77777777" w:rsidR="00D10812" w:rsidRPr="00C535D8" w:rsidRDefault="00D10812" w:rsidP="00D10812">
      <w:pPr>
        <w:spacing w:line="276" w:lineRule="auto"/>
        <w:jc w:val="both"/>
        <w:rPr>
          <w:rFonts w:ascii="Trebuchet MS" w:hAnsi="Trebuchet MS"/>
          <w:bCs/>
          <w:szCs w:val="24"/>
          <w:lang w:eastAsia="en-US"/>
        </w:rPr>
      </w:pPr>
    </w:p>
    <w:p w14:paraId="1F36874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09F17B1B" w14:textId="77777777" w:rsidR="00D10812" w:rsidRPr="00C535D8" w:rsidRDefault="00D10812" w:rsidP="00D10812">
      <w:pPr>
        <w:spacing w:line="276" w:lineRule="auto"/>
        <w:jc w:val="both"/>
        <w:rPr>
          <w:rFonts w:ascii="Trebuchet MS" w:hAnsi="Trebuchet MS"/>
          <w:bCs/>
          <w:szCs w:val="24"/>
          <w:lang w:eastAsia="en-US"/>
        </w:rPr>
      </w:pPr>
    </w:p>
    <w:p w14:paraId="100C5E0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57FF441" w14:textId="77777777" w:rsidR="00D10812" w:rsidRPr="00C535D8" w:rsidRDefault="00D10812" w:rsidP="00D10812">
      <w:pPr>
        <w:spacing w:line="276" w:lineRule="auto"/>
        <w:jc w:val="both"/>
        <w:rPr>
          <w:rFonts w:ascii="Trebuchet MS" w:hAnsi="Trebuchet MS"/>
          <w:bCs/>
          <w:szCs w:val="24"/>
          <w:lang w:eastAsia="en-US"/>
        </w:rPr>
      </w:pPr>
    </w:p>
    <w:p w14:paraId="58CA46E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630F6F06" w14:textId="77777777" w:rsidR="00D10812" w:rsidRPr="00C535D8" w:rsidRDefault="00D10812" w:rsidP="00D10812">
      <w:pPr>
        <w:spacing w:line="276" w:lineRule="auto"/>
        <w:jc w:val="both"/>
        <w:rPr>
          <w:rFonts w:ascii="Trebuchet MS" w:hAnsi="Trebuchet MS"/>
          <w:bCs/>
          <w:szCs w:val="24"/>
          <w:lang w:eastAsia="en-US"/>
        </w:rPr>
      </w:pPr>
    </w:p>
    <w:p w14:paraId="6223283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79CAF3E3" w14:textId="77777777" w:rsidR="00D10812" w:rsidRPr="00C535D8" w:rsidRDefault="00D10812" w:rsidP="00D10812">
      <w:pPr>
        <w:spacing w:line="276" w:lineRule="auto"/>
        <w:jc w:val="both"/>
        <w:rPr>
          <w:rFonts w:ascii="Trebuchet MS" w:hAnsi="Trebuchet MS"/>
          <w:bCs/>
          <w:szCs w:val="24"/>
          <w:lang w:eastAsia="en-US"/>
        </w:rPr>
      </w:pPr>
    </w:p>
    <w:p w14:paraId="79FB3BD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36342C15" w14:textId="77777777" w:rsidR="00D10812" w:rsidRPr="00C535D8" w:rsidRDefault="00D10812" w:rsidP="00D10812">
      <w:pPr>
        <w:spacing w:line="276" w:lineRule="auto"/>
        <w:jc w:val="both"/>
        <w:rPr>
          <w:rFonts w:ascii="Trebuchet MS" w:hAnsi="Trebuchet MS"/>
          <w:bCs/>
          <w:szCs w:val="24"/>
          <w:lang w:eastAsia="en-US"/>
        </w:rPr>
      </w:pPr>
    </w:p>
    <w:p w14:paraId="0A8BEE4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35411307" w14:textId="77777777" w:rsidR="00D10812" w:rsidRPr="00C535D8" w:rsidRDefault="00D10812" w:rsidP="00D10812">
      <w:pPr>
        <w:spacing w:line="276" w:lineRule="auto"/>
        <w:jc w:val="both"/>
        <w:rPr>
          <w:rFonts w:ascii="Trebuchet MS" w:hAnsi="Trebuchet MS"/>
          <w:bCs/>
          <w:szCs w:val="24"/>
          <w:lang w:eastAsia="en-US"/>
        </w:rPr>
      </w:pPr>
    </w:p>
    <w:p w14:paraId="1C83C95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06CFC143" w14:textId="77777777" w:rsidR="00D10812" w:rsidRPr="00C535D8" w:rsidRDefault="00D10812" w:rsidP="00D10812">
      <w:pPr>
        <w:spacing w:line="276" w:lineRule="auto"/>
        <w:jc w:val="both"/>
        <w:rPr>
          <w:rFonts w:ascii="Trebuchet MS" w:hAnsi="Trebuchet MS"/>
          <w:bCs/>
          <w:szCs w:val="24"/>
          <w:lang w:eastAsia="en-US"/>
        </w:rPr>
      </w:pPr>
    </w:p>
    <w:p w14:paraId="6B35D2B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0AE1E392" w14:textId="77777777" w:rsidR="00D10812" w:rsidRPr="00C535D8" w:rsidRDefault="00D10812" w:rsidP="00D10812">
      <w:pPr>
        <w:spacing w:line="276" w:lineRule="auto"/>
        <w:jc w:val="both"/>
        <w:rPr>
          <w:rFonts w:ascii="Trebuchet MS" w:hAnsi="Trebuchet MS"/>
          <w:bCs/>
          <w:szCs w:val="24"/>
          <w:lang w:eastAsia="en-US"/>
        </w:rPr>
      </w:pPr>
    </w:p>
    <w:p w14:paraId="16E3FBE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4344B386" w14:textId="77777777" w:rsidR="00D10812" w:rsidRPr="00C535D8" w:rsidRDefault="00D10812" w:rsidP="00D10812">
      <w:pPr>
        <w:spacing w:line="276" w:lineRule="auto"/>
        <w:jc w:val="both"/>
        <w:rPr>
          <w:rFonts w:ascii="Trebuchet MS" w:hAnsi="Trebuchet MS"/>
          <w:bCs/>
          <w:szCs w:val="24"/>
          <w:lang w:eastAsia="en-US"/>
        </w:rPr>
      </w:pPr>
    </w:p>
    <w:p w14:paraId="3DA8024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716B6B00" w14:textId="77777777" w:rsidR="00D10812" w:rsidRPr="00C535D8" w:rsidRDefault="00D10812" w:rsidP="00D10812">
      <w:pPr>
        <w:spacing w:line="276" w:lineRule="auto"/>
        <w:jc w:val="both"/>
        <w:rPr>
          <w:rFonts w:ascii="Trebuchet MS" w:hAnsi="Trebuchet MS"/>
          <w:bCs/>
          <w:szCs w:val="24"/>
          <w:lang w:eastAsia="en-US"/>
        </w:rPr>
      </w:pPr>
    </w:p>
    <w:p w14:paraId="40F4D4B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0B9131BF" w14:textId="77777777" w:rsidR="00D10812" w:rsidRPr="00C535D8" w:rsidRDefault="00D10812" w:rsidP="00D10812">
      <w:pPr>
        <w:spacing w:line="276" w:lineRule="auto"/>
        <w:jc w:val="both"/>
        <w:rPr>
          <w:rFonts w:ascii="Trebuchet MS" w:hAnsi="Trebuchet MS"/>
          <w:bCs/>
          <w:szCs w:val="24"/>
          <w:lang w:eastAsia="en-US"/>
        </w:rPr>
      </w:pPr>
    </w:p>
    <w:p w14:paraId="5C2E27E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71BCC51E" w14:textId="77777777" w:rsidR="00D10812" w:rsidRPr="00C535D8" w:rsidRDefault="00D10812" w:rsidP="00D10812">
      <w:pPr>
        <w:spacing w:line="276" w:lineRule="auto"/>
        <w:jc w:val="both"/>
        <w:rPr>
          <w:rFonts w:ascii="Trebuchet MS" w:hAnsi="Trebuchet MS"/>
          <w:bCs/>
          <w:szCs w:val="24"/>
          <w:lang w:eastAsia="en-US"/>
        </w:rPr>
      </w:pPr>
    </w:p>
    <w:p w14:paraId="71E2FCB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2C05089D" w14:textId="77777777" w:rsidR="00D10812" w:rsidRPr="00C535D8" w:rsidRDefault="00D10812" w:rsidP="00D10812">
      <w:pPr>
        <w:spacing w:line="276" w:lineRule="auto"/>
        <w:jc w:val="both"/>
        <w:rPr>
          <w:rFonts w:ascii="Trebuchet MS" w:hAnsi="Trebuchet MS"/>
          <w:bCs/>
          <w:szCs w:val="24"/>
          <w:lang w:eastAsia="en-US"/>
        </w:rPr>
      </w:pPr>
    </w:p>
    <w:p w14:paraId="582841A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1B6C9777" w14:textId="77777777" w:rsidR="00D10812" w:rsidRPr="00C535D8" w:rsidRDefault="00D10812" w:rsidP="00D10812">
      <w:pPr>
        <w:spacing w:line="276" w:lineRule="auto"/>
        <w:jc w:val="both"/>
        <w:rPr>
          <w:rFonts w:ascii="Trebuchet MS" w:hAnsi="Trebuchet MS"/>
          <w:bCs/>
          <w:szCs w:val="24"/>
          <w:lang w:eastAsia="en-US"/>
        </w:rPr>
      </w:pPr>
    </w:p>
    <w:p w14:paraId="2FFB6F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5BE7948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5E392A26"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5212D55C"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3790174B"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2DDA6F2A"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2FE76CB6"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5C423C69"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74146E1E"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ED17D44"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55BF8A05"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w:t>
      </w:r>
      <w:r w:rsidRPr="00C535D8">
        <w:rPr>
          <w:rFonts w:ascii="Trebuchet MS" w:hAnsi="Trebuchet MS"/>
          <w:bCs/>
          <w:szCs w:val="24"/>
          <w:lang w:eastAsia="en-US"/>
        </w:rPr>
        <w:lastRenderedPageBreak/>
        <w:t>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301EC65F"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27ACFB36"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322E1225" w14:textId="77777777" w:rsidR="00D10812" w:rsidRPr="00C535D8" w:rsidRDefault="00D10812" w:rsidP="00D10812">
      <w:pPr>
        <w:spacing w:line="276" w:lineRule="auto"/>
        <w:jc w:val="both"/>
        <w:rPr>
          <w:rFonts w:ascii="Trebuchet MS" w:hAnsi="Trebuchet MS"/>
          <w:bCs/>
          <w:szCs w:val="24"/>
          <w:lang w:eastAsia="en-US"/>
        </w:rPr>
      </w:pPr>
    </w:p>
    <w:p w14:paraId="2C7AF2E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03C468A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20EE6F2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762B31B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7220023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5100E6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2A8DCDA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1D16BC6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0C45D11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6D73693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7F9891E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1B238320" w14:textId="77777777" w:rsidR="00D10812" w:rsidRPr="00C535D8" w:rsidRDefault="00D10812" w:rsidP="00D10812">
      <w:pPr>
        <w:spacing w:line="276" w:lineRule="auto"/>
        <w:jc w:val="both"/>
        <w:rPr>
          <w:rFonts w:ascii="Trebuchet MS" w:hAnsi="Trebuchet MS"/>
          <w:bCs/>
          <w:szCs w:val="24"/>
          <w:lang w:eastAsia="en-US"/>
        </w:rPr>
      </w:pPr>
    </w:p>
    <w:p w14:paraId="3C6A1B7F" w14:textId="77777777" w:rsidR="00D10812" w:rsidRPr="00C535D8" w:rsidRDefault="00D10812" w:rsidP="00D10812">
      <w:pPr>
        <w:spacing w:line="276" w:lineRule="auto"/>
        <w:jc w:val="both"/>
        <w:rPr>
          <w:rFonts w:ascii="Trebuchet MS" w:hAnsi="Trebuchet MS"/>
          <w:bCs/>
          <w:szCs w:val="24"/>
          <w:lang w:eastAsia="en-US"/>
        </w:rPr>
      </w:pPr>
      <w:bookmarkStart w:id="161" w:name="_Toc115044947"/>
      <w:r w:rsidRPr="00C535D8">
        <w:rPr>
          <w:rFonts w:ascii="Trebuchet MS" w:hAnsi="Trebuchet MS"/>
          <w:bCs/>
          <w:szCs w:val="24"/>
          <w:lang w:eastAsia="en-US"/>
        </w:rPr>
        <w:t>Engagement</w:t>
      </w:r>
      <w:bookmarkEnd w:id="161"/>
    </w:p>
    <w:p w14:paraId="4DADABC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Dans le cadre du présent code de conduite le gestionnaire renvoie au chef de mission, au chef chantier, ou au chef des travaux dans le cadre des activités des prestataires de services. </w:t>
      </w:r>
    </w:p>
    <w:p w14:paraId="1AA4E16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w:t>
      </w:r>
      <w:r w:rsidRPr="00C535D8">
        <w:rPr>
          <w:rFonts w:ascii="Trebuchet MS" w:hAnsi="Trebuchet MS"/>
          <w:bCs/>
          <w:szCs w:val="24"/>
          <w:lang w:eastAsia="en-US"/>
        </w:rPr>
        <w:lastRenderedPageBreak/>
        <w:t xml:space="preserve">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426888B5" w14:textId="77777777" w:rsidR="00D10812" w:rsidRPr="00C535D8" w:rsidRDefault="00D10812" w:rsidP="00D10812">
      <w:pPr>
        <w:spacing w:line="276" w:lineRule="auto"/>
        <w:jc w:val="both"/>
        <w:rPr>
          <w:rFonts w:ascii="Trebuchet MS" w:hAnsi="Trebuchet MS"/>
          <w:bCs/>
          <w:szCs w:val="24"/>
          <w:lang w:eastAsia="en-US"/>
        </w:rPr>
      </w:pPr>
    </w:p>
    <w:p w14:paraId="3F51627E" w14:textId="77777777" w:rsidR="00D10812" w:rsidRPr="00C535D8" w:rsidRDefault="00D10812" w:rsidP="00D10812">
      <w:pPr>
        <w:spacing w:line="276" w:lineRule="auto"/>
        <w:jc w:val="both"/>
        <w:rPr>
          <w:rFonts w:ascii="Trebuchet MS" w:hAnsi="Trebuchet MS"/>
          <w:bCs/>
          <w:szCs w:val="24"/>
          <w:lang w:eastAsia="en-US"/>
        </w:rPr>
      </w:pPr>
      <w:bookmarkStart w:id="162" w:name="_Toc115044948"/>
      <w:r w:rsidRPr="00C535D8">
        <w:rPr>
          <w:rFonts w:ascii="Trebuchet MS" w:hAnsi="Trebuchet MS"/>
          <w:bCs/>
          <w:szCs w:val="24"/>
          <w:lang w:eastAsia="en-US"/>
        </w:rPr>
        <w:t>La mise en œuvre</w:t>
      </w:r>
      <w:bookmarkEnd w:id="162"/>
    </w:p>
    <w:p w14:paraId="303C545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Garantir une efficacité maximale du Code de conduite de l’entreprise et du Code de conduite individuel :</w:t>
      </w:r>
    </w:p>
    <w:p w14:paraId="157C5BE9"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5EDEA60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S’assurer que tous les exemplaires affichés et distribués du Code de conduite de l’entreprise et du Code de conduite individuel sont traduits dans la langue appropriée qui est utilisée sur le lieu de travail. </w:t>
      </w:r>
    </w:p>
    <w:p w14:paraId="1E933C39"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Expliquer oralement et par écrit le Code de conduite de l’entreprise et le Code de conduite individuel à l’ensemble du personnel. </w:t>
      </w:r>
    </w:p>
    <w:p w14:paraId="117A119B"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w:t>
      </w:r>
    </w:p>
    <w:p w14:paraId="130211F2" w14:textId="77777777" w:rsidR="00D10812" w:rsidRPr="00C535D8" w:rsidRDefault="00D10812" w:rsidP="00D10812">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Tous les subordonnés directs signent le « Code de conduite individuel », en confirmant qu’ils l’ont lu et qu’ils y souscrivent ;</w:t>
      </w:r>
    </w:p>
    <w:p w14:paraId="517731F3" w14:textId="77777777" w:rsidR="00D10812" w:rsidRPr="00C535D8" w:rsidRDefault="00D10812" w:rsidP="00D10812">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Les listes du personnel et les copies signées du Code de conduite individuel soient fournies au gestionnaire chargé de l’HST, à l’Equipe de conformité (EC) et au client ;</w:t>
      </w:r>
    </w:p>
    <w:p w14:paraId="64C42A97"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Participer à la formation et s’assurer que le personnel y participe également, comme indiqué ci-dessous ;</w:t>
      </w:r>
    </w:p>
    <w:p w14:paraId="54A2D199"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Mettre en place un mécanisme permettant au personnel de :</w:t>
      </w:r>
    </w:p>
    <w:p w14:paraId="054FC64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les préoccupations relatives à la conformité aux normes ESHS ou aux exigences des normes HST ; et </w:t>
      </w:r>
    </w:p>
    <w:p w14:paraId="6075862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en toute confidentialité les incidents liés aux VBG/EAS/HS ou aux VCE par le biais du Mécanisme de Gestion des plaintes/doléances </w:t>
      </w:r>
    </w:p>
    <w:p w14:paraId="17A763A7"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0BA6B1F9"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150648B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lors de la conclusion d’accords de partenariat, de sous-traitance, de fournisseurs ou d’accords similaires, ces accords :</w:t>
      </w:r>
    </w:p>
    <w:p w14:paraId="2D1F80B9" w14:textId="77777777" w:rsidR="00D10812" w:rsidRPr="00C535D8" w:rsidRDefault="00D10812" w:rsidP="00D10812">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Intègrent en annexes les codes de conduite sur les normes ESHS, les exigences HST, les VBG/EAS/HS et les VCE ;</w:t>
      </w:r>
    </w:p>
    <w:p w14:paraId="2C9A0B8E" w14:textId="77777777" w:rsidR="00D10812" w:rsidRPr="00C535D8" w:rsidRDefault="00D10812" w:rsidP="00D10812">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Intègrent la formulation appropriée exigeant que ces entités adjudicatrices et ces individus sous contrats, ainsi que leurs employés et bénévoles, se conforment au Code de conduite individuel ;</w:t>
      </w:r>
    </w:p>
    <w:p w14:paraId="2CBA11F7" w14:textId="77777777" w:rsidR="00D10812" w:rsidRPr="00C535D8" w:rsidRDefault="00D10812" w:rsidP="00D10812">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7950003A"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0D25A69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14:paraId="78738E98"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04324479"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S’assurer que tout incident majeur lié aux normes ESHS ou aux exigences HST est signalé immédiatement au client et à l’ingénieur chargé de la surveillance des travaux.</w:t>
      </w:r>
    </w:p>
    <w:p w14:paraId="1779952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veilleront à ce qu’aucun acte de représailles (suspension, ou autre sanction) ne soit prise à l'encontre des personnes qui signalent les actes présumés ou avérés de VBG/EAS/HS/VCE.</w:t>
      </w:r>
    </w:p>
    <w:p w14:paraId="2E5AA4D3" w14:textId="77777777" w:rsidR="00D10812" w:rsidRPr="00C535D8" w:rsidRDefault="00D10812" w:rsidP="00D10812">
      <w:pPr>
        <w:spacing w:line="276" w:lineRule="auto"/>
        <w:jc w:val="both"/>
        <w:rPr>
          <w:rFonts w:ascii="Trebuchet MS" w:hAnsi="Trebuchet MS"/>
          <w:bCs/>
          <w:szCs w:val="24"/>
          <w:lang w:eastAsia="en-US"/>
        </w:rPr>
      </w:pPr>
      <w:bookmarkStart w:id="163" w:name="_Toc115044949"/>
    </w:p>
    <w:p w14:paraId="6671EEF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formation</w:t>
      </w:r>
      <w:bookmarkEnd w:id="163"/>
    </w:p>
    <w:p w14:paraId="3BE9826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ont la responsabilité de :</w:t>
      </w:r>
    </w:p>
    <w:p w14:paraId="083C68E3"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Veiller à ce que le Plan de gestion des normes HST soit mis en œuvre, accompagné d’une formation adéquate à l’intention de l’ensemble du personnel, y compris les sous-traitants et les fournisseurs ; </w:t>
      </w:r>
    </w:p>
    <w:p w14:paraId="10907A2D"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le personnel ait une compréhension adéquate du PGESE et qu’il reçoive la formation nécessaire pour mettre ses exigences en œuvre.</w:t>
      </w:r>
    </w:p>
    <w:p w14:paraId="11ABBC2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gestionnaires sont tenus de suivre un cours d’initiation des gestionnaires avant de commencer à travailler sur le site pour s’assurer qu’ils connaissent leurs rôles et responsabilités en ce qui concerne le respect des deux aspects des présents </w:t>
      </w:r>
      <w:r w:rsidRPr="00C535D8">
        <w:rPr>
          <w:rFonts w:ascii="Trebuchet MS" w:hAnsi="Trebuchet MS"/>
          <w:bCs/>
          <w:szCs w:val="24"/>
          <w:lang w:eastAsia="en-US"/>
        </w:rPr>
        <w:lastRenderedPageBreak/>
        <w:t>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045F148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4EA2E3B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5A05F20A"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exigences HST et les normes ESHS ; et</w:t>
      </w:r>
    </w:p>
    <w:p w14:paraId="31234353"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VBG/EAS/HS et les VCE.</w:t>
      </w:r>
    </w:p>
    <w:p w14:paraId="30DA8AE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4B0F0819" w14:textId="77777777" w:rsidR="00D10812" w:rsidRPr="00C535D8" w:rsidRDefault="00D10812" w:rsidP="00D10812">
      <w:pPr>
        <w:spacing w:line="276" w:lineRule="auto"/>
        <w:jc w:val="both"/>
        <w:rPr>
          <w:rFonts w:ascii="Trebuchet MS" w:hAnsi="Trebuchet MS"/>
          <w:bCs/>
          <w:szCs w:val="24"/>
          <w:lang w:eastAsia="en-US"/>
        </w:rPr>
      </w:pPr>
    </w:p>
    <w:p w14:paraId="1AB6748F" w14:textId="77777777" w:rsidR="00D10812" w:rsidRPr="00C535D8" w:rsidRDefault="00D10812" w:rsidP="00D10812">
      <w:pPr>
        <w:spacing w:line="276" w:lineRule="auto"/>
        <w:jc w:val="both"/>
        <w:rPr>
          <w:rFonts w:ascii="Trebuchet MS" w:hAnsi="Trebuchet MS"/>
          <w:bCs/>
          <w:szCs w:val="24"/>
          <w:lang w:eastAsia="en-US"/>
        </w:rPr>
      </w:pPr>
      <w:bookmarkStart w:id="164" w:name="_Toc115044950"/>
      <w:r w:rsidRPr="00C535D8">
        <w:rPr>
          <w:rFonts w:ascii="Trebuchet MS" w:hAnsi="Trebuchet MS"/>
          <w:bCs/>
          <w:szCs w:val="24"/>
          <w:lang w:eastAsia="en-US"/>
        </w:rPr>
        <w:t>L’intervention</w:t>
      </w:r>
      <w:bookmarkEnd w:id="164"/>
    </w:p>
    <w:p w14:paraId="64A264B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devront prendre des mesures appropriées pour répondre à tout incident lié aux normes ESHS ou aux exigences HST.</w:t>
      </w:r>
    </w:p>
    <w:p w14:paraId="44FFC23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ce qui concerne la VBG/EAS/HS et la VCE :</w:t>
      </w:r>
    </w:p>
    <w:p w14:paraId="22CA6EC1"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Apporter une contribution aux Procédures relatives aux allégations de VBG/EAS/HS et de VCE et au Protocole d’intervention élaborés par l’Equipe de conformité (EC) dans le cadre du Plan d’action VBG/EAS/HS et VCE approuvé ;</w:t>
      </w:r>
    </w:p>
    <w:p w14:paraId="4B07B37C"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017D7FEE"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 un gestionnaire a des préoccupations ou des soupçons au sujet d’une forme quelconque de VBG/EAS/HS ou de VCE commise par l’un(e) de ses subordonné(e)s direct(e)s ou par </w:t>
      </w:r>
      <w:proofErr w:type="spellStart"/>
      <w:proofErr w:type="gramStart"/>
      <w:r w:rsidRPr="00C535D8">
        <w:rPr>
          <w:rFonts w:ascii="Trebuchet MS" w:hAnsi="Trebuchet MS"/>
          <w:bCs/>
          <w:szCs w:val="24"/>
          <w:lang w:eastAsia="en-US"/>
        </w:rPr>
        <w:t>un.e</w:t>
      </w:r>
      <w:proofErr w:type="spellEnd"/>
      <w:proofErr w:type="gramEnd"/>
      <w:r w:rsidRPr="00C535D8">
        <w:rPr>
          <w:rFonts w:ascii="Trebuchet MS" w:hAnsi="Trebuchet MS"/>
          <w:bCs/>
          <w:szCs w:val="24"/>
          <w:lang w:eastAsia="en-US"/>
        </w:rPr>
        <w:t xml:space="preserve"> </w:t>
      </w:r>
      <w:proofErr w:type="spellStart"/>
      <w:r w:rsidRPr="00C535D8">
        <w:rPr>
          <w:rFonts w:ascii="Trebuchet MS" w:hAnsi="Trebuchet MS"/>
          <w:bCs/>
          <w:szCs w:val="24"/>
          <w:lang w:eastAsia="en-US"/>
        </w:rPr>
        <w:t>employé.e</w:t>
      </w:r>
      <w:proofErr w:type="spellEnd"/>
      <w:r w:rsidRPr="00C535D8">
        <w:rPr>
          <w:rFonts w:ascii="Trebuchet MS" w:hAnsi="Trebuchet MS"/>
          <w:bCs/>
          <w:szCs w:val="24"/>
          <w:lang w:eastAsia="en-US"/>
        </w:rPr>
        <w:t xml:space="preserve"> travaillant pour une autre entreprise sur le même lieu de travail, il est tenu de signaler le cas en se référant au Mécanisme de Gestion des Plaintes/doléances ; </w:t>
      </w:r>
    </w:p>
    <w:p w14:paraId="46A185CF" w14:textId="77777777" w:rsidR="00D10812" w:rsidRPr="00C535D8" w:rsidRDefault="00D10812" w:rsidP="00D10812">
      <w:pPr>
        <w:spacing w:line="276" w:lineRule="auto"/>
        <w:jc w:val="both"/>
        <w:rPr>
          <w:rFonts w:ascii="Trebuchet MS" w:hAnsi="Trebuchet MS"/>
          <w:bCs/>
          <w:szCs w:val="24"/>
          <w:lang w:eastAsia="en-US"/>
        </w:rPr>
      </w:pPr>
    </w:p>
    <w:p w14:paraId="3D972074"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Une fois qu’une sanction a été déterminée, les gestionnaires concernés sont censés être personnellement responsables de faire en sorte que celle-ci soit effectivement appliquée, dans un délai maximum de </w:t>
      </w:r>
      <w:r w:rsidRPr="00C535D8">
        <w:rPr>
          <w:rFonts w:ascii="Trebuchet MS" w:hAnsi="Trebuchet MS"/>
          <w:bCs/>
          <w:szCs w:val="24"/>
          <w:u w:val="single"/>
          <w:lang w:eastAsia="en-US"/>
        </w:rPr>
        <w:t>14 jours</w:t>
      </w:r>
      <w:r w:rsidRPr="00C535D8">
        <w:rPr>
          <w:rFonts w:ascii="Trebuchet MS" w:hAnsi="Trebuchet MS"/>
          <w:bCs/>
          <w:szCs w:val="24"/>
          <w:lang w:eastAsia="en-US"/>
        </w:rPr>
        <w:t xml:space="preserve"> suivant la date à laquelle la décision de sanction a été rendue ;  </w:t>
      </w:r>
    </w:p>
    <w:p w14:paraId="69C4E7AB" w14:textId="77777777" w:rsidR="00D10812" w:rsidRPr="00C535D8" w:rsidRDefault="00D10812" w:rsidP="00D10812">
      <w:pPr>
        <w:spacing w:line="276" w:lineRule="auto"/>
        <w:jc w:val="both"/>
        <w:rPr>
          <w:rFonts w:ascii="Trebuchet MS" w:hAnsi="Trebuchet MS"/>
          <w:bCs/>
          <w:szCs w:val="24"/>
          <w:lang w:eastAsia="en-US"/>
        </w:rPr>
      </w:pPr>
    </w:p>
    <w:p w14:paraId="41F869AE"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71FB1AE4" w14:textId="77777777" w:rsidR="00D10812" w:rsidRPr="00C535D8" w:rsidRDefault="00D10812" w:rsidP="00D10812">
      <w:pPr>
        <w:spacing w:line="276" w:lineRule="auto"/>
        <w:jc w:val="both"/>
        <w:rPr>
          <w:rFonts w:ascii="Trebuchet MS" w:hAnsi="Trebuchet MS"/>
          <w:bCs/>
          <w:szCs w:val="24"/>
          <w:lang w:eastAsia="en-US"/>
        </w:rPr>
      </w:pPr>
    </w:p>
    <w:p w14:paraId="49437F2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3D71212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3812B5C8"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informel ;</w:t>
      </w:r>
    </w:p>
    <w:p w14:paraId="40D48BDA"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formel ;</w:t>
      </w:r>
    </w:p>
    <w:p w14:paraId="35060E0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formation complémentaire ;</w:t>
      </w:r>
    </w:p>
    <w:p w14:paraId="4453EDBE"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perte d’un maximum d’une semaine de salaire ;</w:t>
      </w:r>
    </w:p>
    <w:p w14:paraId="62D46066"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suspension de la relation de travail (sans solde), pour une période minimale d’un mois et une période maximale de six mois ;</w:t>
      </w:r>
    </w:p>
    <w:p w14:paraId="088302BF"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 renvoi à la police ou à d’autres autorités, au besoin, uniquement avec le consentement du/de la survivant(e).</w:t>
      </w:r>
    </w:p>
    <w:p w14:paraId="250D1D20"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 licenciement.</w:t>
      </w:r>
    </w:p>
    <w:p w14:paraId="03230FE6" w14:textId="77777777" w:rsidR="00D10812" w:rsidRPr="00C535D8" w:rsidRDefault="00D10812" w:rsidP="00D10812">
      <w:pPr>
        <w:spacing w:line="276" w:lineRule="auto"/>
        <w:jc w:val="both"/>
        <w:rPr>
          <w:rFonts w:ascii="Trebuchet MS" w:hAnsi="Trebuchet MS"/>
          <w:bCs/>
          <w:szCs w:val="24"/>
          <w:lang w:eastAsia="en-US"/>
        </w:rPr>
      </w:pPr>
    </w:p>
    <w:p w14:paraId="732591A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03521FEC" w14:textId="77777777" w:rsidR="00D10812" w:rsidRPr="00C535D8" w:rsidRDefault="00D10812" w:rsidP="00D10812">
      <w:pPr>
        <w:spacing w:line="276" w:lineRule="auto"/>
        <w:jc w:val="both"/>
        <w:rPr>
          <w:rFonts w:ascii="Trebuchet MS" w:hAnsi="Trebuchet MS"/>
          <w:bCs/>
          <w:szCs w:val="24"/>
          <w:lang w:eastAsia="en-US"/>
        </w:rPr>
      </w:pPr>
    </w:p>
    <w:p w14:paraId="009F603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w:t>
      </w:r>
      <w:r w:rsidRPr="00C535D8">
        <w:rPr>
          <w:rFonts w:ascii="Trebuchet MS" w:hAnsi="Trebuchet MS"/>
          <w:bCs/>
          <w:szCs w:val="24"/>
          <w:lang w:eastAsia="en-US"/>
        </w:rPr>
        <w:lastRenderedPageBreak/>
        <w:t>conformément au présent Code de conduite du gestionnaire peut entraîner des mesures disciplinaires.</w:t>
      </w:r>
    </w:p>
    <w:p w14:paraId="7D3A5899" w14:textId="77777777" w:rsidR="00D10812" w:rsidRPr="00C535D8" w:rsidRDefault="00D10812" w:rsidP="00D10812">
      <w:pPr>
        <w:spacing w:line="276" w:lineRule="auto"/>
        <w:jc w:val="both"/>
        <w:rPr>
          <w:rFonts w:ascii="Trebuchet MS" w:hAnsi="Trebuchet MS"/>
          <w:bCs/>
          <w:szCs w:val="24"/>
          <w:lang w:eastAsia="en-US"/>
        </w:rPr>
      </w:pPr>
    </w:p>
    <w:p w14:paraId="4265CEC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Signature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56BA7000" w14:textId="77777777" w:rsidR="00D10812" w:rsidRPr="00C535D8" w:rsidRDefault="00D10812" w:rsidP="00D10812">
      <w:pPr>
        <w:spacing w:line="276" w:lineRule="auto"/>
        <w:jc w:val="both"/>
        <w:rPr>
          <w:rFonts w:ascii="Trebuchet MS" w:hAnsi="Trebuchet MS"/>
          <w:bCs/>
          <w:szCs w:val="24"/>
          <w:lang w:eastAsia="en-US"/>
        </w:rPr>
      </w:pPr>
    </w:p>
    <w:p w14:paraId="4967835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Nom en toutes lettres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2325BA08" w14:textId="77777777" w:rsidR="00D10812" w:rsidRPr="00C535D8" w:rsidRDefault="00D10812" w:rsidP="00D10812">
      <w:pPr>
        <w:spacing w:line="276" w:lineRule="auto"/>
        <w:jc w:val="both"/>
        <w:rPr>
          <w:rFonts w:ascii="Trebuchet MS" w:hAnsi="Trebuchet MS"/>
          <w:bCs/>
          <w:szCs w:val="24"/>
          <w:lang w:eastAsia="en-US"/>
        </w:rPr>
      </w:pPr>
    </w:p>
    <w:p w14:paraId="795E853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3A28A329" w14:textId="77777777" w:rsidR="00D10812" w:rsidRPr="00C535D8" w:rsidRDefault="00D10812" w:rsidP="00D10812">
      <w:pPr>
        <w:spacing w:line="276" w:lineRule="auto"/>
        <w:jc w:val="both"/>
        <w:rPr>
          <w:rFonts w:ascii="Trebuchet MS" w:hAnsi="Trebuchet MS"/>
          <w:bCs/>
          <w:szCs w:val="24"/>
          <w:lang w:eastAsia="en-US"/>
        </w:rPr>
      </w:pPr>
    </w:p>
    <w:p w14:paraId="4408273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07D4981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br w:type="page"/>
      </w:r>
    </w:p>
    <w:p w14:paraId="01DA4AB3" w14:textId="77777777" w:rsidR="00D10812" w:rsidRPr="00C535D8" w:rsidRDefault="00D10812" w:rsidP="00D10812">
      <w:pPr>
        <w:numPr>
          <w:ilvl w:val="0"/>
          <w:numId w:val="52"/>
        </w:numPr>
        <w:spacing w:line="276" w:lineRule="auto"/>
        <w:jc w:val="both"/>
        <w:rPr>
          <w:rFonts w:ascii="Trebuchet MS" w:hAnsi="Trebuchet MS"/>
          <w:bCs/>
          <w:szCs w:val="24"/>
          <w:lang w:eastAsia="en-US"/>
        </w:rPr>
      </w:pPr>
      <w:bookmarkStart w:id="165" w:name="_Toc60841080"/>
      <w:bookmarkStart w:id="166" w:name="_Toc115044951"/>
      <w:r w:rsidRPr="00C535D8">
        <w:rPr>
          <w:rFonts w:ascii="Trebuchet MS" w:hAnsi="Trebuchet MS"/>
          <w:bCs/>
          <w:szCs w:val="24"/>
          <w:lang w:eastAsia="en-US"/>
        </w:rPr>
        <w:lastRenderedPageBreak/>
        <w:t>CODE DE CONDUITE INDIVIDUEL</w:t>
      </w:r>
      <w:bookmarkEnd w:id="165"/>
      <w:bookmarkEnd w:id="166"/>
    </w:p>
    <w:p w14:paraId="2E7060F0" w14:textId="77777777" w:rsidR="00D10812" w:rsidRPr="00C535D8" w:rsidRDefault="00D10812" w:rsidP="00D10812">
      <w:pPr>
        <w:spacing w:line="276" w:lineRule="auto"/>
        <w:jc w:val="both"/>
        <w:rPr>
          <w:rFonts w:ascii="Trebuchet MS" w:hAnsi="Trebuchet MS"/>
          <w:bCs/>
          <w:szCs w:val="24"/>
          <w:lang w:eastAsia="en-US"/>
        </w:rPr>
      </w:pPr>
    </w:p>
    <w:p w14:paraId="28439B9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DEFINITIONS DES TERMES</w:t>
      </w:r>
    </w:p>
    <w:p w14:paraId="44B52734" w14:textId="77777777" w:rsidR="00D10812" w:rsidRPr="00C535D8" w:rsidRDefault="00D10812" w:rsidP="00D10812">
      <w:pPr>
        <w:spacing w:line="276" w:lineRule="auto"/>
        <w:jc w:val="both"/>
        <w:rPr>
          <w:rFonts w:ascii="Trebuchet MS" w:hAnsi="Trebuchet MS"/>
          <w:bCs/>
          <w:szCs w:val="24"/>
          <w:lang w:eastAsia="en-US"/>
        </w:rPr>
      </w:pPr>
    </w:p>
    <w:p w14:paraId="74ADE1E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w:t>
      </w:r>
      <w:proofErr w:type="gramStart"/>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4DC18B2E" w14:textId="77777777" w:rsidR="00D10812" w:rsidRPr="00C535D8" w:rsidRDefault="00D10812" w:rsidP="00D10812">
      <w:pPr>
        <w:spacing w:line="276" w:lineRule="auto"/>
        <w:jc w:val="both"/>
        <w:rPr>
          <w:rFonts w:ascii="Trebuchet MS" w:hAnsi="Trebuchet MS"/>
          <w:bCs/>
          <w:szCs w:val="24"/>
          <w:lang w:eastAsia="en-US"/>
        </w:rPr>
      </w:pPr>
    </w:p>
    <w:p w14:paraId="1505393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04706366" w14:textId="77777777" w:rsidR="00D10812" w:rsidRPr="00C535D8" w:rsidRDefault="00D10812" w:rsidP="00D10812">
      <w:pPr>
        <w:spacing w:line="276" w:lineRule="auto"/>
        <w:jc w:val="both"/>
        <w:rPr>
          <w:rFonts w:ascii="Trebuchet MS" w:hAnsi="Trebuchet MS"/>
          <w:bCs/>
          <w:szCs w:val="24"/>
          <w:lang w:eastAsia="en-US"/>
        </w:rPr>
      </w:pPr>
    </w:p>
    <w:p w14:paraId="66A1FBE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6F4A6B97" w14:textId="77777777" w:rsidR="00D10812" w:rsidRPr="00C535D8" w:rsidRDefault="00D10812" w:rsidP="00D10812">
      <w:pPr>
        <w:spacing w:line="276" w:lineRule="auto"/>
        <w:jc w:val="both"/>
        <w:rPr>
          <w:rFonts w:ascii="Trebuchet MS" w:hAnsi="Trebuchet MS"/>
          <w:bCs/>
          <w:szCs w:val="24"/>
          <w:lang w:eastAsia="en-US"/>
        </w:rPr>
      </w:pPr>
    </w:p>
    <w:p w14:paraId="150E7E6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6814540A" w14:textId="77777777" w:rsidR="00D10812" w:rsidRPr="00C535D8" w:rsidRDefault="00D10812" w:rsidP="00D10812">
      <w:pPr>
        <w:spacing w:line="276" w:lineRule="auto"/>
        <w:jc w:val="both"/>
        <w:rPr>
          <w:rFonts w:ascii="Trebuchet MS" w:hAnsi="Trebuchet MS"/>
          <w:bCs/>
          <w:szCs w:val="24"/>
          <w:lang w:eastAsia="en-US"/>
        </w:rPr>
      </w:pPr>
    </w:p>
    <w:p w14:paraId="6EE8F1E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7995F952" w14:textId="77777777" w:rsidR="00D10812" w:rsidRPr="00C535D8" w:rsidRDefault="00D10812" w:rsidP="00D10812">
      <w:pPr>
        <w:spacing w:line="276" w:lineRule="auto"/>
        <w:jc w:val="both"/>
        <w:rPr>
          <w:rFonts w:ascii="Trebuchet MS" w:hAnsi="Trebuchet MS"/>
          <w:bCs/>
          <w:szCs w:val="24"/>
          <w:lang w:eastAsia="en-US"/>
        </w:rPr>
      </w:pPr>
    </w:p>
    <w:p w14:paraId="098AB21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28DF7E44" w14:textId="77777777" w:rsidR="00D10812" w:rsidRPr="00C535D8" w:rsidRDefault="00D10812" w:rsidP="00D10812">
      <w:pPr>
        <w:spacing w:line="276" w:lineRule="auto"/>
        <w:jc w:val="both"/>
        <w:rPr>
          <w:rFonts w:ascii="Trebuchet MS" w:hAnsi="Trebuchet MS"/>
          <w:bCs/>
          <w:szCs w:val="24"/>
          <w:lang w:eastAsia="en-US"/>
        </w:rPr>
      </w:pPr>
    </w:p>
    <w:p w14:paraId="20FBC2F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7573ED93" w14:textId="77777777" w:rsidR="00D10812" w:rsidRPr="00C535D8" w:rsidRDefault="00D10812" w:rsidP="00D10812">
      <w:pPr>
        <w:spacing w:line="276" w:lineRule="auto"/>
        <w:jc w:val="both"/>
        <w:rPr>
          <w:rFonts w:ascii="Trebuchet MS" w:hAnsi="Trebuchet MS"/>
          <w:bCs/>
          <w:szCs w:val="24"/>
          <w:lang w:eastAsia="en-US"/>
        </w:rPr>
      </w:pPr>
    </w:p>
    <w:p w14:paraId="7B6E0AC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47A1319D" w14:textId="77777777" w:rsidR="00D10812" w:rsidRPr="00C535D8" w:rsidRDefault="00D10812" w:rsidP="00D10812">
      <w:pPr>
        <w:spacing w:line="276" w:lineRule="auto"/>
        <w:jc w:val="both"/>
        <w:rPr>
          <w:rFonts w:ascii="Trebuchet MS" w:hAnsi="Trebuchet MS"/>
          <w:bCs/>
          <w:szCs w:val="24"/>
          <w:lang w:eastAsia="en-US"/>
        </w:rPr>
      </w:pPr>
    </w:p>
    <w:p w14:paraId="0DF9377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2CD1AB7F" w14:textId="77777777" w:rsidR="00D10812" w:rsidRPr="00C535D8" w:rsidRDefault="00D10812" w:rsidP="00D10812">
      <w:pPr>
        <w:spacing w:line="276" w:lineRule="auto"/>
        <w:jc w:val="both"/>
        <w:rPr>
          <w:rFonts w:ascii="Trebuchet MS" w:hAnsi="Trebuchet MS"/>
          <w:bCs/>
          <w:szCs w:val="24"/>
          <w:lang w:eastAsia="en-US"/>
        </w:rPr>
      </w:pPr>
    </w:p>
    <w:p w14:paraId="02ACE3C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3DAA3AEE" w14:textId="77777777" w:rsidR="00D10812" w:rsidRPr="00C535D8" w:rsidRDefault="00D10812" w:rsidP="00D10812">
      <w:pPr>
        <w:spacing w:line="276" w:lineRule="auto"/>
        <w:jc w:val="both"/>
        <w:rPr>
          <w:rFonts w:ascii="Trebuchet MS" w:hAnsi="Trebuchet MS"/>
          <w:bCs/>
          <w:szCs w:val="24"/>
          <w:lang w:eastAsia="en-US"/>
        </w:rPr>
      </w:pPr>
    </w:p>
    <w:p w14:paraId="46A391C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0C1D7869" w14:textId="77777777" w:rsidR="00D10812" w:rsidRPr="00C535D8" w:rsidRDefault="00D10812" w:rsidP="00D10812">
      <w:pPr>
        <w:spacing w:line="276" w:lineRule="auto"/>
        <w:jc w:val="both"/>
        <w:rPr>
          <w:rFonts w:ascii="Trebuchet MS" w:hAnsi="Trebuchet MS"/>
          <w:bCs/>
          <w:szCs w:val="24"/>
          <w:lang w:eastAsia="en-US"/>
        </w:rPr>
      </w:pPr>
    </w:p>
    <w:p w14:paraId="61A10F3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7AD0835E" w14:textId="77777777" w:rsidR="00D10812" w:rsidRPr="00C535D8" w:rsidRDefault="00D10812" w:rsidP="00D10812">
      <w:pPr>
        <w:spacing w:line="276" w:lineRule="auto"/>
        <w:jc w:val="both"/>
        <w:rPr>
          <w:rFonts w:ascii="Trebuchet MS" w:hAnsi="Trebuchet MS"/>
          <w:bCs/>
          <w:szCs w:val="24"/>
          <w:lang w:eastAsia="en-US"/>
        </w:rPr>
      </w:pPr>
    </w:p>
    <w:p w14:paraId="2C4CB2A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156F3E56" w14:textId="77777777" w:rsidR="00D10812" w:rsidRPr="00C535D8" w:rsidRDefault="00D10812" w:rsidP="00D10812">
      <w:pPr>
        <w:spacing w:line="276" w:lineRule="auto"/>
        <w:jc w:val="both"/>
        <w:rPr>
          <w:rFonts w:ascii="Trebuchet MS" w:hAnsi="Trebuchet MS"/>
          <w:bCs/>
          <w:szCs w:val="24"/>
          <w:lang w:eastAsia="en-US"/>
        </w:rPr>
      </w:pPr>
    </w:p>
    <w:p w14:paraId="67B7388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7B000088" w14:textId="77777777" w:rsidR="00D10812" w:rsidRPr="00C535D8" w:rsidRDefault="00D10812" w:rsidP="00D10812">
      <w:pPr>
        <w:spacing w:line="276" w:lineRule="auto"/>
        <w:jc w:val="both"/>
        <w:rPr>
          <w:rFonts w:ascii="Trebuchet MS" w:hAnsi="Trebuchet MS"/>
          <w:bCs/>
          <w:szCs w:val="24"/>
          <w:lang w:eastAsia="en-US"/>
        </w:rPr>
      </w:pPr>
    </w:p>
    <w:p w14:paraId="4A2166C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7E70C66B" w14:textId="77777777" w:rsidR="00D10812" w:rsidRPr="00C535D8" w:rsidRDefault="00D10812" w:rsidP="00D10812">
      <w:pPr>
        <w:spacing w:line="276" w:lineRule="auto"/>
        <w:jc w:val="both"/>
        <w:rPr>
          <w:rFonts w:ascii="Trebuchet MS" w:hAnsi="Trebuchet MS"/>
          <w:bCs/>
          <w:szCs w:val="24"/>
          <w:lang w:eastAsia="en-US"/>
        </w:rPr>
      </w:pPr>
    </w:p>
    <w:p w14:paraId="4778E6D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43BA1CB" w14:textId="77777777" w:rsidR="00D10812" w:rsidRPr="00C535D8" w:rsidRDefault="00D10812" w:rsidP="00D10812">
      <w:pPr>
        <w:spacing w:line="276" w:lineRule="auto"/>
        <w:jc w:val="both"/>
        <w:rPr>
          <w:rFonts w:ascii="Trebuchet MS" w:hAnsi="Trebuchet MS"/>
          <w:bCs/>
          <w:szCs w:val="24"/>
          <w:lang w:eastAsia="en-US"/>
        </w:rPr>
      </w:pPr>
    </w:p>
    <w:p w14:paraId="7EBA8F4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5616BEC0" w14:textId="77777777" w:rsidR="00D10812" w:rsidRPr="00C535D8" w:rsidRDefault="00D10812" w:rsidP="00D10812">
      <w:pPr>
        <w:spacing w:line="276" w:lineRule="auto"/>
        <w:jc w:val="both"/>
        <w:rPr>
          <w:rFonts w:ascii="Trebuchet MS" w:hAnsi="Trebuchet MS"/>
          <w:bCs/>
          <w:szCs w:val="24"/>
          <w:lang w:eastAsia="en-US"/>
        </w:rPr>
      </w:pPr>
    </w:p>
    <w:p w14:paraId="41A0BB9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4E4A7D81" w14:textId="77777777" w:rsidR="00D10812" w:rsidRPr="00C535D8" w:rsidRDefault="00D10812" w:rsidP="00D10812">
      <w:pPr>
        <w:spacing w:line="276" w:lineRule="auto"/>
        <w:jc w:val="both"/>
        <w:rPr>
          <w:rFonts w:ascii="Trebuchet MS" w:hAnsi="Trebuchet MS"/>
          <w:bCs/>
          <w:szCs w:val="24"/>
          <w:lang w:eastAsia="en-US"/>
        </w:rPr>
      </w:pPr>
    </w:p>
    <w:p w14:paraId="1ABDA74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78C78B29" w14:textId="77777777" w:rsidR="00D10812" w:rsidRPr="00C535D8" w:rsidRDefault="00D10812" w:rsidP="00D10812">
      <w:pPr>
        <w:spacing w:line="276" w:lineRule="auto"/>
        <w:jc w:val="both"/>
        <w:rPr>
          <w:rFonts w:ascii="Trebuchet MS" w:hAnsi="Trebuchet MS"/>
          <w:bCs/>
          <w:szCs w:val="24"/>
          <w:lang w:eastAsia="en-US"/>
        </w:rPr>
      </w:pPr>
    </w:p>
    <w:p w14:paraId="1A32967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21C2FC5E" w14:textId="77777777" w:rsidR="00D10812" w:rsidRPr="00C535D8" w:rsidRDefault="00D10812" w:rsidP="00D10812">
      <w:pPr>
        <w:spacing w:line="276" w:lineRule="auto"/>
        <w:jc w:val="both"/>
        <w:rPr>
          <w:rFonts w:ascii="Trebuchet MS" w:hAnsi="Trebuchet MS"/>
          <w:bCs/>
          <w:szCs w:val="24"/>
          <w:lang w:eastAsia="en-US"/>
        </w:rPr>
      </w:pPr>
    </w:p>
    <w:p w14:paraId="5058714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6BFE5D13" w14:textId="77777777" w:rsidR="00D10812" w:rsidRPr="00C535D8" w:rsidRDefault="00D10812" w:rsidP="00D10812">
      <w:pPr>
        <w:spacing w:line="276" w:lineRule="auto"/>
        <w:jc w:val="both"/>
        <w:rPr>
          <w:rFonts w:ascii="Trebuchet MS" w:hAnsi="Trebuchet MS"/>
          <w:bCs/>
          <w:szCs w:val="24"/>
          <w:lang w:eastAsia="en-US"/>
        </w:rPr>
      </w:pPr>
    </w:p>
    <w:p w14:paraId="1845892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3EAB82B2" w14:textId="77777777" w:rsidR="00D10812" w:rsidRPr="00C535D8" w:rsidRDefault="00D10812" w:rsidP="00D10812">
      <w:pPr>
        <w:spacing w:line="276" w:lineRule="auto"/>
        <w:jc w:val="both"/>
        <w:rPr>
          <w:rFonts w:ascii="Trebuchet MS" w:hAnsi="Trebuchet MS"/>
          <w:bCs/>
          <w:szCs w:val="24"/>
          <w:lang w:eastAsia="en-US"/>
        </w:rPr>
      </w:pPr>
    </w:p>
    <w:p w14:paraId="54C1C53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28B7FE64" w14:textId="77777777" w:rsidR="00D10812" w:rsidRPr="00C535D8" w:rsidRDefault="00D10812" w:rsidP="00D10812">
      <w:pPr>
        <w:spacing w:line="276" w:lineRule="auto"/>
        <w:jc w:val="both"/>
        <w:rPr>
          <w:rFonts w:ascii="Trebuchet MS" w:hAnsi="Trebuchet MS"/>
          <w:bCs/>
          <w:szCs w:val="24"/>
          <w:lang w:eastAsia="en-US"/>
        </w:rPr>
      </w:pPr>
    </w:p>
    <w:p w14:paraId="35A6FE4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627582E4" w14:textId="77777777" w:rsidR="00D10812" w:rsidRPr="00C535D8" w:rsidRDefault="00D10812" w:rsidP="00D10812">
      <w:pPr>
        <w:spacing w:line="276" w:lineRule="auto"/>
        <w:jc w:val="both"/>
        <w:rPr>
          <w:rFonts w:ascii="Trebuchet MS" w:hAnsi="Trebuchet MS"/>
          <w:bCs/>
          <w:szCs w:val="24"/>
          <w:lang w:eastAsia="en-US"/>
        </w:rPr>
      </w:pPr>
    </w:p>
    <w:p w14:paraId="512B5F4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07F25F8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7847EE92"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7A985524"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41073AE4"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4D6B1D8F"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2159E3E6"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1088A614"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65581798" w14:textId="77777777" w:rsidR="00D10812" w:rsidRPr="00C535D8" w:rsidRDefault="00D10812" w:rsidP="00D10812">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7F8E03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061F90B6" w14:textId="77777777" w:rsidR="00D10812" w:rsidRPr="00C535D8" w:rsidRDefault="00D10812" w:rsidP="00D10812">
      <w:pPr>
        <w:spacing w:line="276" w:lineRule="auto"/>
        <w:jc w:val="both"/>
        <w:rPr>
          <w:rFonts w:ascii="Trebuchet MS" w:hAnsi="Trebuchet MS"/>
          <w:bCs/>
          <w:szCs w:val="24"/>
          <w:lang w:eastAsia="en-US"/>
        </w:rPr>
      </w:pPr>
    </w:p>
    <w:p w14:paraId="03FF3D4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71DFB319" w14:textId="77777777" w:rsidR="00D10812" w:rsidRPr="00C535D8" w:rsidRDefault="00D10812" w:rsidP="00D10812">
      <w:pPr>
        <w:spacing w:line="276" w:lineRule="auto"/>
        <w:jc w:val="both"/>
        <w:rPr>
          <w:rFonts w:ascii="Trebuchet MS" w:hAnsi="Trebuchet MS"/>
          <w:bCs/>
          <w:szCs w:val="24"/>
          <w:lang w:eastAsia="en-US"/>
        </w:rPr>
      </w:pPr>
    </w:p>
    <w:p w14:paraId="2DE6B72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070D0A65" w14:textId="77777777" w:rsidR="00D10812" w:rsidRPr="00C535D8" w:rsidRDefault="00D10812" w:rsidP="00D10812">
      <w:pPr>
        <w:spacing w:line="276" w:lineRule="auto"/>
        <w:jc w:val="both"/>
        <w:rPr>
          <w:rFonts w:ascii="Trebuchet MS" w:hAnsi="Trebuchet MS"/>
          <w:bCs/>
          <w:szCs w:val="24"/>
          <w:lang w:eastAsia="en-US"/>
        </w:rPr>
      </w:pPr>
    </w:p>
    <w:p w14:paraId="1A54732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34D243F5" w14:textId="77777777" w:rsidR="00D10812" w:rsidRPr="00C535D8" w:rsidRDefault="00D10812" w:rsidP="00D10812">
      <w:pPr>
        <w:spacing w:line="276" w:lineRule="auto"/>
        <w:jc w:val="both"/>
        <w:rPr>
          <w:rFonts w:ascii="Trebuchet MS" w:hAnsi="Trebuchet MS"/>
          <w:bCs/>
          <w:szCs w:val="24"/>
          <w:lang w:eastAsia="en-US"/>
        </w:rPr>
      </w:pPr>
    </w:p>
    <w:p w14:paraId="0185EEF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0A2D2ED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026B591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6B455195"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5D57A63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0691A16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1BEA5A3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894C43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E38DEC1" w14:textId="77777777" w:rsidR="00D10812" w:rsidRPr="00C535D8" w:rsidRDefault="00D10812" w:rsidP="00D10812">
      <w:pPr>
        <w:spacing w:line="276" w:lineRule="auto"/>
        <w:jc w:val="both"/>
        <w:rPr>
          <w:rFonts w:ascii="Trebuchet MS" w:hAnsi="Trebuchet MS"/>
          <w:bCs/>
          <w:szCs w:val="24"/>
          <w:lang w:eastAsia="en-US"/>
        </w:rPr>
      </w:pPr>
    </w:p>
    <w:p w14:paraId="76C66B5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511425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722B2479"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7C23357B" w14:textId="77777777" w:rsidR="00D10812" w:rsidRPr="00C535D8" w:rsidRDefault="00D10812" w:rsidP="00D10812">
      <w:pPr>
        <w:spacing w:line="276" w:lineRule="auto"/>
        <w:jc w:val="both"/>
        <w:rPr>
          <w:rFonts w:ascii="Trebuchet MS" w:hAnsi="Trebuchet MS"/>
          <w:bCs/>
          <w:szCs w:val="24"/>
          <w:lang w:eastAsia="en-US"/>
        </w:rPr>
      </w:pPr>
    </w:p>
    <w:p w14:paraId="6DC7B5E1" w14:textId="77777777" w:rsidR="00D10812" w:rsidRPr="00C535D8" w:rsidRDefault="00D10812" w:rsidP="00D10812">
      <w:pPr>
        <w:spacing w:line="276" w:lineRule="auto"/>
        <w:jc w:val="both"/>
        <w:rPr>
          <w:rFonts w:ascii="Trebuchet MS" w:hAnsi="Trebuchet MS"/>
          <w:bCs/>
          <w:szCs w:val="24"/>
          <w:lang w:eastAsia="en-US"/>
        </w:rPr>
      </w:pPr>
      <w:bookmarkStart w:id="167" w:name="_Toc115044952"/>
      <w:r w:rsidRPr="00C535D8">
        <w:rPr>
          <w:rFonts w:ascii="Trebuchet MS" w:hAnsi="Trebuchet MS"/>
          <w:bCs/>
          <w:szCs w:val="24"/>
          <w:lang w:eastAsia="en-US"/>
        </w:rPr>
        <w:t>Engagement</w:t>
      </w:r>
      <w:bookmarkEnd w:id="167"/>
    </w:p>
    <w:p w14:paraId="21995ED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13D9344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w:t>
      </w:r>
      <w:r w:rsidRPr="00C535D8">
        <w:rPr>
          <w:rFonts w:ascii="Trebuchet MS" w:hAnsi="Trebuchet MS"/>
          <w:bCs/>
          <w:szCs w:val="24"/>
          <w:lang w:eastAsia="en-US"/>
        </w:rPr>
        <w:lastRenderedPageBreak/>
        <w:t>pénalités ou d’un licenciement éventuel. Des poursuites peuvent être engagées par la police contre les auteurs de VBG/EAS/HS ou de VCE, le cas échéant.</w:t>
      </w:r>
    </w:p>
    <w:p w14:paraId="0EB85D05" w14:textId="77777777" w:rsidR="00D10812" w:rsidRPr="00C535D8" w:rsidRDefault="00D10812" w:rsidP="00D10812">
      <w:pPr>
        <w:spacing w:line="276" w:lineRule="auto"/>
        <w:jc w:val="both"/>
        <w:rPr>
          <w:rFonts w:ascii="Trebuchet MS" w:hAnsi="Trebuchet MS"/>
          <w:bCs/>
          <w:szCs w:val="24"/>
          <w:lang w:eastAsia="en-US"/>
        </w:rPr>
      </w:pPr>
    </w:p>
    <w:p w14:paraId="51D543A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Pendant que je travaillerai sur le projet, je consens à :</w:t>
      </w:r>
    </w:p>
    <w:p w14:paraId="7D908E3E" w14:textId="77777777" w:rsidR="00D10812" w:rsidRPr="00C535D8" w:rsidRDefault="00D10812" w:rsidP="00D10812">
      <w:pPr>
        <w:spacing w:line="276" w:lineRule="auto"/>
        <w:jc w:val="both"/>
        <w:rPr>
          <w:rFonts w:ascii="Trebuchet MS" w:hAnsi="Trebuchet MS"/>
          <w:bCs/>
          <w:szCs w:val="24"/>
          <w:lang w:eastAsia="en-US"/>
        </w:rPr>
      </w:pPr>
    </w:p>
    <w:p w14:paraId="2DADCC0C"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7F79B50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Porter mon Équipement de Protection Individuelle (EPI) à tout moment sur le lieu de travail ou dans le cadre d’activités liées au projet ;</w:t>
      </w:r>
    </w:p>
    <w:p w14:paraId="7B2206F5"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Prendre toutes les mesures pratiques visant à mettre en œuvre le Plan de Gestion Environnementale et Sociale des Entreprises (PGESE) ;</w:t>
      </w:r>
    </w:p>
    <w:p w14:paraId="6371E14F"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Mettre en œuvre le Plan de gestion HST ;</w:t>
      </w:r>
    </w:p>
    <w:p w14:paraId="22DD7ABA"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Respecter une politique de tolérance zéro à l’égard de la consommation de l’alcool pendant le travail et m’abstenir de consommer des stupéfiants ou d’autres substances qui peuvent altérer mes facultés à tout moment ;</w:t>
      </w:r>
    </w:p>
    <w:p w14:paraId="25BA020C"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Laisser la police vérifier mes antécédents ;</w:t>
      </w:r>
    </w:p>
    <w:p w14:paraId="6BED3CFB"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074952FC"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m’adresser envers les femmes, les enfants ou les hommes avec un langage ou un comportement déplacé, harcelant, abusif, sexuellement provocateur, dégradant ou culturellement inapproprié ;</w:t>
      </w:r>
    </w:p>
    <w:p w14:paraId="2301534F"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04E5B54D"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Ne pas m’engager dans des faveurs sexuelles (par exemple, faire des promesses ou subordonner un traitement favorable à des actes sexuels) ou d’autres formes de comportement humiliant, dégradant ou abusif ;  </w:t>
      </w:r>
    </w:p>
    <w:p w14:paraId="7B68F5E7" w14:textId="77777777" w:rsidR="00D10812" w:rsidRPr="00C535D8" w:rsidRDefault="00D10812" w:rsidP="00D10812">
      <w:pPr>
        <w:numPr>
          <w:ilvl w:val="0"/>
          <w:numId w:val="56"/>
        </w:numPr>
        <w:spacing w:line="276" w:lineRule="auto"/>
        <w:ind w:left="700"/>
        <w:jc w:val="both"/>
        <w:rPr>
          <w:rFonts w:ascii="Trebuchet MS" w:hAnsi="Trebuchet MS"/>
          <w:bCs/>
          <w:szCs w:val="24"/>
          <w:lang w:eastAsia="en-US"/>
        </w:rPr>
      </w:pPr>
      <w:r w:rsidRPr="00C535D8">
        <w:rPr>
          <w:rFonts w:ascii="Trebuchet MS" w:hAnsi="Trebuchet MS"/>
          <w:bC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04AEA23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s’engager dans des relations avec des enfants de moins de 18 ans, y compris épouser une fille de moins de 18 ans ;</w:t>
      </w:r>
    </w:p>
    <w:p w14:paraId="3A9114A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 moins d’obtenir le plein consentement de toutes les parties concernées, de ne pas avoir d’interactions sexuelles avec des membres des communautés </w:t>
      </w:r>
      <w:r w:rsidRPr="00C535D8">
        <w:rPr>
          <w:rFonts w:ascii="Trebuchet MS" w:hAnsi="Trebuchet MS"/>
          <w:bCs/>
          <w:szCs w:val="24"/>
          <w:lang w:eastAsia="en-US"/>
        </w:rPr>
        <w:lastRenderedPageBreak/>
        <w:t>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6AD154BB"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7BAC6784" w14:textId="77777777" w:rsidR="00D10812" w:rsidRPr="00C535D8" w:rsidRDefault="00D10812" w:rsidP="00D10812">
      <w:pPr>
        <w:spacing w:line="276" w:lineRule="auto"/>
        <w:jc w:val="both"/>
        <w:rPr>
          <w:rFonts w:ascii="Trebuchet MS" w:hAnsi="Trebuchet MS"/>
          <w:bCs/>
          <w:szCs w:val="24"/>
          <w:lang w:eastAsia="en-US"/>
        </w:rPr>
      </w:pPr>
    </w:p>
    <w:p w14:paraId="200C2E36"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 ce qui concerne les enfants âgés de moins de 18 ans :</w:t>
      </w:r>
    </w:p>
    <w:p w14:paraId="0E559FD1"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Dans la mesure du possible, m’assurer de la présence d’un autre adulte au moment de travailler à proximité d’enfants.</w:t>
      </w:r>
    </w:p>
    <w:p w14:paraId="05E0D25F"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inviter chez moi des enfants non accompagnés sans lien de parenté, à moins qu’ils ne courent un risque immédiat de blessure ou de danger physique ;</w:t>
      </w:r>
    </w:p>
    <w:p w14:paraId="1CF337E4"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39B3F434"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M’abstenir de châtiments corporels ou de mesures disciplinaires à l’égard des enfants ;</w:t>
      </w:r>
    </w:p>
    <w:p w14:paraId="47AC4894"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14:paraId="37693FDD"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Me conformer à toutes les législations locales, y compris les lois du travail relatives au travail des enfants et les normes de la Banque mondiale sur le travail des enfants et l’âge minimum ; </w:t>
      </w:r>
    </w:p>
    <w:p w14:paraId="5BC3E2EA"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Prendre les précautions nécessaires au moment de photographier ou de filmer des enfants.</w:t>
      </w:r>
    </w:p>
    <w:p w14:paraId="04E51EDA" w14:textId="77777777" w:rsidR="00D10812" w:rsidRPr="00C535D8" w:rsidRDefault="00D10812" w:rsidP="00D10812">
      <w:pPr>
        <w:spacing w:line="276" w:lineRule="auto"/>
        <w:jc w:val="both"/>
        <w:rPr>
          <w:rFonts w:ascii="Trebuchet MS" w:hAnsi="Trebuchet MS"/>
          <w:bCs/>
          <w:szCs w:val="24"/>
          <w:lang w:eastAsia="en-US"/>
        </w:rPr>
      </w:pPr>
      <w:bookmarkStart w:id="168" w:name="_Toc115044953"/>
    </w:p>
    <w:p w14:paraId="64DD3DA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Utilisation d’images d’enfants à des fins professionnelles</w:t>
      </w:r>
      <w:bookmarkEnd w:id="168"/>
    </w:p>
    <w:p w14:paraId="16921851"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 moment de photographier ou de filmer un enfant à des fins professionnelles, je dois :</w:t>
      </w:r>
    </w:p>
    <w:p w14:paraId="7DBB9232"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Avant de photographier ou de filmer un enfant, évaluer et m’efforcer de respecter les traditions ou les restrictions locales en matière de reproduction d’images personnelles ;</w:t>
      </w:r>
    </w:p>
    <w:p w14:paraId="1FE47FE7"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Avant de photographier ou de filmer un enfant, obtenir le consentement éclairé de l’enfant et d’un parent ou du tuteur ; pour ce faire, je dois expliquer comment la photographie ou le film sera utilisé ;</w:t>
      </w:r>
    </w:p>
    <w:p w14:paraId="1C0B7E96"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000406C7"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M’assurer que les images sont des représentations honnêtes du contexte et des faits ;</w:t>
      </w:r>
    </w:p>
    <w:p w14:paraId="3584C24E" w14:textId="77777777" w:rsidR="00D10812" w:rsidRPr="00C535D8" w:rsidRDefault="00D10812" w:rsidP="00D10812">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les étiquettes des fichiers ne révèlent pas de renseignements permettant d’identifier un enfant au moment d’envoyer des images par voie électronique.</w:t>
      </w:r>
    </w:p>
    <w:p w14:paraId="411F0527" w14:textId="77777777" w:rsidR="00D10812" w:rsidRPr="00C535D8" w:rsidRDefault="00D10812" w:rsidP="00D10812">
      <w:pPr>
        <w:spacing w:line="276" w:lineRule="auto"/>
        <w:jc w:val="both"/>
        <w:rPr>
          <w:rFonts w:ascii="Trebuchet MS" w:hAnsi="Trebuchet MS"/>
          <w:bCs/>
          <w:szCs w:val="24"/>
          <w:lang w:eastAsia="en-US"/>
        </w:rPr>
      </w:pPr>
    </w:p>
    <w:p w14:paraId="5E157033" w14:textId="77777777" w:rsidR="00D10812" w:rsidRPr="00C535D8" w:rsidRDefault="00D10812" w:rsidP="00D10812">
      <w:pPr>
        <w:spacing w:line="276" w:lineRule="auto"/>
        <w:jc w:val="both"/>
        <w:rPr>
          <w:rFonts w:ascii="Trebuchet MS" w:hAnsi="Trebuchet MS"/>
          <w:bCs/>
          <w:szCs w:val="24"/>
          <w:lang w:eastAsia="en-US"/>
        </w:rPr>
      </w:pPr>
      <w:bookmarkStart w:id="169" w:name="_Toc115044954"/>
      <w:r w:rsidRPr="00C535D8">
        <w:rPr>
          <w:rFonts w:ascii="Trebuchet MS" w:hAnsi="Trebuchet MS"/>
          <w:bCs/>
          <w:szCs w:val="24"/>
          <w:lang w:eastAsia="en-US"/>
        </w:rPr>
        <w:t>Sanctions</w:t>
      </w:r>
      <w:bookmarkEnd w:id="169"/>
    </w:p>
    <w:p w14:paraId="777E35DB" w14:textId="77777777" w:rsidR="00D10812" w:rsidRPr="00C535D8" w:rsidRDefault="00D10812" w:rsidP="00D10812">
      <w:pPr>
        <w:spacing w:line="276" w:lineRule="auto"/>
        <w:jc w:val="both"/>
        <w:rPr>
          <w:rFonts w:ascii="Trebuchet MS" w:hAnsi="Trebuchet MS"/>
          <w:bCs/>
          <w:szCs w:val="24"/>
          <w:lang w:eastAsia="en-US"/>
        </w:rPr>
      </w:pPr>
    </w:p>
    <w:p w14:paraId="3FE510E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comprends que si je contreviens au présent Code de conduite individuel, mon employeur prendra des mesures disciplinaires qui pourraient inclure : </w:t>
      </w:r>
    </w:p>
    <w:p w14:paraId="51C5B7E5" w14:textId="77777777" w:rsidR="00D10812" w:rsidRPr="00C535D8" w:rsidRDefault="00D10812" w:rsidP="00D10812">
      <w:pPr>
        <w:spacing w:line="276" w:lineRule="auto"/>
        <w:jc w:val="both"/>
        <w:rPr>
          <w:rFonts w:ascii="Trebuchet MS" w:hAnsi="Trebuchet MS"/>
          <w:bCs/>
          <w:szCs w:val="24"/>
          <w:lang w:eastAsia="en-US"/>
        </w:rPr>
      </w:pPr>
    </w:p>
    <w:p w14:paraId="292CA775"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informel ;</w:t>
      </w:r>
    </w:p>
    <w:p w14:paraId="3120F01F"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formel ;</w:t>
      </w:r>
    </w:p>
    <w:p w14:paraId="57A8AD14"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formation complémentaire ;</w:t>
      </w:r>
    </w:p>
    <w:p w14:paraId="7D04AD9B"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perte d’au plus une semaine de salaire ;</w:t>
      </w:r>
    </w:p>
    <w:p w14:paraId="37850F3E"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suspension de la relation de travail (sans solde), pour une période minimale d’un mois et une période maximale de six mois ;</w:t>
      </w:r>
    </w:p>
    <w:p w14:paraId="06A681C9"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Le licenciement.</w:t>
      </w:r>
    </w:p>
    <w:p w14:paraId="3CCDC1B4" w14:textId="77777777" w:rsidR="00D10812" w:rsidRPr="00C535D8" w:rsidRDefault="00D10812" w:rsidP="00D10812">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dénonciation à la police, le cas échéant.</w:t>
      </w:r>
    </w:p>
    <w:p w14:paraId="3C8CED62" w14:textId="77777777" w:rsidR="00D10812" w:rsidRPr="00C535D8" w:rsidRDefault="00D10812" w:rsidP="00D10812">
      <w:pPr>
        <w:spacing w:line="276" w:lineRule="auto"/>
        <w:jc w:val="both"/>
        <w:rPr>
          <w:rFonts w:ascii="Trebuchet MS" w:hAnsi="Trebuchet MS"/>
          <w:bCs/>
          <w:szCs w:val="24"/>
          <w:lang w:eastAsia="en-US"/>
        </w:rPr>
      </w:pPr>
    </w:p>
    <w:p w14:paraId="057B9E06" w14:textId="77777777" w:rsidR="00D10812" w:rsidRPr="00C535D8" w:rsidRDefault="00D10812" w:rsidP="00D10812">
      <w:pPr>
        <w:spacing w:line="276" w:lineRule="auto"/>
        <w:jc w:val="both"/>
        <w:rPr>
          <w:rFonts w:ascii="Trebuchet MS" w:hAnsi="Trebuchet MS"/>
          <w:bCs/>
          <w:szCs w:val="24"/>
          <w:lang w:eastAsia="en-US"/>
        </w:rPr>
      </w:pPr>
    </w:p>
    <w:p w14:paraId="726A025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Engagement final</w:t>
      </w:r>
    </w:p>
    <w:p w14:paraId="67E91D0C"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750C33FE" w14:textId="77777777" w:rsidR="00D10812" w:rsidRPr="00C535D8" w:rsidRDefault="00D10812" w:rsidP="00D10812">
      <w:pPr>
        <w:spacing w:line="276" w:lineRule="auto"/>
        <w:jc w:val="both"/>
        <w:rPr>
          <w:rFonts w:ascii="Trebuchet MS" w:hAnsi="Trebuchet MS"/>
          <w:bCs/>
          <w:szCs w:val="24"/>
          <w:lang w:eastAsia="en-US"/>
        </w:rPr>
      </w:pPr>
    </w:p>
    <w:p w14:paraId="703380E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Signature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02E5BC13" w14:textId="77777777" w:rsidR="00D10812" w:rsidRPr="00C535D8" w:rsidRDefault="00D10812" w:rsidP="00D10812">
      <w:pPr>
        <w:spacing w:line="276" w:lineRule="auto"/>
        <w:jc w:val="both"/>
        <w:rPr>
          <w:rFonts w:ascii="Trebuchet MS" w:hAnsi="Trebuchet MS"/>
          <w:bCs/>
          <w:szCs w:val="24"/>
          <w:lang w:eastAsia="en-US"/>
        </w:rPr>
      </w:pPr>
    </w:p>
    <w:p w14:paraId="426CCC64"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Nom en toutes lettres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62E9E79A" w14:textId="77777777" w:rsidR="00D10812" w:rsidRPr="00C535D8" w:rsidRDefault="00D10812" w:rsidP="00D10812">
      <w:pPr>
        <w:spacing w:line="276" w:lineRule="auto"/>
        <w:jc w:val="both"/>
        <w:rPr>
          <w:rFonts w:ascii="Trebuchet MS" w:hAnsi="Trebuchet MS"/>
          <w:bCs/>
          <w:szCs w:val="24"/>
          <w:lang w:eastAsia="en-US"/>
        </w:rPr>
      </w:pPr>
    </w:p>
    <w:p w14:paraId="4266F688"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030C955A" w14:textId="77777777" w:rsidR="00D10812" w:rsidRPr="00C535D8" w:rsidRDefault="00D10812" w:rsidP="00D10812">
      <w:pPr>
        <w:spacing w:line="276" w:lineRule="auto"/>
        <w:jc w:val="both"/>
        <w:rPr>
          <w:rFonts w:ascii="Trebuchet MS" w:hAnsi="Trebuchet MS"/>
          <w:bCs/>
          <w:szCs w:val="24"/>
          <w:lang w:eastAsia="en-US"/>
        </w:rPr>
      </w:pPr>
    </w:p>
    <w:p w14:paraId="14CA5E49" w14:textId="77777777" w:rsidR="00D10812" w:rsidRPr="00C535D8" w:rsidRDefault="00D10812" w:rsidP="00D10812">
      <w:pPr>
        <w:spacing w:line="276" w:lineRule="auto"/>
        <w:jc w:val="both"/>
        <w:rPr>
          <w:rFonts w:ascii="Trebuchet MS" w:hAnsi="Trebuchet MS"/>
          <w:bCs/>
          <w:szCs w:val="24"/>
          <w:lang w:eastAsia="en-US"/>
        </w:rPr>
        <w:sectPr w:rsidR="00D10812" w:rsidRPr="00C535D8">
          <w:headerReference w:type="even" r:id="rId24"/>
          <w:headerReference w:type="default" r:id="rId25"/>
          <w:footerReference w:type="even" r:id="rId26"/>
          <w:footerReference w:type="default" r:id="rId27"/>
          <w:headerReference w:type="first" r:id="rId28"/>
          <w:pgSz w:w="11900" w:h="16840"/>
          <w:pgMar w:top="1417" w:right="1417" w:bottom="1417" w:left="1417" w:header="0" w:footer="3" w:gutter="0"/>
          <w:pgNumType w:start="1"/>
          <w:cols w:space="720"/>
          <w:docGrid w:linePitch="360"/>
        </w:sect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328FE007" w14:textId="77777777" w:rsidR="00D10812" w:rsidRPr="00C535D8" w:rsidRDefault="00D10812" w:rsidP="00D10812">
      <w:pPr>
        <w:spacing w:line="276" w:lineRule="auto"/>
        <w:jc w:val="both"/>
        <w:rPr>
          <w:rFonts w:ascii="Trebuchet MS" w:hAnsi="Trebuchet MS"/>
          <w:bCs/>
          <w:szCs w:val="24"/>
          <w:lang w:eastAsia="en-US"/>
        </w:rPr>
      </w:pPr>
      <w:bookmarkStart w:id="170" w:name="_Toc161935891"/>
      <w:r w:rsidRPr="00C535D8">
        <w:rPr>
          <w:rFonts w:ascii="Trebuchet MS" w:hAnsi="Trebuchet MS"/>
          <w:bCs/>
          <w:szCs w:val="24"/>
          <w:lang w:eastAsia="en-US"/>
        </w:rPr>
        <w:lastRenderedPageBreak/>
        <w:t>Annexe 6 : Formulaire de notification et rapport rapide d'incident et plan d’actions XXX</w:t>
      </w:r>
      <w:bookmarkEnd w:id="170"/>
    </w:p>
    <w:p w14:paraId="54923E4A" w14:textId="77777777" w:rsidR="00D10812" w:rsidRPr="00C535D8" w:rsidRDefault="00D10812" w:rsidP="00D10812">
      <w:pPr>
        <w:spacing w:line="276" w:lineRule="auto"/>
        <w:jc w:val="both"/>
        <w:rPr>
          <w:rFonts w:ascii="Trebuchet MS" w:hAnsi="Trebuchet MS"/>
          <w:bCs/>
          <w:szCs w:val="24"/>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D10812" w:rsidRPr="00C535D8" w14:paraId="7A99559D" w14:textId="77777777" w:rsidTr="00557AE0">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6C7D3F"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FORMULAIRE DE NOTIFICATION ET RAPPORT RAPIDE D'INCIDENT ET PLAN D’ACTIONS</w:t>
            </w:r>
          </w:p>
          <w:p w14:paraId="220D7DA1"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(NON APPLICABLE A LA VIOLENCE BASEE SUR LE GENRE</w:t>
            </w:r>
            <w:r w:rsidRPr="00C535D8">
              <w:rPr>
                <w:rFonts w:ascii="Trebuchet MS" w:hAnsi="Trebuchet MS"/>
                <w:bCs/>
                <w:vertAlign w:val="superscript"/>
                <w:lang w:val="en-US" w:eastAsia="en-US"/>
              </w:rPr>
              <w:footnoteReference w:id="1"/>
            </w:r>
            <w:r w:rsidRPr="00C535D8">
              <w:rPr>
                <w:rFonts w:ascii="Trebuchet MS" w:hAnsi="Trebuchet MS"/>
                <w:bCs/>
                <w:lang w:eastAsia="en-US"/>
              </w:rPr>
              <w:t>)</w:t>
            </w:r>
          </w:p>
        </w:tc>
      </w:tr>
      <w:tr w:rsidR="00D10812" w:rsidRPr="00C535D8" w14:paraId="41EEDBE9"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77656DA"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IDENTIFICATION DE L’INCIDENT</w:t>
            </w:r>
          </w:p>
        </w:tc>
      </w:tr>
      <w:tr w:rsidR="00D10812" w:rsidRPr="00C535D8" w14:paraId="1451A7A5"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03775702"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 xml:space="preserve">Projet: </w:t>
            </w:r>
          </w:p>
        </w:tc>
      </w:tr>
      <w:tr w:rsidR="00D10812" w:rsidRPr="00C535D8" w14:paraId="7C5DE546" w14:textId="77777777" w:rsidTr="00557AE0">
        <w:trPr>
          <w:trHeight w:val="464"/>
          <w:jc w:val="center"/>
        </w:trPr>
        <w:tc>
          <w:tcPr>
            <w:tcW w:w="4045" w:type="dxa"/>
            <w:gridSpan w:val="6"/>
            <w:tcBorders>
              <w:top w:val="single" w:sz="4" w:space="0" w:color="auto"/>
              <w:left w:val="single" w:sz="4" w:space="0" w:color="auto"/>
              <w:right w:val="single" w:sz="4" w:space="0" w:color="auto"/>
            </w:tcBorders>
            <w:vAlign w:val="center"/>
          </w:tcPr>
          <w:p w14:paraId="1B99161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pt-BR" w:eastAsia="en-US"/>
              </w:rPr>
              <w:t>Incident:</w:t>
            </w:r>
          </w:p>
        </w:tc>
        <w:tc>
          <w:tcPr>
            <w:tcW w:w="5311" w:type="dxa"/>
            <w:gridSpan w:val="5"/>
            <w:tcBorders>
              <w:top w:val="single" w:sz="4" w:space="0" w:color="auto"/>
              <w:left w:val="single" w:sz="4" w:space="0" w:color="auto"/>
              <w:right w:val="single" w:sz="4" w:space="0" w:color="auto"/>
            </w:tcBorders>
            <w:vAlign w:val="center"/>
          </w:tcPr>
          <w:p w14:paraId="5AF1768D"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Fournissez</w:t>
            </w:r>
            <w:proofErr w:type="spellEnd"/>
            <w:r w:rsidRPr="00C535D8">
              <w:rPr>
                <w:rFonts w:ascii="Trebuchet MS" w:hAnsi="Trebuchet MS"/>
                <w:bCs/>
                <w:lang w:val="en-US" w:eastAsia="en-US"/>
              </w:rPr>
              <w:t xml:space="preserve"> le type</w:t>
            </w:r>
          </w:p>
        </w:tc>
      </w:tr>
      <w:tr w:rsidR="00D10812" w:rsidRPr="00C535D8" w14:paraId="5760E9D5"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39319768"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en-US" w:eastAsia="en-US"/>
                </w:rPr>
                <w:id w:val="-684434965"/>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en-US" w:eastAsia="en-US"/>
                  </w:rPr>
                  <w:t>☐</w:t>
                </w:r>
              </w:sdtContent>
            </w:sdt>
            <w:r w:rsidR="00D10812" w:rsidRPr="00C535D8">
              <w:rPr>
                <w:rFonts w:ascii="Trebuchet MS" w:hAnsi="Trebuchet MS"/>
                <w:bCs/>
                <w:lang w:val="en-US" w:eastAsia="en-US"/>
              </w:rPr>
              <w:t xml:space="preserve"> </w:t>
            </w:r>
            <w:proofErr w:type="spellStart"/>
            <w:r w:rsidR="00D10812" w:rsidRPr="00C535D8">
              <w:rPr>
                <w:rFonts w:ascii="Trebuchet MS" w:hAnsi="Trebuchet MS"/>
                <w:bCs/>
                <w:lang w:val="en-US" w:eastAsia="en-US"/>
              </w:rPr>
              <w:t>Environnemental</w:t>
            </w:r>
            <w:proofErr w:type="spellEnd"/>
            <w:r w:rsidR="00D10812" w:rsidRPr="00C535D8">
              <w:rPr>
                <w:rFonts w:ascii="Trebuchet MS" w:hAnsi="Trebuchet MS"/>
                <w:bCs/>
                <w:lang w:val="en-US" w:eastAsia="en-US"/>
              </w:rPr>
              <w:t xml:space="preserve">                                      </w:t>
            </w:r>
          </w:p>
        </w:tc>
        <w:tc>
          <w:tcPr>
            <w:tcW w:w="5311" w:type="dxa"/>
            <w:gridSpan w:val="5"/>
            <w:tcBorders>
              <w:top w:val="single" w:sz="4" w:space="0" w:color="auto"/>
              <w:left w:val="single" w:sz="4" w:space="0" w:color="auto"/>
              <w:right w:val="single" w:sz="4" w:space="0" w:color="auto"/>
            </w:tcBorders>
            <w:vAlign w:val="center"/>
          </w:tcPr>
          <w:p w14:paraId="3E8A36B1"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7B816B5A"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3BF77FCC"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en-US" w:eastAsia="en-US"/>
                </w:rPr>
                <w:id w:val="-1594629950"/>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en-US" w:eastAsia="en-US"/>
                  </w:rPr>
                  <w:t>☐</w:t>
                </w:r>
              </w:sdtContent>
            </w:sdt>
            <w:r w:rsidR="00D10812" w:rsidRPr="00C535D8">
              <w:rPr>
                <w:rFonts w:ascii="Trebuchet MS" w:hAnsi="Trebuchet MS"/>
                <w:bCs/>
                <w:lang w:val="en-US" w:eastAsia="en-US"/>
              </w:rPr>
              <w:t xml:space="preserve"> Social                                   </w:t>
            </w:r>
          </w:p>
        </w:tc>
        <w:tc>
          <w:tcPr>
            <w:tcW w:w="5311" w:type="dxa"/>
            <w:gridSpan w:val="5"/>
            <w:tcBorders>
              <w:top w:val="single" w:sz="4" w:space="0" w:color="auto"/>
              <w:left w:val="single" w:sz="4" w:space="0" w:color="auto"/>
              <w:right w:val="single" w:sz="4" w:space="0" w:color="auto"/>
            </w:tcBorders>
            <w:vAlign w:val="center"/>
          </w:tcPr>
          <w:p w14:paraId="20EE92C6"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7085AFE7"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2F004918" w14:textId="77777777" w:rsidR="00D10812" w:rsidRPr="00C535D8" w:rsidRDefault="00D33D18" w:rsidP="00557AE0">
            <w:pPr>
              <w:spacing w:line="276" w:lineRule="auto"/>
              <w:jc w:val="both"/>
              <w:rPr>
                <w:rFonts w:ascii="Trebuchet MS" w:hAnsi="Trebuchet MS"/>
                <w:bCs/>
                <w:lang w:eastAsia="en-US"/>
              </w:rPr>
            </w:pPr>
            <w:sdt>
              <w:sdtPr>
                <w:rPr>
                  <w:rFonts w:ascii="Trebuchet MS" w:hAnsi="Trebuchet MS"/>
                  <w:bCs/>
                  <w:lang w:val="en-US" w:eastAsia="en-US"/>
                </w:rPr>
                <w:id w:val="-10334721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eastAsia="en-US"/>
                  </w:rPr>
                  <w:t>☐</w:t>
                </w:r>
              </w:sdtContent>
            </w:sdt>
            <w:r w:rsidR="00D10812" w:rsidRPr="00C535D8">
              <w:rPr>
                <w:rFonts w:ascii="Trebuchet MS" w:hAnsi="Trebuchet MS"/>
                <w:bCs/>
                <w:lang w:eastAsia="en-US"/>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3900D8B0"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24A5B5EE"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53BA1432"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Date et heure de l’incident : </w:t>
            </w:r>
          </w:p>
        </w:tc>
      </w:tr>
      <w:tr w:rsidR="00D10812" w:rsidRPr="00C535D8" w14:paraId="54F2E4D4" w14:textId="77777777" w:rsidTr="00557AE0">
        <w:trPr>
          <w:trHeight w:val="243"/>
          <w:jc w:val="center"/>
        </w:trPr>
        <w:tc>
          <w:tcPr>
            <w:tcW w:w="9356" w:type="dxa"/>
            <w:gridSpan w:val="11"/>
            <w:tcBorders>
              <w:top w:val="single" w:sz="4" w:space="0" w:color="auto"/>
              <w:left w:val="single" w:sz="4" w:space="0" w:color="auto"/>
              <w:bottom w:val="nil"/>
              <w:right w:val="single" w:sz="4" w:space="0" w:color="auto"/>
            </w:tcBorders>
            <w:vAlign w:val="center"/>
          </w:tcPr>
          <w:p w14:paraId="0441374B"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Lieu de survenance  :</w:t>
            </w:r>
          </w:p>
        </w:tc>
      </w:tr>
      <w:tr w:rsidR="00D10812" w:rsidRPr="00C535D8" w14:paraId="3B502830" w14:textId="77777777" w:rsidTr="00557AE0">
        <w:trPr>
          <w:trHeight w:val="68"/>
          <w:jc w:val="center"/>
        </w:trPr>
        <w:tc>
          <w:tcPr>
            <w:tcW w:w="9356" w:type="dxa"/>
            <w:gridSpan w:val="11"/>
            <w:tcBorders>
              <w:top w:val="nil"/>
              <w:left w:val="single" w:sz="4" w:space="0" w:color="auto"/>
              <w:bottom w:val="single" w:sz="4" w:space="0" w:color="auto"/>
              <w:right w:val="single" w:sz="4" w:space="0" w:color="auto"/>
            </w:tcBorders>
            <w:vAlign w:val="center"/>
          </w:tcPr>
          <w:p w14:paraId="054175C8" w14:textId="77777777" w:rsidR="00D10812" w:rsidRPr="00C535D8" w:rsidRDefault="00D10812" w:rsidP="00557AE0">
            <w:pPr>
              <w:spacing w:line="276" w:lineRule="auto"/>
              <w:jc w:val="both"/>
              <w:rPr>
                <w:rFonts w:ascii="Trebuchet MS" w:hAnsi="Trebuchet MS"/>
                <w:bCs/>
                <w:lang w:val="pt-BR" w:eastAsia="en-US"/>
              </w:rPr>
            </w:pPr>
          </w:p>
        </w:tc>
      </w:tr>
      <w:tr w:rsidR="00D10812" w:rsidRPr="00C535D8" w14:paraId="0150C9CA"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D228B90"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Source de l'informations sur l'incident/ l’accident :</w:t>
            </w:r>
          </w:p>
        </w:tc>
      </w:tr>
      <w:tr w:rsidR="00D10812" w:rsidRPr="00C535D8" w14:paraId="6C5CC28E"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59FFE2" w14:textId="77777777" w:rsidR="00D10812" w:rsidRPr="00C535D8" w:rsidRDefault="00D10812" w:rsidP="00557AE0">
            <w:pPr>
              <w:spacing w:line="276" w:lineRule="auto"/>
              <w:jc w:val="both"/>
              <w:rPr>
                <w:rFonts w:ascii="Trebuchet MS" w:hAnsi="Trebuchet MS"/>
                <w:bCs/>
                <w:lang w:eastAsia="en-US"/>
              </w:rPr>
            </w:pPr>
            <w:proofErr w:type="gramStart"/>
            <w:r w:rsidRPr="00C535D8">
              <w:rPr>
                <w:rFonts w:ascii="Trebuchet MS" w:hAnsi="Trebuchet MS"/>
                <w:bCs/>
                <w:lang w:eastAsia="en-US"/>
              </w:rPr>
              <w:t>Annexe:</w:t>
            </w:r>
            <w:proofErr w:type="gramEnd"/>
            <w:r w:rsidRPr="00C535D8">
              <w:rPr>
                <w:rFonts w:ascii="Trebuchet MS" w:hAnsi="Trebuchet MS"/>
                <w:bCs/>
                <w:lang w:eastAsia="en-US"/>
              </w:rPr>
              <w:t xml:space="preserve"> Documents relatifs aux événements / incident : </w:t>
            </w:r>
          </w:p>
          <w:p w14:paraId="7EBA4F19"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i/>
                <w:iCs/>
                <w:lang w:eastAsia="en-US"/>
              </w:rPr>
              <w:t>Joindre tous les documents pertinents au rapport et nommez-les ici</w:t>
            </w:r>
          </w:p>
          <w:p w14:paraId="4C798128"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59CFE45E"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3DA0B86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DESCRIPTION DE L’INCIDENT</w:t>
            </w:r>
          </w:p>
        </w:tc>
      </w:tr>
      <w:tr w:rsidR="00D10812" w:rsidRPr="00C535D8" w14:paraId="47EAA39F"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778E1E3"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Niveau</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gravité</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l’incident</w:t>
            </w:r>
            <w:proofErr w:type="spellEnd"/>
          </w:p>
          <w:p w14:paraId="137E7EFC" w14:textId="77777777" w:rsidR="00D10812" w:rsidRPr="00C535D8" w:rsidRDefault="00D10812" w:rsidP="00557AE0">
            <w:pPr>
              <w:spacing w:line="276" w:lineRule="auto"/>
              <w:jc w:val="both"/>
              <w:rPr>
                <w:rFonts w:ascii="Trebuchet MS" w:hAnsi="Trebuchet MS"/>
                <w:bCs/>
                <w:lang w:val="en-US" w:eastAsia="en-U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DA41E4"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Portée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géographique</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l'incident</w:t>
            </w:r>
            <w:proofErr w:type="spellEnd"/>
          </w:p>
          <w:p w14:paraId="2E1EB872" w14:textId="77777777" w:rsidR="00D10812" w:rsidRPr="00C535D8" w:rsidRDefault="00D10812" w:rsidP="00557AE0">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B96C78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Relation avec le </w:t>
            </w:r>
            <w:proofErr w:type="spellStart"/>
            <w:r w:rsidRPr="00C535D8">
              <w:rPr>
                <w:rFonts w:ascii="Trebuchet MS" w:hAnsi="Trebuchet MS"/>
                <w:bCs/>
                <w:lang w:val="en-US" w:eastAsia="en-US"/>
              </w:rPr>
              <w:t>projet</w:t>
            </w:r>
            <w:proofErr w:type="spellEnd"/>
          </w:p>
          <w:p w14:paraId="127259C5" w14:textId="77777777" w:rsidR="00D10812" w:rsidRPr="00C535D8" w:rsidRDefault="00D10812" w:rsidP="00557AE0">
            <w:pPr>
              <w:spacing w:line="276" w:lineRule="auto"/>
              <w:jc w:val="both"/>
              <w:rPr>
                <w:rFonts w:ascii="Trebuchet MS" w:hAnsi="Trebuchet MS"/>
                <w:bCs/>
                <w:lang w:val="pt-BR" w:eastAsia="en-US"/>
              </w:rPr>
            </w:pPr>
          </w:p>
        </w:tc>
      </w:tr>
      <w:tr w:rsidR="00D10812" w:rsidRPr="00C535D8" w14:paraId="7B56CE3D"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93E86D"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600098186"/>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Indicatif</w:t>
            </w:r>
          </w:p>
          <w:p w14:paraId="38485306" w14:textId="77777777" w:rsidR="00D10812" w:rsidRPr="00C535D8" w:rsidRDefault="00D10812" w:rsidP="00557AE0">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A5D436"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477578233"/>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CAFCF2"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en-US" w:eastAsia="en-US"/>
                </w:rPr>
                <w:id w:val="-55832743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en-US" w:eastAsia="en-US"/>
                  </w:rPr>
                  <w:t>☐</w:t>
                </w:r>
              </w:sdtContent>
            </w:sdt>
            <w:r w:rsidR="00D10812" w:rsidRPr="00C535D8">
              <w:rPr>
                <w:rFonts w:ascii="Trebuchet MS" w:hAnsi="Trebuchet MS"/>
                <w:bCs/>
                <w:lang w:val="en-US" w:eastAsia="en-US"/>
              </w:rPr>
              <w:t xml:space="preserve"> </w:t>
            </w:r>
            <w:proofErr w:type="spellStart"/>
            <w:r w:rsidR="00D10812" w:rsidRPr="00C535D8">
              <w:rPr>
                <w:rFonts w:ascii="Trebuchet MS" w:hAnsi="Trebuchet MS"/>
                <w:bCs/>
                <w:lang w:val="en-US" w:eastAsia="en-US"/>
              </w:rPr>
              <w:t>Lié</w:t>
            </w:r>
            <w:proofErr w:type="spellEnd"/>
            <w:r w:rsidR="00D10812" w:rsidRPr="00C535D8">
              <w:rPr>
                <w:rFonts w:ascii="Trebuchet MS" w:hAnsi="Trebuchet MS"/>
                <w:bCs/>
                <w:lang w:val="en-US" w:eastAsia="en-US"/>
              </w:rPr>
              <w:t xml:space="preserve"> au </w:t>
            </w:r>
            <w:proofErr w:type="spellStart"/>
            <w:r w:rsidR="00D10812" w:rsidRPr="00C535D8">
              <w:rPr>
                <w:rFonts w:ascii="Trebuchet MS" w:hAnsi="Trebuchet MS"/>
                <w:bCs/>
                <w:lang w:val="en-US" w:eastAsia="en-US"/>
              </w:rPr>
              <w:t>projet</w:t>
            </w:r>
            <w:proofErr w:type="spellEnd"/>
          </w:p>
        </w:tc>
      </w:tr>
      <w:tr w:rsidR="00D10812" w:rsidRPr="00C535D8" w14:paraId="5E861F0E"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3303F4"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560631458"/>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Sérieux</w:t>
            </w:r>
          </w:p>
          <w:p w14:paraId="5C2B82FA" w14:textId="77777777" w:rsidR="00D10812" w:rsidRPr="00C535D8" w:rsidRDefault="00D10812" w:rsidP="00557AE0">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4C9AC6"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31233329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DA4B42"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en-US" w:eastAsia="en-US"/>
                </w:rPr>
                <w:id w:val="-390734151"/>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en-US" w:eastAsia="en-US"/>
                  </w:rPr>
                  <w:t>☐</w:t>
                </w:r>
              </w:sdtContent>
            </w:sdt>
            <w:r w:rsidR="00D10812" w:rsidRPr="00C535D8">
              <w:rPr>
                <w:rFonts w:ascii="Trebuchet MS" w:hAnsi="Trebuchet MS"/>
                <w:bCs/>
                <w:lang w:val="en-US" w:eastAsia="en-US"/>
              </w:rPr>
              <w:t xml:space="preserve"> Non </w:t>
            </w:r>
            <w:proofErr w:type="spellStart"/>
            <w:r w:rsidR="00D10812" w:rsidRPr="00C535D8">
              <w:rPr>
                <w:rFonts w:ascii="Trebuchet MS" w:hAnsi="Trebuchet MS"/>
                <w:bCs/>
                <w:lang w:val="en-US" w:eastAsia="en-US"/>
              </w:rPr>
              <w:t>lié</w:t>
            </w:r>
            <w:proofErr w:type="spellEnd"/>
            <w:r w:rsidR="00D10812" w:rsidRPr="00C535D8">
              <w:rPr>
                <w:rFonts w:ascii="Trebuchet MS" w:hAnsi="Trebuchet MS"/>
                <w:bCs/>
                <w:lang w:val="en-US" w:eastAsia="en-US"/>
              </w:rPr>
              <w:t xml:space="preserve"> au </w:t>
            </w:r>
            <w:proofErr w:type="spellStart"/>
            <w:r w:rsidR="00D10812" w:rsidRPr="00C535D8">
              <w:rPr>
                <w:rFonts w:ascii="Trebuchet MS" w:hAnsi="Trebuchet MS"/>
                <w:bCs/>
                <w:lang w:val="en-US" w:eastAsia="en-US"/>
              </w:rPr>
              <w:t>projet</w:t>
            </w:r>
            <w:proofErr w:type="spellEnd"/>
          </w:p>
        </w:tc>
      </w:tr>
      <w:tr w:rsidR="00D10812" w:rsidRPr="00C535D8" w14:paraId="243043F6"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62547F"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685796484"/>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506202" w14:textId="77777777" w:rsidR="00D10812" w:rsidRPr="00C535D8" w:rsidRDefault="00D10812" w:rsidP="00557AE0">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CCA058"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1F1E557A" w14:textId="77777777" w:rsidTr="00557AE0">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AABEEBC"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Description détaillée de l’incident</w:t>
            </w:r>
          </w:p>
          <w:p w14:paraId="60F28F3E" w14:textId="77777777" w:rsidR="00D10812" w:rsidRPr="00C535D8" w:rsidRDefault="00D10812" w:rsidP="00557AE0">
            <w:pPr>
              <w:spacing w:line="276" w:lineRule="auto"/>
              <w:jc w:val="both"/>
              <w:rPr>
                <w:rFonts w:ascii="Trebuchet MS" w:hAnsi="Trebuchet MS"/>
                <w:bCs/>
                <w:i/>
                <w:iCs/>
                <w:lang w:eastAsia="en-US"/>
              </w:rPr>
            </w:pPr>
            <w:r w:rsidRPr="00C535D8">
              <w:rPr>
                <w:rFonts w:ascii="Trebuchet MS" w:hAnsi="Trebuchet MS"/>
                <w:bCs/>
                <w:i/>
                <w:iCs/>
                <w:lang w:eastAsia="en-US"/>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546E1B68"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4E54435E" w14:textId="77777777" w:rsidTr="00557AE0">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9C1E3FD"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2437FF0D"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11A93A8D"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ACTIONS DE RÉPONSE À L'INCIDENT</w:t>
            </w:r>
          </w:p>
        </w:tc>
      </w:tr>
      <w:tr w:rsidR="00D10812" w:rsidRPr="00C535D8" w14:paraId="11DB16C3" w14:textId="77777777" w:rsidTr="00557AE0">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34068AC"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8FC44E2"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Expliquez</w:t>
            </w:r>
          </w:p>
          <w:p w14:paraId="70EB66FE"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621DDF19"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04ED51"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729415203"/>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10F1EC"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7B04D23F"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049F4B"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pt-BR" w:eastAsia="en-US"/>
                </w:rPr>
                <w:id w:val="-34178166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5FD896"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67864126"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02C057" w14:textId="77777777" w:rsidR="00D10812" w:rsidRPr="00C535D8" w:rsidRDefault="00D33D18" w:rsidP="00557AE0">
            <w:pPr>
              <w:spacing w:line="276" w:lineRule="auto"/>
              <w:jc w:val="both"/>
              <w:rPr>
                <w:rFonts w:ascii="Trebuchet MS" w:hAnsi="Trebuchet MS"/>
                <w:bCs/>
                <w:lang w:eastAsia="en-US"/>
              </w:rPr>
            </w:pPr>
            <w:sdt>
              <w:sdtPr>
                <w:rPr>
                  <w:rFonts w:ascii="Trebuchet MS" w:hAnsi="Trebuchet MS"/>
                  <w:bCs/>
                  <w:lang w:val="en-US" w:eastAsia="en-US"/>
                </w:rPr>
                <w:id w:val="-201783474"/>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eastAsia="en-US"/>
                  </w:rPr>
                  <w:t>☐</w:t>
                </w:r>
              </w:sdtContent>
            </w:sdt>
            <w:r w:rsidR="00D10812" w:rsidRPr="00C535D8">
              <w:rPr>
                <w:rFonts w:ascii="Trebuchet MS" w:hAnsi="Trebuchet MS"/>
                <w:bCs/>
                <w:lang w:eastAsia="en-US"/>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996A0D"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39F22C8D"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7E4A23" w14:textId="77777777" w:rsidR="00D10812" w:rsidRPr="00C535D8" w:rsidRDefault="00D33D18" w:rsidP="00557AE0">
            <w:pPr>
              <w:spacing w:line="276" w:lineRule="auto"/>
              <w:jc w:val="both"/>
              <w:rPr>
                <w:rFonts w:ascii="Trebuchet MS" w:hAnsi="Trebuchet MS"/>
                <w:bCs/>
                <w:lang w:eastAsia="en-US"/>
              </w:rPr>
            </w:pPr>
            <w:sdt>
              <w:sdtPr>
                <w:rPr>
                  <w:rFonts w:ascii="Trebuchet MS" w:hAnsi="Trebuchet MS"/>
                  <w:bCs/>
                  <w:lang w:val="en-US" w:eastAsia="en-US"/>
                </w:rPr>
                <w:id w:val="-1917308331"/>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eastAsia="en-US"/>
                  </w:rPr>
                  <w:t>☐</w:t>
                </w:r>
              </w:sdtContent>
            </w:sdt>
            <w:r w:rsidR="00D10812" w:rsidRPr="00C535D8">
              <w:rPr>
                <w:rFonts w:ascii="Trebuchet MS" w:hAnsi="Trebuchet MS"/>
                <w:bCs/>
                <w:lang w:eastAsia="en-US"/>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EEF9CF"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3BB594F0"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A3F976"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pt-BR" w:eastAsia="en-US"/>
                </w:rPr>
                <w:id w:val="-29052318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A5EE59"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16B35E92"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01F9567"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Description de la réponse donnée à l'événement / incident</w:t>
            </w:r>
          </w:p>
        </w:tc>
      </w:tr>
      <w:tr w:rsidR="00D10812" w:rsidRPr="00C535D8" w14:paraId="66E5AAB0" w14:textId="77777777" w:rsidTr="00557AE0">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A3FCBD2" w14:textId="77777777" w:rsidR="00D10812" w:rsidRPr="00C535D8" w:rsidRDefault="00D10812" w:rsidP="00557AE0">
            <w:pPr>
              <w:spacing w:line="276" w:lineRule="auto"/>
              <w:jc w:val="both"/>
              <w:rPr>
                <w:rFonts w:ascii="Trebuchet MS" w:hAnsi="Trebuchet MS"/>
                <w:bCs/>
                <w:lang w:eastAsia="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7C7B2DB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Description y </w:t>
            </w:r>
            <w:proofErr w:type="spellStart"/>
            <w:r w:rsidRPr="00C535D8">
              <w:rPr>
                <w:rFonts w:ascii="Trebuchet MS" w:hAnsi="Trebuchet MS"/>
                <w:bCs/>
                <w:lang w:val="en-US" w:eastAsia="en-US"/>
              </w:rPr>
              <w:t>compris</w:t>
            </w:r>
            <w:proofErr w:type="spellEnd"/>
            <w:r w:rsidRPr="00C535D8">
              <w:rPr>
                <w:rFonts w:ascii="Trebuchet MS" w:hAnsi="Trebuchet MS"/>
                <w:bCs/>
                <w:lang w:val="en-US" w:eastAsia="en-US"/>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C96FF56" w14:textId="77777777" w:rsidR="00D10812" w:rsidRPr="00C535D8" w:rsidRDefault="00D10812" w:rsidP="00557AE0">
            <w:pPr>
              <w:spacing w:line="276" w:lineRule="auto"/>
              <w:jc w:val="both"/>
              <w:rPr>
                <w:rFonts w:ascii="Trebuchet MS" w:hAnsi="Trebuchet MS"/>
                <w:bCs/>
                <w:lang w:val="en-US" w:eastAsia="en-US"/>
              </w:rPr>
            </w:pPr>
          </w:p>
          <w:p w14:paraId="67CE3EF6"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prises</w:t>
            </w:r>
            <w:proofErr w:type="spellEnd"/>
            <w:r w:rsidRPr="00C535D8">
              <w:rPr>
                <w:rFonts w:ascii="Trebuchet MS" w:hAnsi="Trebuchet MS"/>
                <w:bCs/>
                <w:lang w:val="en-US" w:eastAsia="en-US"/>
              </w:rPr>
              <w:t xml:space="preserve"> par qui</w:t>
            </w:r>
          </w:p>
          <w:p w14:paraId="6E525076"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7BE8399D" w14:textId="77777777" w:rsidTr="00557AE0">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3D20A77"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Pour le cas </w:t>
            </w:r>
            <w:proofErr w:type="gramStart"/>
            <w:r w:rsidRPr="00C535D8">
              <w:rPr>
                <w:rFonts w:ascii="Trebuchet MS" w:hAnsi="Trebuchet MS"/>
                <w:bCs/>
                <w:lang w:eastAsia="en-US"/>
              </w:rPr>
              <w:t>d’ incident</w:t>
            </w:r>
            <w:proofErr w:type="gramEnd"/>
            <w:r w:rsidRPr="00C535D8">
              <w:rPr>
                <w:rFonts w:ascii="Trebuchet MS" w:hAnsi="Trebuchet MS"/>
                <w:bCs/>
                <w:lang w:eastAsia="en-US"/>
              </w:rPr>
              <w:t xml:space="preserve"> en général :</w:t>
            </w:r>
          </w:p>
        </w:tc>
      </w:tr>
      <w:tr w:rsidR="00D10812" w:rsidRPr="00C535D8" w14:paraId="5978BD28" w14:textId="77777777" w:rsidTr="00557AE0">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6F739B1" w14:textId="77777777" w:rsidR="00D10812" w:rsidRPr="00C535D8" w:rsidRDefault="00D10812"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d’urgence</w:t>
            </w:r>
            <w:proofErr w:type="spellEnd"/>
          </w:p>
        </w:tc>
        <w:tc>
          <w:tcPr>
            <w:tcW w:w="2967" w:type="dxa"/>
            <w:gridSpan w:val="4"/>
            <w:tcBorders>
              <w:top w:val="single" w:sz="4" w:space="0" w:color="auto"/>
              <w:left w:val="single" w:sz="4" w:space="0" w:color="auto"/>
              <w:right w:val="single" w:sz="4" w:space="0" w:color="auto"/>
            </w:tcBorders>
            <w:vAlign w:val="center"/>
          </w:tcPr>
          <w:p w14:paraId="256D064E" w14:textId="77777777" w:rsidR="00D10812" w:rsidRPr="00C535D8" w:rsidRDefault="00D10812" w:rsidP="00557AE0">
            <w:pPr>
              <w:spacing w:line="276" w:lineRule="auto"/>
              <w:jc w:val="both"/>
              <w:rPr>
                <w:rFonts w:ascii="Trebuchet MS" w:hAnsi="Trebuchet MS"/>
                <w:bCs/>
                <w:lang w:val="en-US" w:eastAsia="en-US"/>
              </w:rPr>
            </w:pPr>
          </w:p>
          <w:p w14:paraId="6297B15B" w14:textId="77777777" w:rsidR="00D10812" w:rsidRPr="00C535D8" w:rsidRDefault="00D10812" w:rsidP="00557AE0">
            <w:pPr>
              <w:spacing w:line="276" w:lineRule="auto"/>
              <w:jc w:val="both"/>
              <w:rPr>
                <w:rFonts w:ascii="Trebuchet MS" w:hAnsi="Trebuchet MS"/>
                <w:bCs/>
                <w:lang w:val="en-US" w:eastAsia="en-US"/>
              </w:rPr>
            </w:pPr>
          </w:p>
        </w:tc>
        <w:tc>
          <w:tcPr>
            <w:tcW w:w="2344" w:type="dxa"/>
            <w:tcBorders>
              <w:top w:val="single" w:sz="4" w:space="0" w:color="auto"/>
              <w:left w:val="single" w:sz="4" w:space="0" w:color="auto"/>
              <w:right w:val="single" w:sz="4" w:space="0" w:color="auto"/>
            </w:tcBorders>
            <w:vAlign w:val="center"/>
          </w:tcPr>
          <w:p w14:paraId="707BD3C9"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63E1E6FD"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07FD7A2E" w14:textId="77777777" w:rsidR="00D10812" w:rsidRPr="00C535D8" w:rsidRDefault="00D10812"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2244F79A" w14:textId="77777777" w:rsidR="00D10812" w:rsidRPr="00C535D8" w:rsidRDefault="00D10812"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4ADB8DF6"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7D4D0252" w14:textId="77777777" w:rsidTr="00557AE0">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C6762D5" w14:textId="77777777" w:rsidR="00D10812" w:rsidRPr="00C535D8" w:rsidRDefault="00D10812"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Autre</w:t>
            </w:r>
            <w:proofErr w:type="spellEnd"/>
            <w:r w:rsidRPr="00C535D8">
              <w:rPr>
                <w:rFonts w:ascii="Trebuchet MS" w:hAnsi="Trebuchet MS"/>
                <w:bCs/>
                <w:lang w:val="en-US" w:eastAsia="en-US"/>
              </w:rPr>
              <w:t xml:space="preserve"> information relevant</w:t>
            </w:r>
          </w:p>
        </w:tc>
        <w:tc>
          <w:tcPr>
            <w:tcW w:w="2967" w:type="dxa"/>
            <w:gridSpan w:val="4"/>
            <w:tcBorders>
              <w:left w:val="single" w:sz="4" w:space="0" w:color="auto"/>
              <w:right w:val="single" w:sz="4" w:space="0" w:color="auto"/>
            </w:tcBorders>
            <w:vAlign w:val="center"/>
          </w:tcPr>
          <w:p w14:paraId="554766EF" w14:textId="77777777" w:rsidR="00D10812" w:rsidRPr="00C535D8" w:rsidRDefault="00D10812"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2F44CBD9"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6B37DAE7" w14:textId="77777777" w:rsidTr="00557AE0">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E5EF05D"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Pour le </w:t>
            </w:r>
            <w:proofErr w:type="spellStart"/>
            <w:r w:rsidRPr="00C535D8">
              <w:rPr>
                <w:rFonts w:ascii="Trebuchet MS" w:hAnsi="Trebuchet MS"/>
                <w:bCs/>
                <w:lang w:val="en-US" w:eastAsia="en-US"/>
              </w:rPr>
              <w:t>cas</w:t>
            </w:r>
            <w:proofErr w:type="spellEnd"/>
            <w:r w:rsidRPr="00C535D8">
              <w:rPr>
                <w:rFonts w:ascii="Trebuchet MS" w:hAnsi="Trebuchet MS"/>
                <w:bCs/>
                <w:lang w:val="en-US" w:eastAsia="en-US"/>
              </w:rPr>
              <w:t xml:space="preserve"> </w:t>
            </w:r>
            <w:proofErr w:type="spellStart"/>
            <w:proofErr w:type="gramStart"/>
            <w:r w:rsidRPr="00C535D8">
              <w:rPr>
                <w:rFonts w:ascii="Trebuchet MS" w:hAnsi="Trebuchet MS"/>
                <w:bCs/>
                <w:lang w:val="en-US" w:eastAsia="en-US"/>
              </w:rPr>
              <w:t>d’accident</w:t>
            </w:r>
            <w:proofErr w:type="spellEnd"/>
            <w:r w:rsidRPr="00C535D8">
              <w:rPr>
                <w:rFonts w:ascii="Trebuchet MS" w:hAnsi="Trebuchet MS"/>
                <w:bCs/>
                <w:lang w:val="en-US" w:eastAsia="en-US"/>
              </w:rPr>
              <w:t> :</w:t>
            </w:r>
            <w:proofErr w:type="gramEnd"/>
          </w:p>
        </w:tc>
      </w:tr>
      <w:tr w:rsidR="00D10812" w:rsidRPr="00C535D8" w14:paraId="14DD8D0A"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8D5B5D2" w14:textId="77777777" w:rsidR="00D10812" w:rsidRPr="00C535D8" w:rsidRDefault="00D10812"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 xml:space="preserve">Mobilisation autour de </w:t>
            </w:r>
            <w:proofErr w:type="gramStart"/>
            <w:r w:rsidRPr="00C535D8">
              <w:rPr>
                <w:rFonts w:ascii="Trebuchet MS" w:hAnsi="Trebuchet MS"/>
                <w:bCs/>
                <w:lang w:eastAsia="en-US"/>
              </w:rPr>
              <w:t>l’ accident</w:t>
            </w:r>
            <w:proofErr w:type="gramEnd"/>
            <w:r w:rsidRPr="00C535D8">
              <w:rPr>
                <w:rFonts w:ascii="Trebuchet MS" w:hAnsi="Trebuchet MS"/>
                <w:bCs/>
                <w:lang w:eastAsia="en-US"/>
              </w:rPr>
              <w:t>, informations aux autorités compétentes</w:t>
            </w:r>
          </w:p>
        </w:tc>
        <w:tc>
          <w:tcPr>
            <w:tcW w:w="2967" w:type="dxa"/>
            <w:gridSpan w:val="4"/>
            <w:tcBorders>
              <w:left w:val="single" w:sz="4" w:space="0" w:color="auto"/>
              <w:right w:val="single" w:sz="4" w:space="0" w:color="auto"/>
            </w:tcBorders>
            <w:vAlign w:val="center"/>
          </w:tcPr>
          <w:p w14:paraId="19AD1454" w14:textId="77777777" w:rsidR="00D10812" w:rsidRPr="00C535D8" w:rsidRDefault="00D10812"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1FF1A898"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3AB5B8F1"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278667E" w14:textId="77777777" w:rsidR="00D10812" w:rsidRPr="00C535D8" w:rsidRDefault="00D10812"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Prise(s) en charges des blessés</w:t>
            </w:r>
          </w:p>
        </w:tc>
        <w:tc>
          <w:tcPr>
            <w:tcW w:w="2967" w:type="dxa"/>
            <w:gridSpan w:val="4"/>
            <w:tcBorders>
              <w:left w:val="single" w:sz="4" w:space="0" w:color="auto"/>
              <w:right w:val="single" w:sz="4" w:space="0" w:color="auto"/>
            </w:tcBorders>
            <w:vAlign w:val="center"/>
          </w:tcPr>
          <w:p w14:paraId="3000A98B" w14:textId="77777777" w:rsidR="00D10812" w:rsidRPr="00C535D8" w:rsidRDefault="00D10812"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2475150F"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13960679"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884BCE1" w14:textId="77777777" w:rsidR="00D10812" w:rsidRPr="00C535D8" w:rsidRDefault="00D10812"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Organisation des obsèques et assurances</w:t>
            </w:r>
          </w:p>
        </w:tc>
        <w:tc>
          <w:tcPr>
            <w:tcW w:w="2967" w:type="dxa"/>
            <w:gridSpan w:val="4"/>
            <w:tcBorders>
              <w:left w:val="single" w:sz="4" w:space="0" w:color="auto"/>
              <w:right w:val="single" w:sz="4" w:space="0" w:color="auto"/>
            </w:tcBorders>
            <w:vAlign w:val="center"/>
          </w:tcPr>
          <w:p w14:paraId="474F00F1" w14:textId="77777777" w:rsidR="00D10812" w:rsidRPr="00C535D8" w:rsidRDefault="00D10812"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3CE40B65" w14:textId="77777777" w:rsidR="00D10812" w:rsidRPr="00C535D8" w:rsidRDefault="00D10812" w:rsidP="00557AE0">
            <w:pPr>
              <w:spacing w:line="276" w:lineRule="auto"/>
              <w:jc w:val="both"/>
              <w:rPr>
                <w:rFonts w:ascii="Trebuchet MS" w:hAnsi="Trebuchet MS"/>
                <w:bCs/>
                <w:lang w:eastAsia="en-US"/>
              </w:rPr>
            </w:pPr>
          </w:p>
        </w:tc>
      </w:tr>
      <w:tr w:rsidR="00D10812" w:rsidRPr="00C535D8" w14:paraId="32B81479" w14:textId="77777777" w:rsidTr="00557AE0">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D830F31" w14:textId="77777777" w:rsidR="00D10812" w:rsidRPr="00C535D8" w:rsidRDefault="00D10812" w:rsidP="00557AE0">
            <w:pPr>
              <w:numPr>
                <w:ilvl w:val="0"/>
                <w:numId w:val="62"/>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lastRenderedPageBreak/>
              <w:t>Mesures</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27EAD6B2" w14:textId="77777777" w:rsidR="00D10812" w:rsidRPr="00C535D8" w:rsidRDefault="00D10812"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773B22EF"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69DAA6C0" w14:textId="77777777" w:rsidTr="00557AE0">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AF6444A" w14:textId="77777777" w:rsidR="00D10812" w:rsidRPr="00C535D8" w:rsidRDefault="00D10812" w:rsidP="00557AE0">
            <w:pPr>
              <w:numPr>
                <w:ilvl w:val="0"/>
                <w:numId w:val="62"/>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Autre</w:t>
            </w:r>
            <w:proofErr w:type="spellEnd"/>
            <w:r w:rsidRPr="00C535D8">
              <w:rPr>
                <w:rFonts w:ascii="Trebuchet MS" w:hAnsi="Trebuchet MS"/>
                <w:bCs/>
                <w:lang w:val="en-US" w:eastAsia="en-US"/>
              </w:rPr>
              <w:t xml:space="preserve">(s) information(s) </w:t>
            </w:r>
            <w:proofErr w:type="spellStart"/>
            <w:r w:rsidRPr="00C535D8">
              <w:rPr>
                <w:rFonts w:ascii="Trebuchet MS" w:hAnsi="Trebuchet MS"/>
                <w:bCs/>
                <w:lang w:val="en-US" w:eastAsia="en-US"/>
              </w:rPr>
              <w:t>pertinente</w:t>
            </w:r>
            <w:proofErr w:type="spellEnd"/>
            <w:r w:rsidRPr="00C535D8">
              <w:rPr>
                <w:rFonts w:ascii="Trebuchet MS" w:hAnsi="Trebuchet MS"/>
                <w:bCs/>
                <w:lang w:val="en-US" w:eastAsia="en-US"/>
              </w:rPr>
              <w:t xml:space="preserve"> </w:t>
            </w:r>
          </w:p>
        </w:tc>
        <w:tc>
          <w:tcPr>
            <w:tcW w:w="2967" w:type="dxa"/>
            <w:gridSpan w:val="4"/>
            <w:tcBorders>
              <w:left w:val="single" w:sz="4" w:space="0" w:color="auto"/>
              <w:right w:val="single" w:sz="4" w:space="0" w:color="auto"/>
            </w:tcBorders>
            <w:vAlign w:val="center"/>
          </w:tcPr>
          <w:p w14:paraId="34A6BF06" w14:textId="77777777" w:rsidR="00D10812" w:rsidRPr="00C535D8" w:rsidRDefault="00D10812"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7BFB117B"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0ACE8341"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043BF263"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IMPACT SUR LE PROJET</w:t>
            </w:r>
          </w:p>
        </w:tc>
      </w:tr>
      <w:tr w:rsidR="00D10812" w:rsidRPr="00C535D8" w14:paraId="006EDF98" w14:textId="77777777" w:rsidTr="00557AE0">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F8E0C70"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77FE486"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Est-il nécessaire de disposer de ressources supplémentaires pour enquêter, évaluer ou résoudre l'incident ?</w:t>
            </w:r>
          </w:p>
        </w:tc>
      </w:tr>
      <w:tr w:rsidR="00D10812" w:rsidRPr="00C535D8" w14:paraId="5584BB17" w14:textId="77777777" w:rsidTr="00557AE0">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8487E3"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499183224"/>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5DD5C0"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96780836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DDF439"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524370783"/>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EF27DE"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698465834"/>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D93E79"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713763813"/>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 Autre (expliquez) </w:t>
            </w:r>
          </w:p>
          <w:p w14:paraId="0C3E8519" w14:textId="77777777" w:rsidR="00D10812" w:rsidRPr="00C535D8" w:rsidRDefault="00D10812" w:rsidP="00557AE0">
            <w:pPr>
              <w:spacing w:line="276" w:lineRule="auto"/>
              <w:jc w:val="both"/>
              <w:rPr>
                <w:rFonts w:ascii="Trebuchet MS" w:hAnsi="Trebuchet MS"/>
                <w:bCs/>
                <w:lang w:val="pt-BR" w:eastAsia="en-US"/>
              </w:rPr>
            </w:pPr>
          </w:p>
        </w:tc>
      </w:tr>
      <w:tr w:rsidR="00D10812" w:rsidRPr="00C535D8" w14:paraId="050EED83"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600A453C"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RÉCURRENCE D’INCIDENTS SIMILAIRES</w:t>
            </w:r>
          </w:p>
        </w:tc>
      </w:tr>
      <w:tr w:rsidR="00D10812" w:rsidRPr="00C535D8" w14:paraId="10C76EC0"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8BA5E7B" w14:textId="77777777" w:rsidR="00D10812" w:rsidRPr="00C535D8" w:rsidRDefault="00D33D18" w:rsidP="00557AE0">
            <w:pPr>
              <w:spacing w:line="276" w:lineRule="auto"/>
              <w:jc w:val="both"/>
              <w:rPr>
                <w:rFonts w:ascii="Trebuchet MS" w:hAnsi="Trebuchet MS"/>
                <w:bCs/>
                <w:lang w:val="pt-BR" w:eastAsia="en-US"/>
              </w:rPr>
            </w:pPr>
            <w:sdt>
              <w:sdtPr>
                <w:rPr>
                  <w:rFonts w:ascii="Trebuchet MS" w:hAnsi="Trebuchet MS"/>
                  <w:bCs/>
                  <w:lang w:val="pt-BR" w:eastAsia="en-US"/>
                </w:rPr>
                <w:id w:val="-1011758799"/>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pt-BR" w:eastAsia="en-US"/>
                  </w:rPr>
                  <w:t>☐</w:t>
                </w:r>
              </w:sdtContent>
            </w:sdt>
            <w:r w:rsidR="00D10812" w:rsidRPr="00C535D8">
              <w:rPr>
                <w:rFonts w:ascii="Trebuchet MS" w:hAnsi="Trebuchet MS"/>
                <w:bCs/>
                <w:lang w:val="pt-BR" w:eastAsia="en-US"/>
              </w:rPr>
              <w:t xml:space="preserve">NON </w:t>
            </w:r>
          </w:p>
        </w:tc>
      </w:tr>
      <w:tr w:rsidR="00D10812" w:rsidRPr="00C535D8" w14:paraId="62C204D3" w14:textId="77777777" w:rsidTr="00557AE0">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4DF07BF7" w14:textId="77777777" w:rsidR="00D10812" w:rsidRPr="00C535D8" w:rsidRDefault="00D33D18" w:rsidP="00557AE0">
            <w:pPr>
              <w:spacing w:line="276" w:lineRule="auto"/>
              <w:jc w:val="both"/>
              <w:rPr>
                <w:rFonts w:ascii="Trebuchet MS" w:hAnsi="Trebuchet MS"/>
                <w:bCs/>
                <w:lang w:val="en-US" w:eastAsia="en-US"/>
              </w:rPr>
            </w:pPr>
            <w:sdt>
              <w:sdtPr>
                <w:rPr>
                  <w:rFonts w:ascii="Trebuchet MS" w:hAnsi="Trebuchet MS"/>
                  <w:bCs/>
                  <w:lang w:val="en-US" w:eastAsia="en-US"/>
                </w:rPr>
                <w:id w:val="1408729056"/>
                <w14:checkbox>
                  <w14:checked w14:val="0"/>
                  <w14:checkedState w14:val="2612" w14:font="Malgun Gothic Semilight"/>
                  <w14:uncheckedState w14:val="2610" w14:font="Malgun Gothic Semilight"/>
                </w14:checkbox>
              </w:sdtPr>
              <w:sdtEndPr/>
              <w:sdtContent>
                <w:r w:rsidR="00D10812" w:rsidRPr="00C535D8">
                  <w:rPr>
                    <w:rFonts w:ascii="Segoe UI Symbol" w:hAnsi="Segoe UI Symbol" w:cs="Segoe UI Symbol"/>
                    <w:bCs/>
                    <w:lang w:val="en-US" w:eastAsia="en-US"/>
                  </w:rPr>
                  <w:t>☐</w:t>
                </w:r>
              </w:sdtContent>
            </w:sdt>
            <w:r w:rsidR="00D10812" w:rsidRPr="00C535D8">
              <w:rPr>
                <w:rFonts w:ascii="Trebuchet MS" w:hAnsi="Trebuchet MS"/>
                <w:bCs/>
                <w:lang w:val="en-US" w:eastAsia="en-U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D07FC2"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Si oui, nombre de </w:t>
            </w:r>
            <w:proofErr w:type="gramStart"/>
            <w:r w:rsidRPr="00C535D8">
              <w:rPr>
                <w:rFonts w:ascii="Trebuchet MS" w:hAnsi="Trebuchet MS"/>
                <w:bCs/>
                <w:lang w:eastAsia="en-US"/>
              </w:rPr>
              <w:t>fois:</w:t>
            </w:r>
            <w:proofErr w:type="gramEnd"/>
          </w:p>
        </w:tc>
      </w:tr>
      <w:tr w:rsidR="00D10812" w:rsidRPr="00C535D8" w14:paraId="7DF5F3CB" w14:textId="77777777" w:rsidTr="00557AE0">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83FFA34" w14:textId="77777777" w:rsidR="00D10812" w:rsidRPr="00C535D8" w:rsidRDefault="00D10812" w:rsidP="00557AE0">
            <w:pPr>
              <w:spacing w:line="276" w:lineRule="auto"/>
              <w:jc w:val="both"/>
              <w:rPr>
                <w:rFonts w:ascii="Trebuchet MS" w:hAnsi="Trebuchet MS"/>
                <w:bCs/>
                <w:lang w:eastAsia="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96E77C7"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val="es-PY" w:eastAsia="en-US"/>
              </w:rPr>
              <w:t xml:space="preserve">En </w:t>
            </w:r>
            <w:proofErr w:type="spellStart"/>
            <w:r w:rsidRPr="00C535D8">
              <w:rPr>
                <w:rFonts w:ascii="Trebuchet MS" w:hAnsi="Trebuchet MS"/>
                <w:bCs/>
                <w:lang w:val="es-PY" w:eastAsia="en-US"/>
              </w:rPr>
              <w:t>cas</w:t>
            </w:r>
            <w:proofErr w:type="spellEnd"/>
            <w:r w:rsidRPr="00C535D8">
              <w:rPr>
                <w:rFonts w:ascii="Trebuchet MS" w:hAnsi="Trebuchet MS"/>
                <w:bCs/>
                <w:lang w:val="es-PY" w:eastAsia="en-US"/>
              </w:rPr>
              <w:t xml:space="preserve"> de </w:t>
            </w:r>
            <w:proofErr w:type="spellStart"/>
            <w:r w:rsidRPr="00C535D8">
              <w:rPr>
                <w:rFonts w:ascii="Trebuchet MS" w:hAnsi="Trebuchet MS"/>
                <w:bCs/>
                <w:lang w:val="es-PY" w:eastAsia="en-US"/>
              </w:rPr>
              <w:t>récidive</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indiquez</w:t>
            </w:r>
            <w:proofErr w:type="spellEnd"/>
            <w:r w:rsidRPr="00C535D8">
              <w:rPr>
                <w:rFonts w:ascii="Trebuchet MS" w:hAnsi="Trebuchet MS"/>
                <w:bCs/>
                <w:lang w:val="es-PY" w:eastAsia="en-US"/>
              </w:rPr>
              <w:t xml:space="preserve"> la </w:t>
            </w:r>
            <w:proofErr w:type="spellStart"/>
            <w:r w:rsidRPr="00C535D8">
              <w:rPr>
                <w:rFonts w:ascii="Trebuchet MS" w:hAnsi="Trebuchet MS"/>
                <w:bCs/>
                <w:lang w:val="es-PY" w:eastAsia="en-US"/>
              </w:rPr>
              <w:t>période</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au</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cours</w:t>
            </w:r>
            <w:proofErr w:type="spellEnd"/>
            <w:r w:rsidRPr="00C535D8">
              <w:rPr>
                <w:rFonts w:ascii="Trebuchet MS" w:hAnsi="Trebuchet MS"/>
                <w:bCs/>
                <w:lang w:val="es-PY" w:eastAsia="en-US"/>
              </w:rPr>
              <w:t xml:space="preserve"> de </w:t>
            </w:r>
            <w:proofErr w:type="spellStart"/>
            <w:r w:rsidRPr="00C535D8">
              <w:rPr>
                <w:rFonts w:ascii="Trebuchet MS" w:hAnsi="Trebuchet MS"/>
                <w:bCs/>
                <w:lang w:val="es-PY" w:eastAsia="en-US"/>
              </w:rPr>
              <w:t>laquelle</w:t>
            </w:r>
            <w:proofErr w:type="spellEnd"/>
            <w:r w:rsidRPr="00C535D8">
              <w:rPr>
                <w:rFonts w:ascii="Trebuchet MS" w:hAnsi="Trebuchet MS"/>
                <w:bCs/>
                <w:lang w:val="es-PY" w:eastAsia="en-US"/>
              </w:rPr>
              <w:t xml:space="preserve"> les </w:t>
            </w:r>
            <w:proofErr w:type="spellStart"/>
            <w:r w:rsidRPr="00C535D8">
              <w:rPr>
                <w:rFonts w:ascii="Trebuchet MS" w:hAnsi="Trebuchet MS"/>
                <w:bCs/>
                <w:lang w:val="es-PY" w:eastAsia="en-US"/>
              </w:rPr>
              <w:t>incidents</w:t>
            </w:r>
            <w:proofErr w:type="spellEnd"/>
            <w:r w:rsidRPr="00C535D8">
              <w:rPr>
                <w:rFonts w:ascii="Trebuchet MS" w:hAnsi="Trebuchet MS"/>
                <w:bCs/>
                <w:lang w:val="es-PY" w:eastAsia="en-US"/>
              </w:rPr>
              <w:t>/</w:t>
            </w:r>
            <w:proofErr w:type="spellStart"/>
            <w:r w:rsidRPr="00C535D8">
              <w:rPr>
                <w:rFonts w:ascii="Trebuchet MS" w:hAnsi="Trebuchet MS"/>
                <w:bCs/>
                <w:lang w:val="es-PY" w:eastAsia="en-US"/>
              </w:rPr>
              <w:t>accidents</w:t>
            </w:r>
            <w:proofErr w:type="spellEnd"/>
            <w:r w:rsidRPr="00C535D8">
              <w:rPr>
                <w:rFonts w:ascii="Trebuchet MS" w:hAnsi="Trebuchet MS"/>
                <w:bCs/>
                <w:lang w:val="es-PY" w:eastAsia="en-US"/>
              </w:rPr>
              <w:t xml:space="preserve"> se </w:t>
            </w:r>
            <w:proofErr w:type="spellStart"/>
            <w:r w:rsidRPr="00C535D8">
              <w:rPr>
                <w:rFonts w:ascii="Trebuchet MS" w:hAnsi="Trebuchet MS"/>
                <w:bCs/>
                <w:lang w:val="es-PY" w:eastAsia="en-US"/>
              </w:rPr>
              <w:t>sont</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répétés</w:t>
            </w:r>
            <w:proofErr w:type="spellEnd"/>
            <w:r w:rsidRPr="00C535D8">
              <w:rPr>
                <w:rFonts w:ascii="Trebuchet MS" w:hAnsi="Trebuchet MS"/>
                <w:bCs/>
                <w:lang w:val="es-PY" w:eastAsia="en-US"/>
              </w:rPr>
              <w:t> </w:t>
            </w:r>
          </w:p>
        </w:tc>
      </w:tr>
      <w:tr w:rsidR="00D10812" w:rsidRPr="00C535D8" w14:paraId="3065082B"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5F969F2A"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pt-BR" w:eastAsia="en-US"/>
              </w:rPr>
              <w:t>AUTRES CONSIDÉRATIONS</w:t>
            </w:r>
          </w:p>
        </w:tc>
      </w:tr>
      <w:tr w:rsidR="00D10812" w:rsidRPr="00C535D8" w14:paraId="19AA62E0" w14:textId="77777777" w:rsidTr="00557AE0">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EF72167" w14:textId="77777777" w:rsidR="00D10812" w:rsidRPr="00C535D8" w:rsidRDefault="00D10812" w:rsidP="00557AE0">
            <w:pPr>
              <w:spacing w:line="276" w:lineRule="auto"/>
              <w:jc w:val="both"/>
              <w:rPr>
                <w:rFonts w:ascii="Trebuchet MS" w:hAnsi="Trebuchet MS"/>
                <w:bCs/>
                <w:lang w:val="pt-BR" w:eastAsia="en-US"/>
              </w:rPr>
            </w:pPr>
          </w:p>
          <w:p w14:paraId="59C946B5" w14:textId="77777777" w:rsidR="00D10812" w:rsidRPr="00C535D8" w:rsidRDefault="00D10812" w:rsidP="00557AE0">
            <w:pPr>
              <w:spacing w:line="276" w:lineRule="auto"/>
              <w:jc w:val="both"/>
              <w:rPr>
                <w:rFonts w:ascii="Trebuchet MS" w:hAnsi="Trebuchet MS"/>
                <w:bCs/>
                <w:lang w:val="pt-BR" w:eastAsia="en-US"/>
              </w:rPr>
            </w:pPr>
          </w:p>
        </w:tc>
      </w:tr>
      <w:tr w:rsidR="00D10812" w:rsidRPr="00C535D8" w14:paraId="29F044CC" w14:textId="77777777" w:rsidTr="00557AE0">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89FEC0A"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PLAN D’ACTIONS CORRECTIVES DE L’INCIDENT/ACCIDENT</w:t>
            </w:r>
          </w:p>
          <w:p w14:paraId="6A2F0C1B" w14:textId="77777777" w:rsidR="00D10812" w:rsidRPr="00C535D8" w:rsidRDefault="00D10812" w:rsidP="00557AE0">
            <w:pPr>
              <w:spacing w:line="276" w:lineRule="auto"/>
              <w:jc w:val="both"/>
              <w:rPr>
                <w:rFonts w:ascii="Trebuchet MS" w:hAnsi="Trebuchet MS"/>
                <w:bCs/>
                <w:i/>
                <w:iCs/>
                <w:lang w:val="en-US" w:eastAsia="en-US"/>
              </w:rPr>
            </w:pPr>
            <w:proofErr w:type="spellStart"/>
            <w:r w:rsidRPr="00C535D8">
              <w:rPr>
                <w:rFonts w:ascii="Trebuchet MS" w:hAnsi="Trebuchet MS"/>
                <w:bCs/>
                <w:i/>
                <w:iCs/>
                <w:lang w:val="en-US" w:eastAsia="en-US"/>
              </w:rPr>
              <w:t>Ajouter</w:t>
            </w:r>
            <w:proofErr w:type="spellEnd"/>
            <w:r w:rsidRPr="00C535D8">
              <w:rPr>
                <w:rFonts w:ascii="Trebuchet MS" w:hAnsi="Trebuchet MS"/>
                <w:bCs/>
                <w:i/>
                <w:iCs/>
                <w:lang w:val="en-US" w:eastAsia="en-US"/>
              </w:rPr>
              <w:t xml:space="preserve"> les </w:t>
            </w:r>
            <w:proofErr w:type="spellStart"/>
            <w:r w:rsidRPr="00C535D8">
              <w:rPr>
                <w:rFonts w:ascii="Trebuchet MS" w:hAnsi="Trebuchet MS"/>
                <w:bCs/>
                <w:i/>
                <w:iCs/>
                <w:lang w:val="en-US" w:eastAsia="en-US"/>
              </w:rPr>
              <w:t>lignes</w:t>
            </w:r>
            <w:proofErr w:type="spellEnd"/>
            <w:r w:rsidRPr="00C535D8">
              <w:rPr>
                <w:rFonts w:ascii="Trebuchet MS" w:hAnsi="Trebuchet MS"/>
                <w:bCs/>
                <w:i/>
                <w:iCs/>
                <w:lang w:val="en-US" w:eastAsia="en-US"/>
              </w:rPr>
              <w:t xml:space="preserve"> </w:t>
            </w:r>
            <w:proofErr w:type="spellStart"/>
            <w:r w:rsidRPr="00C535D8">
              <w:rPr>
                <w:rFonts w:ascii="Trebuchet MS" w:hAnsi="Trebuchet MS"/>
                <w:bCs/>
                <w:i/>
                <w:iCs/>
                <w:lang w:val="en-US" w:eastAsia="en-US"/>
              </w:rPr>
              <w:t>nécessaires</w:t>
            </w:r>
            <w:proofErr w:type="spellEnd"/>
          </w:p>
        </w:tc>
      </w:tr>
      <w:tr w:rsidR="00D10812" w:rsidRPr="00C535D8" w14:paraId="485449D7"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8C098D"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en-US" w:eastAsia="en-US"/>
              </w:rPr>
              <w:t xml:space="preserve">Description/cause de </w:t>
            </w:r>
            <w:proofErr w:type="spellStart"/>
            <w:r w:rsidRPr="00C535D8">
              <w:rPr>
                <w:rFonts w:ascii="Trebuchet MS" w:hAnsi="Trebuchet MS"/>
                <w:bCs/>
                <w:lang w:val="en-US" w:eastAsia="en-US"/>
              </w:rPr>
              <w:t>l’incident</w:t>
            </w:r>
            <w:proofErr w:type="spellEnd"/>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7457059D"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en-US" w:eastAsia="en-U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497F5C5C"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6071242" w14:textId="77777777" w:rsidR="00D10812" w:rsidRPr="00C535D8" w:rsidRDefault="00D10812" w:rsidP="00557AE0">
            <w:pPr>
              <w:spacing w:line="276" w:lineRule="auto"/>
              <w:jc w:val="both"/>
              <w:rPr>
                <w:rFonts w:ascii="Trebuchet MS" w:hAnsi="Trebuchet MS"/>
                <w:bCs/>
                <w:lang w:val="pt-BR" w:eastAsia="en-US"/>
              </w:rPr>
            </w:pPr>
            <w:r w:rsidRPr="00C535D8">
              <w:rPr>
                <w:rFonts w:ascii="Trebuchet MS" w:hAnsi="Trebuchet MS"/>
                <w:bCs/>
                <w:lang w:val="en-US" w:eastAsia="en-US"/>
              </w:rPr>
              <w:t xml:space="preserve">Date </w:t>
            </w:r>
            <w:proofErr w:type="spellStart"/>
            <w:r w:rsidRPr="00C535D8">
              <w:rPr>
                <w:rFonts w:ascii="Trebuchet MS" w:hAnsi="Trebuchet MS"/>
                <w:bCs/>
                <w:lang w:val="en-US" w:eastAsia="en-US"/>
              </w:rPr>
              <w:t>limite</w:t>
            </w:r>
            <w:proofErr w:type="spellEnd"/>
          </w:p>
        </w:tc>
      </w:tr>
      <w:tr w:rsidR="00D10812" w:rsidRPr="00C535D8" w14:paraId="3BF6FC1E"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A18B1B" w14:textId="77777777" w:rsidR="00D10812" w:rsidRPr="00C535D8" w:rsidRDefault="00D10812"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24626805" w14:textId="77777777" w:rsidR="00D10812" w:rsidRPr="00C535D8" w:rsidRDefault="00D10812"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E3D6028" w14:textId="77777777" w:rsidR="00D10812" w:rsidRPr="00C535D8" w:rsidRDefault="00D10812"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39EBE4A"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45AF0B8A"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D32DF92" w14:textId="77777777" w:rsidR="00D10812" w:rsidRPr="00C535D8" w:rsidRDefault="00D10812"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73B7A141" w14:textId="77777777" w:rsidR="00D10812" w:rsidRPr="00C535D8" w:rsidRDefault="00D10812"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6B223D0" w14:textId="77777777" w:rsidR="00D10812" w:rsidRPr="00C535D8" w:rsidRDefault="00D10812"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B14BD4D"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24692029"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5A7B6E" w14:textId="77777777" w:rsidR="00D10812" w:rsidRPr="00C535D8" w:rsidRDefault="00D10812"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153E240C" w14:textId="77777777" w:rsidR="00D10812" w:rsidRPr="00C535D8" w:rsidRDefault="00D10812"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0BF9A838" w14:textId="77777777" w:rsidR="00D10812" w:rsidRPr="00C535D8" w:rsidRDefault="00D10812"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3B7273E"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5235EEC6" w14:textId="77777777" w:rsidTr="00557AE0">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700385EE"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 xml:space="preserve">RAPPORT ET PLAN D’ACTIONS PRÉPARÉS </w:t>
            </w:r>
            <w:proofErr w:type="gramStart"/>
            <w:r w:rsidRPr="00C535D8">
              <w:rPr>
                <w:rFonts w:ascii="Trebuchet MS" w:hAnsi="Trebuchet MS"/>
                <w:bCs/>
                <w:lang w:eastAsia="en-US"/>
              </w:rPr>
              <w:t>PAR:</w:t>
            </w:r>
            <w:proofErr w:type="gramEnd"/>
            <w:r w:rsidRPr="00C535D8">
              <w:rPr>
                <w:rFonts w:ascii="Trebuchet MS" w:hAnsi="Trebuchet MS"/>
                <w:bCs/>
                <w:lang w:eastAsia="en-US"/>
              </w:rPr>
              <w:t xml:space="preserve"> </w:t>
            </w:r>
          </w:p>
        </w:tc>
      </w:tr>
      <w:tr w:rsidR="00D10812" w:rsidRPr="00C535D8" w14:paraId="3B8D6207"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A1610BF"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Nom</w:t>
            </w:r>
          </w:p>
        </w:tc>
      </w:tr>
      <w:tr w:rsidR="00D10812" w:rsidRPr="00C535D8" w14:paraId="142B80A2"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F67D16"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02986F7"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Date</w:t>
            </w:r>
          </w:p>
        </w:tc>
      </w:tr>
      <w:tr w:rsidR="00D10812" w:rsidRPr="00C535D8" w14:paraId="69D58878"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3F28497"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Nom</w:t>
            </w:r>
          </w:p>
        </w:tc>
      </w:tr>
      <w:tr w:rsidR="00D10812" w:rsidRPr="00C535D8" w14:paraId="29153AD4"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E147D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08E2B05"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Date</w:t>
            </w:r>
          </w:p>
        </w:tc>
      </w:tr>
    </w:tbl>
    <w:p w14:paraId="2E7EB2F4" w14:textId="77777777" w:rsidR="00D10812" w:rsidRPr="00C535D8" w:rsidRDefault="00D10812" w:rsidP="00D10812">
      <w:pPr>
        <w:spacing w:line="276" w:lineRule="auto"/>
        <w:jc w:val="both"/>
        <w:rPr>
          <w:rFonts w:ascii="Trebuchet MS" w:hAnsi="Trebuchet MS"/>
          <w:bCs/>
          <w:szCs w:val="24"/>
          <w:lang w:eastAsia="en-US"/>
        </w:rPr>
      </w:pPr>
    </w:p>
    <w:p w14:paraId="4DA40F9C" w14:textId="77777777" w:rsidR="00D10812" w:rsidRPr="00C535D8" w:rsidRDefault="00D10812" w:rsidP="00D10812">
      <w:pPr>
        <w:rPr>
          <w:rFonts w:ascii="Trebuchet MS" w:hAnsi="Trebuchet MS"/>
          <w:bCs/>
          <w:szCs w:val="24"/>
          <w:lang w:eastAsia="en-US"/>
        </w:rPr>
      </w:pPr>
      <w:r w:rsidRPr="00C535D8">
        <w:rPr>
          <w:rFonts w:ascii="Trebuchet MS" w:hAnsi="Trebuchet MS"/>
          <w:bCs/>
          <w:szCs w:val="24"/>
          <w:lang w:eastAsia="en-US"/>
        </w:rPr>
        <w:br w:type="page"/>
      </w:r>
    </w:p>
    <w:p w14:paraId="29F7ACC3" w14:textId="77777777" w:rsidR="00D10812" w:rsidRPr="00C535D8" w:rsidRDefault="00D10812" w:rsidP="00D10812">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lastRenderedPageBreak/>
        <w:t xml:space="preserve">PLANS </w:t>
      </w:r>
    </w:p>
    <w:p w14:paraId="1DAB8D8F" w14:textId="77777777" w:rsidR="00D10812" w:rsidRPr="00C535D8" w:rsidRDefault="00D10812" w:rsidP="00D10812">
      <w:pPr>
        <w:tabs>
          <w:tab w:val="left" w:pos="1926"/>
        </w:tabs>
        <w:spacing w:line="276" w:lineRule="auto"/>
        <w:jc w:val="both"/>
        <w:rPr>
          <w:rFonts w:ascii="Trebuchet MS" w:hAnsi="Trebuchet MS"/>
          <w:bCs/>
          <w:szCs w:val="24"/>
          <w:lang w:eastAsia="en-US"/>
        </w:rPr>
      </w:pPr>
      <w:r w:rsidRPr="00C535D8">
        <w:rPr>
          <w:rFonts w:ascii="Trebuchet MS" w:hAnsi="Trebuchet MS"/>
          <w:bCs/>
          <w:szCs w:val="24"/>
          <w:lang w:eastAsia="en-US"/>
        </w:rPr>
        <w:tab/>
      </w:r>
    </w:p>
    <w:p w14:paraId="59625CD2" w14:textId="45DD39D9" w:rsidR="00D10812" w:rsidRPr="00C535D8" w:rsidRDefault="00D10812" w:rsidP="00D10812">
      <w:pPr>
        <w:ind w:left="-886" w:right="-1156"/>
        <w:jc w:val="center"/>
      </w:pPr>
    </w:p>
    <w:p w14:paraId="2D8FD522" w14:textId="58E55DD5" w:rsidR="00D10812" w:rsidRPr="00C535D8" w:rsidRDefault="00D10812" w:rsidP="00D10812"/>
    <w:p w14:paraId="01F041F6" w14:textId="5E8ED773" w:rsidR="00D10812" w:rsidRPr="00C535D8" w:rsidRDefault="00D160FD" w:rsidP="00D10812">
      <w:pPr>
        <w:rPr>
          <w:rFonts w:ascii="Arial" w:eastAsia="Arial" w:hAnsi="Arial" w:cs="Arial"/>
          <w:b/>
          <w:bCs/>
          <w:sz w:val="40"/>
        </w:rPr>
      </w:pPr>
      <w:r>
        <w:rPr>
          <w:noProof/>
        </w:rPr>
        <w:drawing>
          <wp:anchor distT="0" distB="0" distL="114300" distR="114300" simplePos="0" relativeHeight="251662336" behindDoc="1" locked="0" layoutInCell="1" allowOverlap="1" wp14:anchorId="5A101E3E" wp14:editId="467383E1">
            <wp:simplePos x="0" y="0"/>
            <wp:positionH relativeFrom="margin">
              <wp:align>center</wp:align>
            </wp:positionH>
            <wp:positionV relativeFrom="paragraph">
              <wp:posOffset>1263015</wp:posOffset>
            </wp:positionV>
            <wp:extent cx="7197129" cy="3970638"/>
            <wp:effectExtent l="0" t="0" r="381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7197129" cy="3970638"/>
                    </a:xfrm>
                    <a:prstGeom prst="rect">
                      <a:avLst/>
                    </a:prstGeom>
                  </pic:spPr>
                </pic:pic>
              </a:graphicData>
            </a:graphic>
            <wp14:sizeRelH relativeFrom="margin">
              <wp14:pctWidth>0</wp14:pctWidth>
            </wp14:sizeRelH>
            <wp14:sizeRelV relativeFrom="margin">
              <wp14:pctHeight>0</wp14:pctHeight>
            </wp14:sizeRelV>
          </wp:anchor>
        </w:drawing>
      </w:r>
      <w:r w:rsidR="00D10812" w:rsidRPr="00C535D8">
        <w:rPr>
          <w:rFonts w:ascii="Arial" w:eastAsia="Arial" w:hAnsi="Arial" w:cs="Arial"/>
          <w:b/>
          <w:bCs/>
          <w:sz w:val="40"/>
        </w:rPr>
        <w:br w:type="page"/>
      </w:r>
    </w:p>
    <w:tbl>
      <w:tblPr>
        <w:tblW w:w="9378" w:type="dxa"/>
        <w:tblInd w:w="142" w:type="dxa"/>
        <w:tblLayout w:type="fixed"/>
        <w:tblLook w:val="04A0" w:firstRow="1" w:lastRow="0" w:firstColumn="1" w:lastColumn="0" w:noHBand="0" w:noVBand="1"/>
      </w:tblPr>
      <w:tblGrid>
        <w:gridCol w:w="9378"/>
      </w:tblGrid>
      <w:tr w:rsidR="00D10812" w:rsidRPr="00C535D8" w14:paraId="54CFD552" w14:textId="77777777" w:rsidTr="00557AE0">
        <w:trPr>
          <w:trHeight w:val="709"/>
        </w:trPr>
        <w:tc>
          <w:tcPr>
            <w:tcW w:w="9378" w:type="dxa"/>
            <w:vAlign w:val="center"/>
          </w:tcPr>
          <w:p w14:paraId="07B02BED" w14:textId="311320C7" w:rsidR="00D10812" w:rsidRPr="00C535D8" w:rsidRDefault="00D10812" w:rsidP="00557AE0">
            <w:pPr>
              <w:pStyle w:val="MainHeading1"/>
              <w:spacing w:line="276" w:lineRule="auto"/>
              <w:jc w:val="both"/>
              <w:rPr>
                <w:rFonts w:ascii="Trebuchet MS" w:hAnsi="Trebuchet MS"/>
                <w:b w:val="0"/>
                <w:sz w:val="24"/>
                <w:szCs w:val="24"/>
              </w:rPr>
            </w:pPr>
            <w:r w:rsidRPr="00C535D8">
              <w:rPr>
                <w:rFonts w:ascii="Trebuchet MS" w:hAnsi="Trebuchet MS"/>
                <w:bCs w:val="0"/>
                <w:noProof/>
                <w:lang w:val="en-US"/>
              </w:rPr>
              <w:lastRenderedPageBreak/>
              <w:drawing>
                <wp:anchor distT="0" distB="0" distL="0" distR="0" simplePos="0" relativeHeight="251659264" behindDoc="1" locked="0" layoutInCell="1" allowOverlap="1" wp14:anchorId="15A2DCAD" wp14:editId="23F890F9">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950335" cy="2225040"/>
                          </a:xfrm>
                          <a:prstGeom prst="rect">
                            <a:avLst/>
                          </a:prstGeom>
                          <a:noFill/>
                        </pic:spPr>
                      </pic:pic>
                    </a:graphicData>
                  </a:graphic>
                </wp:anchor>
              </w:drawing>
            </w:r>
            <w:r w:rsidRPr="00C535D8">
              <w:rPr>
                <w:rFonts w:ascii="Trebuchet MS" w:hAnsi="Trebuchet MS"/>
                <w:bCs w:val="0"/>
                <w:noProof/>
                <w:lang w:val="en-US"/>
              </w:rPr>
              <w:drawing>
                <wp:anchor distT="0" distB="0" distL="0" distR="0" simplePos="0" relativeHeight="251660288" behindDoc="1" locked="0" layoutInCell="1" allowOverlap="1" wp14:anchorId="11DE55CF" wp14:editId="198EA644">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950335" cy="2231390"/>
                          </a:xfrm>
                          <a:prstGeom prst="rect">
                            <a:avLst/>
                          </a:prstGeom>
                          <a:noFill/>
                        </pic:spPr>
                      </pic:pic>
                    </a:graphicData>
                  </a:graphic>
                </wp:anchor>
              </w:drawing>
            </w:r>
            <w:bookmarkStart w:id="171" w:name="_Toc60844123"/>
            <w:r w:rsidRPr="00C535D8">
              <w:rPr>
                <w:rFonts w:ascii="Trebuchet MS" w:hAnsi="Trebuchet MS"/>
                <w:b w:val="0"/>
                <w:sz w:val="24"/>
                <w:szCs w:val="24"/>
              </w:rPr>
              <w:t>ANNEXE 2 : Formulaires de Cotation</w:t>
            </w:r>
            <w:bookmarkEnd w:id="171"/>
          </w:p>
          <w:p w14:paraId="0C91EA22" w14:textId="77777777" w:rsidR="00D10812" w:rsidRPr="00C535D8" w:rsidRDefault="00D10812" w:rsidP="00557AE0">
            <w:pPr>
              <w:pStyle w:val="SectionVHeader"/>
              <w:spacing w:line="276" w:lineRule="auto"/>
              <w:jc w:val="both"/>
              <w:rPr>
                <w:rFonts w:ascii="Trebuchet MS" w:hAnsi="Trebuchet MS"/>
                <w:b w:val="0"/>
                <w:bCs/>
                <w:sz w:val="24"/>
                <w:szCs w:val="24"/>
              </w:rPr>
            </w:pPr>
            <w:r w:rsidRPr="00C535D8">
              <w:rPr>
                <w:rFonts w:ascii="Trebuchet MS" w:hAnsi="Trebuchet MS"/>
                <w:b w:val="0"/>
                <w:bCs/>
                <w:sz w:val="24"/>
                <w:szCs w:val="24"/>
                <w:lang w:eastAsia="en-US"/>
              </w:rPr>
              <w:t>Cotation de l’Entreprise</w:t>
            </w:r>
            <w:r w:rsidRPr="00C535D8">
              <w:rPr>
                <w:rFonts w:ascii="Trebuchet MS" w:hAnsi="Trebuchet MS"/>
                <w:b w:val="0"/>
                <w:bCs/>
                <w:sz w:val="24"/>
                <w:szCs w:val="24"/>
              </w:rPr>
              <w:t xml:space="preserve"> </w:t>
            </w:r>
          </w:p>
        </w:tc>
      </w:tr>
    </w:tbl>
    <w:p w14:paraId="443782C1" w14:textId="77777777" w:rsidR="00D10812" w:rsidRPr="00C535D8" w:rsidRDefault="00D10812" w:rsidP="00D10812">
      <w:pPr>
        <w:suppressAutoHyphens/>
        <w:spacing w:line="276" w:lineRule="auto"/>
        <w:jc w:val="both"/>
        <w:rPr>
          <w:rFonts w:ascii="Trebuchet MS" w:hAnsi="Trebuchet MS"/>
          <w:bCs/>
          <w:szCs w:val="24"/>
        </w:rPr>
      </w:pPr>
    </w:p>
    <w:tbl>
      <w:tblPr>
        <w:tblStyle w:val="Grilledutableau"/>
        <w:tblW w:w="9599" w:type="dxa"/>
        <w:tblInd w:w="421" w:type="dxa"/>
        <w:tblLook w:val="04A0" w:firstRow="1" w:lastRow="0" w:firstColumn="1" w:lastColumn="0" w:noHBand="0" w:noVBand="1"/>
      </w:tblPr>
      <w:tblGrid>
        <w:gridCol w:w="3544"/>
        <w:gridCol w:w="6055"/>
      </w:tblGrid>
      <w:tr w:rsidR="00D10812" w:rsidRPr="00C535D8" w14:paraId="151FC5AE" w14:textId="77777777" w:rsidTr="00557AE0">
        <w:tc>
          <w:tcPr>
            <w:tcW w:w="3544" w:type="dxa"/>
          </w:tcPr>
          <w:p w14:paraId="20A00965" w14:textId="77777777" w:rsidR="00D10812" w:rsidRPr="00C535D8" w:rsidRDefault="00D10812" w:rsidP="00557AE0">
            <w:pPr>
              <w:spacing w:line="276" w:lineRule="auto"/>
              <w:jc w:val="both"/>
              <w:rPr>
                <w:rFonts w:ascii="Trebuchet MS" w:hAnsi="Trebuchet MS"/>
                <w:bCs/>
                <w:lang w:eastAsia="en-US"/>
              </w:rPr>
            </w:pPr>
            <w:proofErr w:type="gramStart"/>
            <w:r w:rsidRPr="00C535D8">
              <w:rPr>
                <w:rFonts w:ascii="Trebuchet MS" w:hAnsi="Trebuchet MS"/>
                <w:bCs/>
                <w:lang w:eastAsia="en-US"/>
              </w:rPr>
              <w:t>De:</w:t>
            </w:r>
            <w:proofErr w:type="gramEnd"/>
          </w:p>
        </w:tc>
        <w:tc>
          <w:tcPr>
            <w:tcW w:w="6055" w:type="dxa"/>
          </w:tcPr>
          <w:p w14:paraId="36953505"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l’Entreprise</w:t>
            </w:r>
            <w:r w:rsidRPr="00C535D8">
              <w:rPr>
                <w:rFonts w:ascii="Trebuchet MS" w:hAnsi="Trebuchet MS"/>
                <w:bCs/>
                <w:lang w:eastAsia="en-US"/>
              </w:rPr>
              <w:t>]</w:t>
            </w:r>
          </w:p>
        </w:tc>
      </w:tr>
      <w:tr w:rsidR="00D10812" w:rsidRPr="00C535D8" w14:paraId="1FA0082F" w14:textId="77777777" w:rsidTr="00557AE0">
        <w:tc>
          <w:tcPr>
            <w:tcW w:w="3544" w:type="dxa"/>
          </w:tcPr>
          <w:p w14:paraId="7EEF54E9"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eastAsia="en-US"/>
              </w:rPr>
              <w:t xml:space="preserve">Représentant de </w:t>
            </w:r>
            <w:proofErr w:type="gramStart"/>
            <w:r w:rsidRPr="00C535D8">
              <w:rPr>
                <w:rFonts w:ascii="Trebuchet MS" w:hAnsi="Trebuchet MS"/>
                <w:bCs/>
                <w:lang w:eastAsia="en-US"/>
              </w:rPr>
              <w:t>l</w:t>
            </w:r>
            <w:r w:rsidRPr="00C535D8">
              <w:rPr>
                <w:rFonts w:ascii="Trebuchet MS" w:hAnsi="Trebuchet MS"/>
                <w:bCs/>
                <w:lang w:val="en-US" w:eastAsia="en-US"/>
              </w:rPr>
              <w:t xml:space="preserve">’ </w:t>
            </w:r>
            <w:proofErr w:type="spellStart"/>
            <w:r w:rsidRPr="00C535D8">
              <w:rPr>
                <w:rFonts w:ascii="Trebuchet MS" w:hAnsi="Trebuchet MS"/>
                <w:bCs/>
                <w:lang w:val="en-US" w:eastAsia="en-US"/>
              </w:rPr>
              <w:t>Entreprise</w:t>
            </w:r>
            <w:proofErr w:type="spellEnd"/>
            <w:proofErr w:type="gramEnd"/>
            <w:r w:rsidRPr="00C535D8">
              <w:rPr>
                <w:rFonts w:ascii="Trebuchet MS" w:hAnsi="Trebuchet MS"/>
                <w:bCs/>
                <w:lang w:val="en-US" w:eastAsia="en-US"/>
              </w:rPr>
              <w:t>:</w:t>
            </w:r>
          </w:p>
        </w:tc>
        <w:tc>
          <w:tcPr>
            <w:tcW w:w="6055" w:type="dxa"/>
          </w:tcPr>
          <w:p w14:paraId="3E997165"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du Représentant de l’Entreprise</w:t>
            </w:r>
            <w:r w:rsidRPr="00C535D8">
              <w:rPr>
                <w:rFonts w:ascii="Trebuchet MS" w:hAnsi="Trebuchet MS"/>
                <w:bCs/>
                <w:lang w:eastAsia="en-US"/>
              </w:rPr>
              <w:t>]</w:t>
            </w:r>
          </w:p>
        </w:tc>
      </w:tr>
      <w:tr w:rsidR="00D10812" w:rsidRPr="00C535D8" w14:paraId="7B7A079A" w14:textId="77777777" w:rsidTr="00557AE0">
        <w:tc>
          <w:tcPr>
            <w:tcW w:w="3544" w:type="dxa"/>
          </w:tcPr>
          <w:p w14:paraId="5966BA68"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Titre</w:t>
            </w:r>
            <w:proofErr w:type="spellEnd"/>
            <w:r w:rsidRPr="00C535D8">
              <w:rPr>
                <w:rFonts w:ascii="Trebuchet MS" w:hAnsi="Trebuchet MS"/>
                <w:bCs/>
                <w:lang w:val="en-US" w:eastAsia="en-US"/>
              </w:rPr>
              <w:t>/Position:</w:t>
            </w:r>
          </w:p>
        </w:tc>
        <w:tc>
          <w:tcPr>
            <w:tcW w:w="6055" w:type="dxa"/>
          </w:tcPr>
          <w:p w14:paraId="5509FE9F"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titre ou la position du représentant]</w:t>
            </w:r>
          </w:p>
        </w:tc>
      </w:tr>
      <w:tr w:rsidR="00D10812" w:rsidRPr="00C535D8" w14:paraId="7667D39D" w14:textId="77777777" w:rsidTr="00557AE0">
        <w:tc>
          <w:tcPr>
            <w:tcW w:w="3544" w:type="dxa"/>
          </w:tcPr>
          <w:p w14:paraId="1382AA17"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Adresse</w:t>
            </w:r>
            <w:proofErr w:type="spellEnd"/>
            <w:r w:rsidRPr="00C535D8">
              <w:rPr>
                <w:rFonts w:ascii="Trebuchet MS" w:hAnsi="Trebuchet MS"/>
                <w:bCs/>
                <w:lang w:val="en-US" w:eastAsia="en-US"/>
              </w:rPr>
              <w:t>:</w:t>
            </w:r>
          </w:p>
        </w:tc>
        <w:tc>
          <w:tcPr>
            <w:tcW w:w="6055" w:type="dxa"/>
          </w:tcPr>
          <w:p w14:paraId="16C3F3A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w:t>
            </w:r>
            <w:proofErr w:type="spellStart"/>
            <w:r w:rsidRPr="00C535D8">
              <w:rPr>
                <w:rFonts w:ascii="Trebuchet MS" w:hAnsi="Trebuchet MS"/>
                <w:bCs/>
                <w:i/>
                <w:lang w:val="en-US" w:eastAsia="en-US"/>
              </w:rPr>
              <w:t>Insérer</w:t>
            </w:r>
            <w:proofErr w:type="spellEnd"/>
            <w:r w:rsidRPr="00C535D8">
              <w:rPr>
                <w:rFonts w:ascii="Trebuchet MS" w:hAnsi="Trebuchet MS"/>
                <w:bCs/>
                <w:i/>
                <w:lang w:val="en-US" w:eastAsia="en-US"/>
              </w:rPr>
              <w:t xml:space="preserve"> </w:t>
            </w:r>
            <w:proofErr w:type="spellStart"/>
            <w:r w:rsidRPr="00C535D8">
              <w:rPr>
                <w:rFonts w:ascii="Trebuchet MS" w:hAnsi="Trebuchet MS"/>
                <w:bCs/>
                <w:i/>
                <w:lang w:val="en-US" w:eastAsia="en-US"/>
              </w:rPr>
              <w:t>l’adresse</w:t>
            </w:r>
            <w:proofErr w:type="spellEnd"/>
            <w:r w:rsidRPr="00C535D8">
              <w:rPr>
                <w:rFonts w:ascii="Trebuchet MS" w:hAnsi="Trebuchet MS"/>
                <w:bCs/>
                <w:i/>
                <w:lang w:val="en-US" w:eastAsia="en-US"/>
              </w:rPr>
              <w:t xml:space="preserve"> de </w:t>
            </w:r>
            <w:proofErr w:type="spellStart"/>
            <w:r w:rsidRPr="00C535D8">
              <w:rPr>
                <w:rFonts w:ascii="Trebuchet MS" w:hAnsi="Trebuchet MS"/>
                <w:bCs/>
                <w:i/>
                <w:lang w:val="en-US" w:eastAsia="en-US"/>
              </w:rPr>
              <w:t>l’Entreprise</w:t>
            </w:r>
            <w:proofErr w:type="spellEnd"/>
            <w:r w:rsidRPr="00C535D8">
              <w:rPr>
                <w:rFonts w:ascii="Trebuchet MS" w:hAnsi="Trebuchet MS"/>
                <w:bCs/>
                <w:lang w:val="en-US" w:eastAsia="en-US"/>
              </w:rPr>
              <w:t>]</w:t>
            </w:r>
          </w:p>
        </w:tc>
      </w:tr>
      <w:tr w:rsidR="00D10812" w:rsidRPr="00C535D8" w14:paraId="7CF312C3" w14:textId="77777777" w:rsidTr="00557AE0">
        <w:tc>
          <w:tcPr>
            <w:tcW w:w="3544" w:type="dxa"/>
          </w:tcPr>
          <w:p w14:paraId="082E2ED7"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Courriel</w:t>
            </w:r>
            <w:proofErr w:type="spellEnd"/>
            <w:r w:rsidRPr="00C535D8">
              <w:rPr>
                <w:rFonts w:ascii="Trebuchet MS" w:hAnsi="Trebuchet MS"/>
                <w:bCs/>
                <w:lang w:val="en-US" w:eastAsia="en-US"/>
              </w:rPr>
              <w:t>:</w:t>
            </w:r>
          </w:p>
        </w:tc>
        <w:tc>
          <w:tcPr>
            <w:tcW w:w="6055" w:type="dxa"/>
          </w:tcPr>
          <w:p w14:paraId="6EC7AADF"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l’adresse courriel de l’Entreprise</w:t>
            </w:r>
            <w:r w:rsidRPr="00C535D8">
              <w:rPr>
                <w:rFonts w:ascii="Trebuchet MS" w:hAnsi="Trebuchet MS"/>
                <w:bCs/>
                <w:lang w:eastAsia="en-US"/>
              </w:rPr>
              <w:t>]</w:t>
            </w:r>
          </w:p>
        </w:tc>
      </w:tr>
    </w:tbl>
    <w:p w14:paraId="1423B675" w14:textId="77777777" w:rsidR="00D10812" w:rsidRPr="00C535D8" w:rsidRDefault="00D10812" w:rsidP="00D10812">
      <w:pPr>
        <w:spacing w:line="276" w:lineRule="auto"/>
        <w:jc w:val="both"/>
        <w:rPr>
          <w:rFonts w:ascii="Trebuchet MS" w:hAnsi="Trebuchet MS"/>
          <w:bCs/>
          <w:szCs w:val="24"/>
        </w:rPr>
      </w:pPr>
    </w:p>
    <w:tbl>
      <w:tblPr>
        <w:tblStyle w:val="Grilledutableau"/>
        <w:tblW w:w="9360" w:type="dxa"/>
        <w:tblInd w:w="562" w:type="dxa"/>
        <w:tblLook w:val="04A0" w:firstRow="1" w:lastRow="0" w:firstColumn="1" w:lastColumn="0" w:noHBand="0" w:noVBand="1"/>
      </w:tblPr>
      <w:tblGrid>
        <w:gridCol w:w="3443"/>
        <w:gridCol w:w="5917"/>
      </w:tblGrid>
      <w:tr w:rsidR="00D10812" w:rsidRPr="00C535D8" w14:paraId="35836AA4" w14:textId="77777777" w:rsidTr="00557AE0">
        <w:tc>
          <w:tcPr>
            <w:tcW w:w="3443" w:type="dxa"/>
          </w:tcPr>
          <w:p w14:paraId="391B6478"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A:</w:t>
            </w:r>
          </w:p>
        </w:tc>
        <w:tc>
          <w:tcPr>
            <w:tcW w:w="5917" w:type="dxa"/>
          </w:tcPr>
          <w:p w14:paraId="6AEA31BF" w14:textId="77777777" w:rsidR="00D10812" w:rsidRPr="00C535D8" w:rsidRDefault="00D10812" w:rsidP="00557AE0">
            <w:pPr>
              <w:tabs>
                <w:tab w:val="right" w:pos="5040"/>
                <w:tab w:val="left" w:pos="5220"/>
                <w:tab w:val="left" w:pos="8280"/>
              </w:tabs>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du Maître d’Ouvrage</w:t>
            </w:r>
            <w:r w:rsidRPr="00C535D8">
              <w:rPr>
                <w:rFonts w:ascii="Trebuchet MS" w:hAnsi="Trebuchet MS"/>
                <w:bCs/>
                <w:lang w:eastAsia="en-US"/>
              </w:rPr>
              <w:t>]</w:t>
            </w:r>
          </w:p>
        </w:tc>
      </w:tr>
      <w:tr w:rsidR="00D10812" w:rsidRPr="00C535D8" w14:paraId="3B8F972B" w14:textId="77777777" w:rsidTr="00557AE0">
        <w:tc>
          <w:tcPr>
            <w:tcW w:w="3443" w:type="dxa"/>
          </w:tcPr>
          <w:p w14:paraId="0D9EF1F8"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Représentant</w:t>
            </w:r>
            <w:proofErr w:type="spellEnd"/>
            <w:r w:rsidRPr="00C535D8">
              <w:rPr>
                <w:rFonts w:ascii="Trebuchet MS" w:hAnsi="Trebuchet MS"/>
                <w:bCs/>
                <w:lang w:val="en-US" w:eastAsia="en-US"/>
              </w:rPr>
              <w:t xml:space="preserve"> du Maître </w:t>
            </w:r>
            <w:proofErr w:type="spellStart"/>
            <w:r w:rsidRPr="00C535D8">
              <w:rPr>
                <w:rFonts w:ascii="Trebuchet MS" w:hAnsi="Trebuchet MS"/>
                <w:bCs/>
                <w:lang w:val="en-US" w:eastAsia="en-US"/>
              </w:rPr>
              <w:t>d’Ouvrage</w:t>
            </w:r>
            <w:proofErr w:type="spellEnd"/>
            <w:r w:rsidRPr="00C535D8">
              <w:rPr>
                <w:rFonts w:ascii="Trebuchet MS" w:hAnsi="Trebuchet MS"/>
                <w:bCs/>
                <w:lang w:val="en-US" w:eastAsia="en-US"/>
              </w:rPr>
              <w:t>:</w:t>
            </w:r>
          </w:p>
        </w:tc>
        <w:tc>
          <w:tcPr>
            <w:tcW w:w="5917" w:type="dxa"/>
          </w:tcPr>
          <w:p w14:paraId="25B56926"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proofErr w:type="spellStart"/>
            <w:r w:rsidRPr="00C535D8">
              <w:rPr>
                <w:rFonts w:ascii="Trebuchet MS" w:hAnsi="Trebuchet MS"/>
                <w:bCs/>
                <w:i/>
                <w:lang w:eastAsia="en-US"/>
              </w:rPr>
              <w:t>Insére</w:t>
            </w:r>
            <w:proofErr w:type="spellEnd"/>
            <w:r w:rsidRPr="00C535D8">
              <w:rPr>
                <w:rFonts w:ascii="Trebuchet MS" w:hAnsi="Trebuchet MS"/>
                <w:bCs/>
                <w:i/>
                <w:lang w:eastAsia="en-US"/>
              </w:rPr>
              <w:t xml:space="preserve"> le nom du représentant du Maître d’Ouvrage</w:t>
            </w:r>
            <w:r w:rsidRPr="00C535D8">
              <w:rPr>
                <w:rFonts w:ascii="Trebuchet MS" w:hAnsi="Trebuchet MS"/>
                <w:bCs/>
                <w:lang w:eastAsia="en-US"/>
              </w:rPr>
              <w:t>]</w:t>
            </w:r>
          </w:p>
        </w:tc>
      </w:tr>
      <w:tr w:rsidR="00D10812" w:rsidRPr="00C535D8" w14:paraId="34A111E2" w14:textId="77777777" w:rsidTr="00557AE0">
        <w:tc>
          <w:tcPr>
            <w:tcW w:w="3443" w:type="dxa"/>
          </w:tcPr>
          <w:p w14:paraId="0EA72796" w14:textId="77777777" w:rsidR="00D10812" w:rsidRPr="00C535D8" w:rsidRDefault="00D10812"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Titre</w:t>
            </w:r>
            <w:proofErr w:type="spellEnd"/>
            <w:r w:rsidRPr="00C535D8">
              <w:rPr>
                <w:rFonts w:ascii="Trebuchet MS" w:hAnsi="Trebuchet MS"/>
                <w:bCs/>
                <w:lang w:val="en-US" w:eastAsia="en-US"/>
              </w:rPr>
              <w:t>/Position:</w:t>
            </w:r>
          </w:p>
        </w:tc>
        <w:tc>
          <w:tcPr>
            <w:tcW w:w="5917" w:type="dxa"/>
          </w:tcPr>
          <w:p w14:paraId="3DA66C99"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titre ou position du Représentant</w:t>
            </w:r>
            <w:r w:rsidRPr="00C535D8">
              <w:rPr>
                <w:rFonts w:ascii="Trebuchet MS" w:hAnsi="Trebuchet MS"/>
                <w:bCs/>
                <w:lang w:eastAsia="en-US"/>
              </w:rPr>
              <w:t>]</w:t>
            </w:r>
          </w:p>
        </w:tc>
      </w:tr>
      <w:tr w:rsidR="00D10812" w:rsidRPr="00C535D8" w14:paraId="068B23D9" w14:textId="77777777" w:rsidTr="00557AE0">
        <w:tc>
          <w:tcPr>
            <w:tcW w:w="3443" w:type="dxa"/>
          </w:tcPr>
          <w:p w14:paraId="2237DEF3" w14:textId="77777777" w:rsidR="00D10812" w:rsidRPr="00C535D8" w:rsidRDefault="00D10812" w:rsidP="00557AE0">
            <w:pPr>
              <w:spacing w:line="276" w:lineRule="auto"/>
              <w:jc w:val="both"/>
              <w:rPr>
                <w:rFonts w:ascii="Trebuchet MS" w:hAnsi="Trebuchet MS"/>
                <w:bCs/>
                <w:lang w:val="en-US" w:eastAsia="en-US"/>
              </w:rPr>
            </w:pPr>
            <w:proofErr w:type="spellStart"/>
            <w:proofErr w:type="gramStart"/>
            <w:r w:rsidRPr="00C535D8">
              <w:rPr>
                <w:rFonts w:ascii="Trebuchet MS" w:hAnsi="Trebuchet MS"/>
                <w:bCs/>
                <w:lang w:val="en-US" w:eastAsia="en-US"/>
              </w:rPr>
              <w:t>Adresse</w:t>
            </w:r>
            <w:proofErr w:type="spellEnd"/>
            <w:r w:rsidRPr="00C535D8">
              <w:rPr>
                <w:rFonts w:ascii="Trebuchet MS" w:hAnsi="Trebuchet MS"/>
                <w:bCs/>
                <w:lang w:val="en-US" w:eastAsia="en-US"/>
              </w:rPr>
              <w:t xml:space="preserve"> :</w:t>
            </w:r>
            <w:proofErr w:type="gramEnd"/>
          </w:p>
        </w:tc>
        <w:tc>
          <w:tcPr>
            <w:tcW w:w="5917" w:type="dxa"/>
          </w:tcPr>
          <w:p w14:paraId="5470CD91" w14:textId="77777777" w:rsidR="00D10812" w:rsidRPr="00C535D8" w:rsidRDefault="00D10812"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l’adresse du Maître d’Ouvrage, y compris l’adresse courriel</w:t>
            </w:r>
            <w:r w:rsidRPr="00C535D8">
              <w:rPr>
                <w:rFonts w:ascii="Trebuchet MS" w:hAnsi="Trebuchet MS"/>
                <w:bCs/>
                <w:lang w:eastAsia="en-US"/>
              </w:rPr>
              <w:t>]</w:t>
            </w:r>
          </w:p>
        </w:tc>
      </w:tr>
      <w:tr w:rsidR="00D10812" w:rsidRPr="00C535D8" w14:paraId="4414FB9A" w14:textId="77777777" w:rsidTr="00557AE0">
        <w:tc>
          <w:tcPr>
            <w:tcW w:w="3443" w:type="dxa"/>
          </w:tcPr>
          <w:p w14:paraId="22EAEC17"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DC Ref No.:</w:t>
            </w:r>
          </w:p>
        </w:tc>
        <w:tc>
          <w:tcPr>
            <w:tcW w:w="5917" w:type="dxa"/>
          </w:tcPr>
          <w:p w14:paraId="296FE0EF" w14:textId="77777777" w:rsidR="00D10812" w:rsidRPr="00C535D8" w:rsidRDefault="00D10812" w:rsidP="00557AE0">
            <w:pPr>
              <w:spacing w:line="276" w:lineRule="auto"/>
              <w:jc w:val="both"/>
              <w:rPr>
                <w:rFonts w:ascii="Trebuchet MS" w:hAnsi="Trebuchet MS"/>
                <w:bCs/>
                <w:lang w:val="en-US" w:eastAsia="en-US"/>
              </w:rPr>
            </w:pPr>
          </w:p>
        </w:tc>
      </w:tr>
      <w:tr w:rsidR="00D10812" w:rsidRPr="00C535D8" w14:paraId="461E482A" w14:textId="77777777" w:rsidTr="00557AE0">
        <w:tc>
          <w:tcPr>
            <w:tcW w:w="3443" w:type="dxa"/>
          </w:tcPr>
          <w:p w14:paraId="7405276C" w14:textId="77777777" w:rsidR="00D10812" w:rsidRPr="00C535D8" w:rsidRDefault="00D10812"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Date de la </w:t>
            </w:r>
            <w:proofErr w:type="spellStart"/>
            <w:r w:rsidRPr="00C535D8">
              <w:rPr>
                <w:rFonts w:ascii="Trebuchet MS" w:hAnsi="Trebuchet MS"/>
                <w:bCs/>
                <w:lang w:val="en-US" w:eastAsia="en-US"/>
              </w:rPr>
              <w:t>Cotation</w:t>
            </w:r>
            <w:proofErr w:type="spellEnd"/>
            <w:r w:rsidRPr="00C535D8">
              <w:rPr>
                <w:rFonts w:ascii="Trebuchet MS" w:hAnsi="Trebuchet MS"/>
                <w:bCs/>
                <w:lang w:val="en-US" w:eastAsia="en-US"/>
              </w:rPr>
              <w:t>:</w:t>
            </w:r>
          </w:p>
        </w:tc>
        <w:tc>
          <w:tcPr>
            <w:tcW w:w="5917" w:type="dxa"/>
          </w:tcPr>
          <w:p w14:paraId="04C64A55" w14:textId="77777777" w:rsidR="00D10812" w:rsidRPr="00C535D8" w:rsidRDefault="00D10812" w:rsidP="00557AE0">
            <w:pPr>
              <w:spacing w:line="276" w:lineRule="auto"/>
              <w:jc w:val="both"/>
              <w:rPr>
                <w:rFonts w:ascii="Trebuchet MS" w:hAnsi="Trebuchet MS"/>
                <w:bCs/>
                <w:lang w:val="en-US" w:eastAsia="en-US"/>
              </w:rPr>
            </w:pPr>
          </w:p>
        </w:tc>
      </w:tr>
    </w:tbl>
    <w:p w14:paraId="12C35052" w14:textId="77777777" w:rsidR="00D10812" w:rsidRPr="00C535D8" w:rsidRDefault="00D10812" w:rsidP="00D10812">
      <w:pPr>
        <w:suppressAutoHyphens/>
        <w:spacing w:line="276" w:lineRule="auto"/>
        <w:jc w:val="both"/>
        <w:rPr>
          <w:rFonts w:ascii="Trebuchet MS" w:hAnsi="Trebuchet MS"/>
          <w:bCs/>
          <w:szCs w:val="24"/>
        </w:rPr>
      </w:pPr>
    </w:p>
    <w:p w14:paraId="69ED2431"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Cher </w:t>
      </w:r>
      <w:r w:rsidRPr="00C535D8">
        <w:rPr>
          <w:rFonts w:ascii="Trebuchet MS" w:hAnsi="Trebuchet MS"/>
          <w:bCs/>
          <w:i/>
          <w:szCs w:val="24"/>
        </w:rPr>
        <w:t xml:space="preserve">[insérer le </w:t>
      </w:r>
      <w:proofErr w:type="spellStart"/>
      <w:r w:rsidRPr="00C535D8">
        <w:rPr>
          <w:rFonts w:ascii="Trebuchet MS" w:hAnsi="Trebuchet MS"/>
          <w:bCs/>
          <w:i/>
          <w:szCs w:val="24"/>
        </w:rPr>
        <w:t>nonm</w:t>
      </w:r>
      <w:proofErr w:type="spellEnd"/>
      <w:r w:rsidRPr="00C535D8">
        <w:rPr>
          <w:rFonts w:ascii="Trebuchet MS" w:hAnsi="Trebuchet MS"/>
          <w:bCs/>
          <w:i/>
          <w:szCs w:val="24"/>
        </w:rPr>
        <w:t xml:space="preserve"> du représentant du Maître d’Ouvrage]</w:t>
      </w:r>
    </w:p>
    <w:p w14:paraId="499253CD" w14:textId="77777777" w:rsidR="00D10812" w:rsidRPr="00C535D8" w:rsidRDefault="00D10812" w:rsidP="00D10812">
      <w:pPr>
        <w:suppressAutoHyphens/>
        <w:spacing w:line="276" w:lineRule="auto"/>
        <w:jc w:val="both"/>
        <w:rPr>
          <w:rFonts w:ascii="Trebuchet MS" w:hAnsi="Trebuchet MS"/>
          <w:bCs/>
          <w:szCs w:val="24"/>
        </w:rPr>
      </w:pPr>
    </w:p>
    <w:p w14:paraId="0DA5BDD0"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SOUMISSION DE COTATION</w:t>
      </w:r>
    </w:p>
    <w:p w14:paraId="2A6F7BFA" w14:textId="77777777" w:rsidR="00D10812" w:rsidRPr="00C535D8" w:rsidRDefault="00D10812" w:rsidP="00D10812">
      <w:pPr>
        <w:suppressAutoHyphens/>
        <w:spacing w:line="276" w:lineRule="auto"/>
        <w:jc w:val="both"/>
        <w:rPr>
          <w:rFonts w:ascii="Trebuchet MS" w:hAnsi="Trebuchet MS"/>
          <w:bCs/>
          <w:szCs w:val="24"/>
        </w:rPr>
      </w:pPr>
    </w:p>
    <w:p w14:paraId="11F3EE21"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1. Conformité et aucune réserve </w:t>
      </w:r>
    </w:p>
    <w:p w14:paraId="56032654" w14:textId="77777777" w:rsidR="00D10812" w:rsidRPr="00C535D8" w:rsidRDefault="00D10812" w:rsidP="00D10812">
      <w:pPr>
        <w:shd w:val="clear" w:color="auto" w:fill="FFFFFF" w:themeFill="background1"/>
        <w:spacing w:line="276" w:lineRule="auto"/>
        <w:ind w:left="360"/>
        <w:jc w:val="both"/>
        <w:rPr>
          <w:rFonts w:ascii="Trebuchet MS" w:hAnsi="Trebuchet MS"/>
          <w:bCs/>
          <w:szCs w:val="24"/>
          <w:lang w:eastAsia="en-US"/>
        </w:rPr>
      </w:pPr>
      <w:r w:rsidRPr="00C535D8">
        <w:rPr>
          <w:rFonts w:ascii="Trebuchet MS" w:hAnsi="Trebuchet MS"/>
          <w:bCs/>
          <w:szCs w:val="24"/>
          <w:lang w:eastAsia="en-US"/>
        </w:rPr>
        <w:t>En réponse à la DC nommée ci-dessus, nous offrons de réaliser les Travaux selon la présente Cotation et en conformité avec la DC, les calendriers de réalisation et les spécifications techniques.</w:t>
      </w:r>
      <w:r w:rsidRPr="00C535D8">
        <w:rPr>
          <w:rFonts w:ascii="Trebuchet MS" w:hAnsi="Trebuchet MS"/>
          <w:bCs/>
          <w:szCs w:val="24"/>
          <w:shd w:val="clear" w:color="auto" w:fill="FFFFFF" w:themeFill="background1"/>
          <w:lang w:eastAsia="en-US"/>
        </w:rPr>
        <w:t xml:space="preserve"> </w:t>
      </w:r>
      <w:r w:rsidRPr="00C535D8">
        <w:rPr>
          <w:rFonts w:ascii="Trebuchet MS" w:hAnsi="Trebuchet MS"/>
          <w:bCs/>
          <w:szCs w:val="24"/>
          <w:lang w:eastAsia="en-US"/>
        </w:rPr>
        <w:t>Nous confirmons que nous avons examiné et n’avons aucune réserve sur la DC y compris le Marché.</w:t>
      </w:r>
    </w:p>
    <w:p w14:paraId="51E24326"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2. </w:t>
      </w:r>
      <w:proofErr w:type="spellStart"/>
      <w:r w:rsidRPr="00C535D8">
        <w:rPr>
          <w:rFonts w:ascii="Trebuchet MS" w:hAnsi="Trebuchet MS"/>
          <w:bCs/>
          <w:szCs w:val="24"/>
          <w:lang w:eastAsia="en-US"/>
        </w:rPr>
        <w:t>Eligibilté</w:t>
      </w:r>
      <w:proofErr w:type="spellEnd"/>
    </w:p>
    <w:p w14:paraId="7036F273" w14:textId="77777777" w:rsidR="00D10812" w:rsidRPr="00C535D8" w:rsidRDefault="00D10812" w:rsidP="00D10812">
      <w:pPr>
        <w:spacing w:line="276" w:lineRule="auto"/>
        <w:ind w:left="360"/>
        <w:jc w:val="both"/>
        <w:rPr>
          <w:rFonts w:ascii="Trebuchet MS" w:hAnsi="Trebuchet MS"/>
          <w:bCs/>
          <w:szCs w:val="24"/>
        </w:rPr>
      </w:pPr>
      <w:r w:rsidRPr="00C535D8">
        <w:rPr>
          <w:rFonts w:ascii="Trebuchet MS" w:hAnsi="Trebuchet MS"/>
          <w:bCs/>
          <w:szCs w:val="24"/>
          <w:lang w:val="fr"/>
        </w:rPr>
        <w:t xml:space="preserve">Nous répondons aux exigences d’admissibilité et n’avons aucun conflit d’intérêts, conformément à la Demande de Cotation. </w:t>
      </w:r>
    </w:p>
    <w:p w14:paraId="07002A54" w14:textId="77777777" w:rsidR="00D10812" w:rsidRPr="00C535D8" w:rsidRDefault="00D10812" w:rsidP="00D10812">
      <w:pPr>
        <w:numPr>
          <w:ilvl w:val="0"/>
          <w:numId w:val="63"/>
        </w:numPr>
        <w:spacing w:line="276" w:lineRule="auto"/>
        <w:ind w:left="360"/>
        <w:jc w:val="both"/>
        <w:rPr>
          <w:rFonts w:ascii="Trebuchet MS" w:hAnsi="Trebuchet MS"/>
          <w:bCs/>
          <w:szCs w:val="24"/>
        </w:rPr>
      </w:pPr>
      <w:r w:rsidRPr="00C535D8">
        <w:rPr>
          <w:rFonts w:ascii="Trebuchet MS" w:hAnsi="Trebuchet MS"/>
          <w:bCs/>
          <w:szCs w:val="24"/>
          <w:lang w:val="fr"/>
        </w:rPr>
        <w:t>Suspension et exclusion</w:t>
      </w:r>
    </w:p>
    <w:p w14:paraId="2C64986E" w14:textId="77777777" w:rsidR="00D10812" w:rsidRPr="00C535D8" w:rsidRDefault="00D10812" w:rsidP="00D10812">
      <w:pPr>
        <w:spacing w:line="276" w:lineRule="auto"/>
        <w:ind w:left="360"/>
        <w:jc w:val="both"/>
        <w:rPr>
          <w:rFonts w:ascii="Trebuchet MS" w:hAnsi="Trebuchet MS"/>
          <w:bCs/>
          <w:szCs w:val="24"/>
        </w:rPr>
      </w:pPr>
      <w:r w:rsidRPr="00C535D8">
        <w:rPr>
          <w:rFonts w:ascii="Trebuchet MS" w:hAnsi="Trebuchet MS"/>
          <w:bCs/>
          <w:szCs w:val="24"/>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A388B7B" w14:textId="77777777" w:rsidR="00D10812" w:rsidRPr="00C535D8" w:rsidRDefault="00D10812" w:rsidP="00D10812">
      <w:pPr>
        <w:pStyle w:val="Paragraphedeliste"/>
        <w:numPr>
          <w:ilvl w:val="0"/>
          <w:numId w:val="63"/>
        </w:numPr>
        <w:spacing w:line="276" w:lineRule="auto"/>
        <w:ind w:left="360"/>
        <w:rPr>
          <w:rFonts w:ascii="Trebuchet MS" w:hAnsi="Trebuchet MS"/>
          <w:bCs/>
          <w:szCs w:val="24"/>
          <w:lang w:eastAsia="en-US"/>
        </w:rPr>
      </w:pPr>
      <w:r w:rsidRPr="00C535D8">
        <w:rPr>
          <w:rFonts w:ascii="Trebuchet MS" w:hAnsi="Trebuchet MS"/>
          <w:bCs/>
          <w:szCs w:val="24"/>
          <w:lang w:eastAsia="en-US"/>
        </w:rPr>
        <w:lastRenderedPageBreak/>
        <w:t xml:space="preserve">Prix de la Cotation </w:t>
      </w:r>
    </w:p>
    <w:p w14:paraId="564BA727" w14:textId="77777777" w:rsidR="00D10812" w:rsidRPr="00C535D8" w:rsidRDefault="00D10812" w:rsidP="00D10812">
      <w:pPr>
        <w:keepNext/>
        <w:spacing w:line="276" w:lineRule="auto"/>
        <w:ind w:left="360"/>
        <w:jc w:val="both"/>
        <w:rPr>
          <w:rFonts w:ascii="Trebuchet MS" w:hAnsi="Trebuchet MS"/>
          <w:bCs/>
          <w:i/>
          <w:iCs/>
          <w:szCs w:val="24"/>
          <w:lang w:eastAsia="en-US"/>
        </w:rPr>
      </w:pPr>
      <w:r w:rsidRPr="00C535D8">
        <w:rPr>
          <w:rFonts w:ascii="Trebuchet MS" w:hAnsi="Trebuchet MS"/>
          <w:bCs/>
          <w:szCs w:val="24"/>
          <w:lang w:eastAsia="en-US"/>
        </w:rPr>
        <w:t xml:space="preserve">Le prix total de notre offre est </w:t>
      </w:r>
      <w:r w:rsidRPr="00C535D8">
        <w:rPr>
          <w:rFonts w:ascii="Trebuchet MS" w:hAnsi="Trebuchet MS"/>
          <w:bCs/>
          <w:i/>
          <w:szCs w:val="24"/>
          <w:lang w:eastAsia="en-US"/>
        </w:rPr>
        <w:t>[</w:t>
      </w:r>
      <w:r w:rsidRPr="00C535D8">
        <w:rPr>
          <w:rFonts w:ascii="Trebuchet MS" w:hAnsi="Trebuchet MS"/>
          <w:bCs/>
          <w:i/>
          <w:iCs/>
          <w:szCs w:val="24"/>
          <w:lang w:eastAsia="en-US"/>
        </w:rPr>
        <w:t xml:space="preserve">insérer l’une des options suivantes </w:t>
      </w:r>
      <w:proofErr w:type="spellStart"/>
      <w:r w:rsidRPr="00C535D8">
        <w:rPr>
          <w:rFonts w:ascii="Trebuchet MS" w:hAnsi="Trebuchet MS"/>
          <w:bCs/>
          <w:i/>
          <w:iCs/>
          <w:szCs w:val="24"/>
          <w:lang w:eastAsia="en-US"/>
        </w:rPr>
        <w:t>selo</w:t>
      </w:r>
      <w:proofErr w:type="spellEnd"/>
      <w:r w:rsidRPr="00C535D8">
        <w:rPr>
          <w:rFonts w:ascii="Trebuchet MS" w:hAnsi="Trebuchet MS"/>
          <w:bCs/>
          <w:i/>
          <w:iCs/>
          <w:szCs w:val="24"/>
          <w:lang w:eastAsia="en-US"/>
        </w:rPr>
        <w:t xml:space="preserve"> le cas] </w:t>
      </w:r>
    </w:p>
    <w:p w14:paraId="2F586939"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i/>
          <w:iCs/>
          <w:szCs w:val="24"/>
          <w:lang w:eastAsia="en-US"/>
        </w:rPr>
        <w:t xml:space="preserve">[Option 1, en cas de lot </w:t>
      </w:r>
      <w:proofErr w:type="spellStart"/>
      <w:proofErr w:type="gramStart"/>
      <w:r w:rsidRPr="00C535D8">
        <w:rPr>
          <w:rFonts w:ascii="Trebuchet MS" w:hAnsi="Trebuchet MS"/>
          <w:bCs/>
          <w:i/>
          <w:iCs/>
          <w:szCs w:val="24"/>
          <w:lang w:eastAsia="en-US"/>
        </w:rPr>
        <w:t>umique</w:t>
      </w:r>
      <w:proofErr w:type="spellEnd"/>
      <w:r w:rsidRPr="00C535D8">
        <w:rPr>
          <w:rFonts w:ascii="Trebuchet MS" w:hAnsi="Trebuchet MS"/>
          <w:bCs/>
          <w:i/>
          <w:iCs/>
          <w:szCs w:val="24"/>
          <w:lang w:eastAsia="en-US"/>
        </w:rPr>
        <w:t>:</w:t>
      </w:r>
      <w:proofErr w:type="gramEnd"/>
      <w:r w:rsidRPr="00C535D8">
        <w:rPr>
          <w:rFonts w:ascii="Trebuchet MS" w:hAnsi="Trebuchet MS"/>
          <w:bCs/>
          <w:i/>
          <w:iCs/>
          <w:szCs w:val="24"/>
          <w:lang w:eastAsia="en-US"/>
        </w:rPr>
        <w:t>]</w:t>
      </w:r>
      <w:r w:rsidRPr="00C535D8">
        <w:rPr>
          <w:rFonts w:ascii="Trebuchet MS" w:hAnsi="Trebuchet MS"/>
          <w:bCs/>
          <w:szCs w:val="24"/>
          <w:lang w:eastAsia="en-US"/>
        </w:rPr>
        <w:t xml:space="preserve"> Le prix total est le suivant : </w:t>
      </w:r>
      <w:r w:rsidRPr="00C535D8">
        <w:rPr>
          <w:rFonts w:ascii="Trebuchet MS" w:hAnsi="Trebuchet MS"/>
          <w:bCs/>
          <w:i/>
          <w:iCs/>
          <w:szCs w:val="24"/>
          <w:u w:val="single"/>
          <w:lang w:eastAsia="en-US"/>
        </w:rPr>
        <w:t>[insérer le prix total de la cotation en chiffres et en lettres, en indiquant les différents montants et les monnaies respectives];</w:t>
      </w:r>
      <w:r w:rsidRPr="00C535D8">
        <w:rPr>
          <w:rFonts w:ascii="Trebuchet MS" w:hAnsi="Trebuchet MS"/>
          <w:bCs/>
          <w:i/>
          <w:iCs/>
          <w:szCs w:val="24"/>
          <w:lang w:eastAsia="en-US"/>
        </w:rPr>
        <w:t xml:space="preserve"> </w:t>
      </w:r>
    </w:p>
    <w:p w14:paraId="6DC97251" w14:textId="77777777" w:rsidR="00D10812" w:rsidRPr="00C535D8" w:rsidRDefault="00D10812" w:rsidP="00D10812">
      <w:pPr>
        <w:spacing w:line="276" w:lineRule="auto"/>
        <w:ind w:left="360"/>
        <w:jc w:val="both"/>
        <w:rPr>
          <w:rFonts w:ascii="Trebuchet MS" w:hAnsi="Trebuchet MS"/>
          <w:bCs/>
          <w:szCs w:val="24"/>
          <w:lang w:eastAsia="en-US"/>
        </w:rPr>
      </w:pPr>
      <w:proofErr w:type="gramStart"/>
      <w:r w:rsidRPr="00C535D8">
        <w:rPr>
          <w:rFonts w:ascii="Trebuchet MS" w:hAnsi="Trebuchet MS"/>
          <w:bCs/>
          <w:szCs w:val="24"/>
          <w:lang w:eastAsia="en-US"/>
        </w:rPr>
        <w:t>Ou</w:t>
      </w:r>
      <w:proofErr w:type="gramEnd"/>
      <w:r w:rsidRPr="00C535D8">
        <w:rPr>
          <w:rFonts w:ascii="Trebuchet MS" w:hAnsi="Trebuchet MS"/>
          <w:bCs/>
          <w:szCs w:val="24"/>
          <w:lang w:eastAsia="en-US"/>
        </w:rPr>
        <w:t xml:space="preserve"> </w:t>
      </w:r>
    </w:p>
    <w:p w14:paraId="6433799F"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i/>
          <w:iCs/>
          <w:szCs w:val="24"/>
          <w:shd w:val="clear" w:color="auto" w:fill="FFFFFF" w:themeFill="background1"/>
          <w:lang w:eastAsia="en-US"/>
        </w:rPr>
        <w:t xml:space="preserve">[Option2, en cas de lots </w:t>
      </w:r>
      <w:proofErr w:type="gramStart"/>
      <w:r w:rsidRPr="00C535D8">
        <w:rPr>
          <w:rFonts w:ascii="Trebuchet MS" w:hAnsi="Trebuchet MS"/>
          <w:bCs/>
          <w:i/>
          <w:iCs/>
          <w:szCs w:val="24"/>
          <w:shd w:val="clear" w:color="auto" w:fill="FFFFFF" w:themeFill="background1"/>
          <w:lang w:eastAsia="en-US"/>
        </w:rPr>
        <w:t>multiples:</w:t>
      </w:r>
      <w:proofErr w:type="gramEnd"/>
      <w:r w:rsidRPr="00C535D8">
        <w:rPr>
          <w:rFonts w:ascii="Trebuchet MS" w:hAnsi="Trebuchet MS"/>
          <w:bCs/>
          <w:i/>
          <w:iCs/>
          <w:szCs w:val="24"/>
          <w:shd w:val="clear" w:color="auto" w:fill="FFFFFF" w:themeFill="background1"/>
          <w:lang w:eastAsia="en-US"/>
        </w:rPr>
        <w:t>]</w:t>
      </w:r>
      <w:r w:rsidRPr="00C535D8">
        <w:rPr>
          <w:rFonts w:ascii="Trebuchet MS" w:hAnsi="Trebuchet MS"/>
          <w:bCs/>
          <w:szCs w:val="24"/>
          <w:shd w:val="clear" w:color="auto" w:fill="FFFFFF" w:themeFill="background1"/>
          <w:lang w:eastAsia="en-US"/>
        </w:rPr>
        <w:t xml:space="preserve"> a) le prix total de chaque lot </w:t>
      </w:r>
      <w:r w:rsidRPr="00C535D8">
        <w:rPr>
          <w:rFonts w:ascii="Trebuchet MS" w:hAnsi="Trebuchet MS"/>
          <w:bCs/>
          <w:i/>
          <w:iCs/>
          <w:szCs w:val="24"/>
          <w:shd w:val="clear" w:color="auto" w:fill="FFFFFF" w:themeFill="background1"/>
          <w:lang w:eastAsia="en-US"/>
        </w:rPr>
        <w:t xml:space="preserve">[insérer le prix total de chaque lot en  chiffres et </w:t>
      </w:r>
      <w:proofErr w:type="spellStart"/>
      <w:r w:rsidRPr="00C535D8">
        <w:rPr>
          <w:rFonts w:ascii="Trebuchet MS" w:hAnsi="Trebuchet MS"/>
          <w:bCs/>
          <w:i/>
          <w:iCs/>
          <w:szCs w:val="24"/>
          <w:shd w:val="clear" w:color="auto" w:fill="FFFFFF" w:themeFill="background1"/>
          <w:lang w:eastAsia="en-US"/>
        </w:rPr>
        <w:t>lettres,en</w:t>
      </w:r>
      <w:proofErr w:type="spellEnd"/>
      <w:r w:rsidRPr="00C535D8">
        <w:rPr>
          <w:rFonts w:ascii="Trebuchet MS" w:hAnsi="Trebuchet MS"/>
          <w:bCs/>
          <w:i/>
          <w:iCs/>
          <w:szCs w:val="24"/>
          <w:shd w:val="clear" w:color="auto" w:fill="FFFFFF" w:themeFill="background1"/>
          <w:lang w:eastAsia="en-US"/>
        </w:rPr>
        <w:t xml:space="preserve">  indiquant les différents montants et les monnaies respectives] </w:t>
      </w:r>
      <w:r w:rsidRPr="00C535D8">
        <w:rPr>
          <w:rFonts w:ascii="Trebuchet MS" w:hAnsi="Trebuchet MS"/>
          <w:bCs/>
          <w:szCs w:val="24"/>
          <w:shd w:val="clear" w:color="auto" w:fill="FFFFFF" w:themeFill="background1"/>
          <w:lang w:eastAsia="en-US"/>
        </w:rPr>
        <w:t>;</w:t>
      </w:r>
      <w:r w:rsidRPr="00C535D8">
        <w:rPr>
          <w:rFonts w:ascii="Trebuchet MS" w:hAnsi="Trebuchet MS"/>
          <w:bCs/>
          <w:szCs w:val="24"/>
          <w:shd w:val="clear" w:color="auto" w:fill="F0F0A0"/>
          <w:lang w:eastAsia="en-US"/>
        </w:rPr>
        <w:t xml:space="preserve"> </w:t>
      </w:r>
      <w:r w:rsidRPr="00C535D8">
        <w:rPr>
          <w:rFonts w:ascii="Trebuchet MS" w:hAnsi="Trebuchet MS"/>
          <w:bCs/>
          <w:szCs w:val="24"/>
          <w:lang w:eastAsia="en-US"/>
        </w:rPr>
        <w:t>b) le prix total de tous les lots (somme de tous les lots) [</w:t>
      </w:r>
      <w:r w:rsidRPr="00C535D8">
        <w:rPr>
          <w:rFonts w:ascii="Trebuchet MS" w:hAnsi="Trebuchet MS"/>
          <w:bCs/>
          <w:i/>
          <w:iCs/>
          <w:szCs w:val="24"/>
          <w:lang w:eastAsia="en-US"/>
        </w:rPr>
        <w:t xml:space="preserve">insérer le prix total de tous les lots en chiffres et </w:t>
      </w:r>
      <w:proofErr w:type="spellStart"/>
      <w:r w:rsidRPr="00C535D8">
        <w:rPr>
          <w:rFonts w:ascii="Trebuchet MS" w:hAnsi="Trebuchet MS"/>
          <w:bCs/>
          <w:i/>
          <w:iCs/>
          <w:szCs w:val="24"/>
          <w:lang w:eastAsia="en-US"/>
        </w:rPr>
        <w:t>lettres,en</w:t>
      </w:r>
      <w:proofErr w:type="spellEnd"/>
      <w:r w:rsidRPr="00C535D8">
        <w:rPr>
          <w:rFonts w:ascii="Trebuchet MS" w:hAnsi="Trebuchet MS"/>
          <w:bCs/>
          <w:i/>
          <w:iCs/>
          <w:szCs w:val="24"/>
          <w:lang w:eastAsia="en-US"/>
        </w:rPr>
        <w:t xml:space="preserve">  indiquant les différents montants et les monnaies respectives</w:t>
      </w:r>
      <w:r w:rsidRPr="00C535D8">
        <w:rPr>
          <w:rFonts w:ascii="Trebuchet MS" w:hAnsi="Trebuchet MS"/>
          <w:bCs/>
          <w:szCs w:val="24"/>
          <w:lang w:eastAsia="en-US"/>
        </w:rPr>
        <w:t xml:space="preserve">] ; </w:t>
      </w:r>
      <w:r w:rsidRPr="00C535D8">
        <w:rPr>
          <w:rFonts w:ascii="Trebuchet MS" w:hAnsi="Trebuchet MS"/>
          <w:bCs/>
          <w:i/>
          <w:iCs/>
          <w:szCs w:val="24"/>
          <w:lang w:eastAsia="en-US"/>
        </w:rPr>
        <w:t xml:space="preserve">c) le rabais pour l’attribution de plus d’un lot [indiquer toutes les remises] </w:t>
      </w:r>
    </w:p>
    <w:p w14:paraId="25CDADB1"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5. Validité de la Cotation  </w:t>
      </w:r>
    </w:p>
    <w:p w14:paraId="5E8D2C7A"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 xml:space="preserve">Notre Cotation est valide jusqu’à la date spécifiée dans la DC, et elle restera contraignante pour nous et peut être acceptée à tout moment avant son expiration. </w:t>
      </w:r>
    </w:p>
    <w:p w14:paraId="68F0219B"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6. Garantie de bonne exécution </w:t>
      </w:r>
      <w:r w:rsidRPr="00C535D8">
        <w:rPr>
          <w:rFonts w:ascii="Trebuchet MS" w:hAnsi="Trebuchet MS"/>
          <w:bCs/>
          <w:i/>
          <w:iCs/>
          <w:szCs w:val="24"/>
          <w:lang w:eastAsia="en-US"/>
        </w:rPr>
        <w:t>[supprimer si la Garantie de Bonne Exécution n’est pas exigée</w:t>
      </w:r>
      <w:r w:rsidRPr="00C535D8">
        <w:rPr>
          <w:rFonts w:ascii="Trebuchet MS" w:hAnsi="Trebuchet MS"/>
          <w:bCs/>
          <w:i/>
          <w:szCs w:val="24"/>
          <w:lang w:eastAsia="en-US"/>
        </w:rPr>
        <w:t>]</w:t>
      </w:r>
    </w:p>
    <w:p w14:paraId="5F46169E"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Si nous sommes attributaires du marché, nous nous engageons à obtenir une Garantie de bonne exécution conformément à la DC.</w:t>
      </w:r>
    </w:p>
    <w:p w14:paraId="1EDE870A" w14:textId="77777777" w:rsidR="00D10812" w:rsidRPr="00C535D8" w:rsidRDefault="00D10812" w:rsidP="00D10812">
      <w:pPr>
        <w:tabs>
          <w:tab w:val="left" w:pos="0"/>
          <w:tab w:val="right" w:pos="9000"/>
        </w:tabs>
        <w:suppressAutoHyphens/>
        <w:spacing w:line="276" w:lineRule="auto"/>
        <w:jc w:val="both"/>
        <w:rPr>
          <w:rFonts w:ascii="Trebuchet MS" w:hAnsi="Trebuchet MS"/>
          <w:bCs/>
          <w:szCs w:val="24"/>
          <w:lang w:eastAsia="en-US"/>
        </w:rPr>
      </w:pPr>
      <w:r w:rsidRPr="00C535D8">
        <w:rPr>
          <w:rFonts w:ascii="Trebuchet MS" w:hAnsi="Trebuchet MS"/>
          <w:bCs/>
          <w:szCs w:val="24"/>
          <w:lang w:eastAsia="en-US"/>
        </w:rPr>
        <w:t xml:space="preserve">7.   Commissions, avantages, honoraires </w:t>
      </w:r>
    </w:p>
    <w:p w14:paraId="59EF43BA"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Nous avons payé ou paierons les commissions, avantages et honoraires en rapport avec la procédure de Demande de Cotation ou l’exécution/la signature du marché :</w:t>
      </w:r>
    </w:p>
    <w:p w14:paraId="4B062025" w14:textId="77777777" w:rsidR="00D10812" w:rsidRPr="00C535D8" w:rsidRDefault="00D10812" w:rsidP="00D10812">
      <w:pPr>
        <w:tabs>
          <w:tab w:val="left" w:pos="540"/>
          <w:tab w:val="right" w:pos="9000"/>
        </w:tabs>
        <w:suppressAutoHyphens/>
        <w:spacing w:line="276" w:lineRule="auto"/>
        <w:ind w:left="540"/>
        <w:jc w:val="both"/>
        <w:rPr>
          <w:rFonts w:ascii="Trebuchet MS" w:hAnsi="Trebuchet MS"/>
          <w:bCs/>
          <w:szCs w:val="24"/>
        </w:rPr>
      </w:pPr>
      <w:r w:rsidRPr="00C535D8">
        <w:rPr>
          <w:rFonts w:ascii="Trebuchet MS" w:hAnsi="Trebuchet MS"/>
          <w:bCs/>
          <w:i/>
          <w:iCs/>
          <w:szCs w:val="24"/>
        </w:rPr>
        <w:t>[</w:t>
      </w:r>
      <w:proofErr w:type="gramStart"/>
      <w:r w:rsidRPr="00C535D8">
        <w:rPr>
          <w:rFonts w:ascii="Trebuchet MS" w:hAnsi="Trebuchet MS"/>
          <w:bCs/>
          <w:i/>
          <w:iCs/>
          <w:szCs w:val="24"/>
        </w:rPr>
        <w:t>indiquer</w:t>
      </w:r>
      <w:proofErr w:type="gramEnd"/>
      <w:r w:rsidRPr="00C535D8">
        <w:rPr>
          <w:rFonts w:ascii="Trebuchet MS" w:hAnsi="Trebuchet MS"/>
          <w:bCs/>
          <w:i/>
          <w:iCs/>
          <w:szCs w:val="24"/>
        </w:rPr>
        <w:t xml:space="preserve"> le nom complet de chaque bénéficiaire, son adresse complète, le motif de versement de chacun des commissions, avantages et honoraires, le montant et la monnaie, le cas échéant]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D10812" w:rsidRPr="00C535D8" w14:paraId="7A4CE44D" w14:textId="77777777" w:rsidTr="00557AE0">
        <w:tc>
          <w:tcPr>
            <w:tcW w:w="2403" w:type="dxa"/>
          </w:tcPr>
          <w:p w14:paraId="450C02A8" w14:textId="77777777" w:rsidR="00D10812" w:rsidRPr="00C535D8" w:rsidRDefault="00D10812"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Nom du Bénéficiaire</w:t>
            </w:r>
          </w:p>
        </w:tc>
        <w:tc>
          <w:tcPr>
            <w:tcW w:w="2520" w:type="dxa"/>
          </w:tcPr>
          <w:p w14:paraId="78CED15A" w14:textId="77777777" w:rsidR="00D10812" w:rsidRPr="00C535D8" w:rsidRDefault="00D10812"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Adresse</w:t>
            </w:r>
          </w:p>
        </w:tc>
        <w:tc>
          <w:tcPr>
            <w:tcW w:w="2070" w:type="dxa"/>
          </w:tcPr>
          <w:p w14:paraId="3142603C" w14:textId="77777777" w:rsidR="00D10812" w:rsidRPr="00C535D8" w:rsidRDefault="00D10812"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Motif</w:t>
            </w:r>
          </w:p>
        </w:tc>
        <w:tc>
          <w:tcPr>
            <w:tcW w:w="1800" w:type="dxa"/>
          </w:tcPr>
          <w:p w14:paraId="5A729F0F" w14:textId="77777777" w:rsidR="00D10812" w:rsidRPr="00C535D8" w:rsidRDefault="00D10812"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Montant</w:t>
            </w:r>
          </w:p>
        </w:tc>
      </w:tr>
      <w:tr w:rsidR="00D10812" w:rsidRPr="00C535D8" w14:paraId="40E9CE77" w14:textId="77777777" w:rsidTr="00557AE0">
        <w:tc>
          <w:tcPr>
            <w:tcW w:w="2403" w:type="dxa"/>
          </w:tcPr>
          <w:p w14:paraId="72DF66B7" w14:textId="77777777" w:rsidR="00D10812" w:rsidRPr="00C535D8" w:rsidRDefault="00D10812" w:rsidP="00557AE0">
            <w:pPr>
              <w:tabs>
                <w:tab w:val="right" w:pos="2304"/>
              </w:tabs>
              <w:suppressAutoHyphens/>
              <w:spacing w:line="276" w:lineRule="auto"/>
              <w:jc w:val="both"/>
              <w:rPr>
                <w:rFonts w:ascii="Trebuchet MS" w:hAnsi="Trebuchet MS"/>
                <w:bCs/>
                <w:szCs w:val="24"/>
                <w:u w:val="single"/>
              </w:rPr>
            </w:pPr>
          </w:p>
        </w:tc>
        <w:tc>
          <w:tcPr>
            <w:tcW w:w="2520" w:type="dxa"/>
          </w:tcPr>
          <w:p w14:paraId="7F746759" w14:textId="77777777" w:rsidR="00D10812" w:rsidRPr="00C535D8" w:rsidRDefault="00D10812" w:rsidP="00557AE0">
            <w:pPr>
              <w:tabs>
                <w:tab w:val="right" w:pos="2232"/>
              </w:tabs>
              <w:suppressAutoHyphens/>
              <w:spacing w:line="276" w:lineRule="auto"/>
              <w:jc w:val="both"/>
              <w:rPr>
                <w:rFonts w:ascii="Trebuchet MS" w:hAnsi="Trebuchet MS"/>
                <w:bCs/>
                <w:szCs w:val="24"/>
                <w:u w:val="single"/>
              </w:rPr>
            </w:pPr>
          </w:p>
        </w:tc>
        <w:tc>
          <w:tcPr>
            <w:tcW w:w="2070" w:type="dxa"/>
          </w:tcPr>
          <w:p w14:paraId="2FADBEB0" w14:textId="77777777" w:rsidR="00D10812" w:rsidRPr="00C535D8" w:rsidRDefault="00D10812" w:rsidP="00557AE0">
            <w:pPr>
              <w:tabs>
                <w:tab w:val="right" w:pos="1782"/>
              </w:tabs>
              <w:suppressAutoHyphens/>
              <w:spacing w:line="276" w:lineRule="auto"/>
              <w:jc w:val="both"/>
              <w:rPr>
                <w:rFonts w:ascii="Trebuchet MS" w:hAnsi="Trebuchet MS"/>
                <w:bCs/>
                <w:szCs w:val="24"/>
                <w:u w:val="single"/>
              </w:rPr>
            </w:pPr>
          </w:p>
        </w:tc>
        <w:tc>
          <w:tcPr>
            <w:tcW w:w="1800" w:type="dxa"/>
          </w:tcPr>
          <w:p w14:paraId="37793B6E" w14:textId="77777777" w:rsidR="00D10812" w:rsidRPr="00C535D8" w:rsidRDefault="00D10812" w:rsidP="00557AE0">
            <w:pPr>
              <w:tabs>
                <w:tab w:val="right" w:pos="1242"/>
              </w:tabs>
              <w:suppressAutoHyphens/>
              <w:spacing w:line="276" w:lineRule="auto"/>
              <w:jc w:val="both"/>
              <w:rPr>
                <w:rFonts w:ascii="Trebuchet MS" w:hAnsi="Trebuchet MS"/>
                <w:bCs/>
                <w:szCs w:val="24"/>
                <w:u w:val="single"/>
              </w:rPr>
            </w:pPr>
          </w:p>
        </w:tc>
      </w:tr>
      <w:tr w:rsidR="00D10812" w:rsidRPr="00C535D8" w14:paraId="6E2B69B8" w14:textId="77777777" w:rsidTr="00557AE0">
        <w:tc>
          <w:tcPr>
            <w:tcW w:w="2403" w:type="dxa"/>
          </w:tcPr>
          <w:p w14:paraId="64A28D76" w14:textId="77777777" w:rsidR="00D10812" w:rsidRPr="00C535D8" w:rsidRDefault="00D10812" w:rsidP="00557AE0">
            <w:pPr>
              <w:tabs>
                <w:tab w:val="right" w:pos="2304"/>
              </w:tabs>
              <w:suppressAutoHyphens/>
              <w:spacing w:line="276" w:lineRule="auto"/>
              <w:jc w:val="both"/>
              <w:rPr>
                <w:rFonts w:ascii="Trebuchet MS" w:hAnsi="Trebuchet MS"/>
                <w:bCs/>
                <w:szCs w:val="24"/>
                <w:u w:val="single"/>
              </w:rPr>
            </w:pPr>
          </w:p>
        </w:tc>
        <w:tc>
          <w:tcPr>
            <w:tcW w:w="2520" w:type="dxa"/>
          </w:tcPr>
          <w:p w14:paraId="4B19C6BA" w14:textId="77777777" w:rsidR="00D10812" w:rsidRPr="00C535D8" w:rsidRDefault="00D10812" w:rsidP="00557AE0">
            <w:pPr>
              <w:tabs>
                <w:tab w:val="right" w:pos="2232"/>
              </w:tabs>
              <w:suppressAutoHyphens/>
              <w:spacing w:line="276" w:lineRule="auto"/>
              <w:jc w:val="both"/>
              <w:rPr>
                <w:rFonts w:ascii="Trebuchet MS" w:hAnsi="Trebuchet MS"/>
                <w:bCs/>
                <w:szCs w:val="24"/>
                <w:u w:val="single"/>
              </w:rPr>
            </w:pPr>
          </w:p>
        </w:tc>
        <w:tc>
          <w:tcPr>
            <w:tcW w:w="2070" w:type="dxa"/>
          </w:tcPr>
          <w:p w14:paraId="36E9A5C3" w14:textId="77777777" w:rsidR="00D10812" w:rsidRPr="00C535D8" w:rsidRDefault="00D10812" w:rsidP="00557AE0">
            <w:pPr>
              <w:tabs>
                <w:tab w:val="right" w:pos="1782"/>
              </w:tabs>
              <w:suppressAutoHyphens/>
              <w:spacing w:line="276" w:lineRule="auto"/>
              <w:jc w:val="both"/>
              <w:rPr>
                <w:rFonts w:ascii="Trebuchet MS" w:hAnsi="Trebuchet MS"/>
                <w:bCs/>
                <w:szCs w:val="24"/>
                <w:u w:val="single"/>
              </w:rPr>
            </w:pPr>
          </w:p>
        </w:tc>
        <w:tc>
          <w:tcPr>
            <w:tcW w:w="1800" w:type="dxa"/>
          </w:tcPr>
          <w:p w14:paraId="3C88FBA9" w14:textId="77777777" w:rsidR="00D10812" w:rsidRPr="00C535D8" w:rsidRDefault="00D10812" w:rsidP="00557AE0">
            <w:pPr>
              <w:tabs>
                <w:tab w:val="right" w:pos="1242"/>
              </w:tabs>
              <w:suppressAutoHyphens/>
              <w:spacing w:line="276" w:lineRule="auto"/>
              <w:jc w:val="both"/>
              <w:rPr>
                <w:rFonts w:ascii="Trebuchet MS" w:hAnsi="Trebuchet MS"/>
                <w:bCs/>
                <w:szCs w:val="24"/>
                <w:u w:val="single"/>
              </w:rPr>
            </w:pPr>
          </w:p>
        </w:tc>
      </w:tr>
      <w:tr w:rsidR="00D10812" w:rsidRPr="00C535D8" w14:paraId="0E84141F" w14:textId="77777777" w:rsidTr="00557AE0">
        <w:tc>
          <w:tcPr>
            <w:tcW w:w="2403" w:type="dxa"/>
          </w:tcPr>
          <w:p w14:paraId="1283A431" w14:textId="77777777" w:rsidR="00D10812" w:rsidRPr="00C535D8" w:rsidRDefault="00D10812" w:rsidP="00557AE0">
            <w:pPr>
              <w:tabs>
                <w:tab w:val="right" w:pos="2304"/>
              </w:tabs>
              <w:suppressAutoHyphens/>
              <w:spacing w:line="276" w:lineRule="auto"/>
              <w:jc w:val="both"/>
              <w:rPr>
                <w:rFonts w:ascii="Trebuchet MS" w:hAnsi="Trebuchet MS"/>
                <w:bCs/>
                <w:szCs w:val="24"/>
                <w:u w:val="single"/>
              </w:rPr>
            </w:pPr>
          </w:p>
        </w:tc>
        <w:tc>
          <w:tcPr>
            <w:tcW w:w="2520" w:type="dxa"/>
          </w:tcPr>
          <w:p w14:paraId="5F3EB873" w14:textId="77777777" w:rsidR="00D10812" w:rsidRPr="00C535D8" w:rsidRDefault="00D10812" w:rsidP="00557AE0">
            <w:pPr>
              <w:tabs>
                <w:tab w:val="right" w:pos="2232"/>
              </w:tabs>
              <w:suppressAutoHyphens/>
              <w:spacing w:line="276" w:lineRule="auto"/>
              <w:jc w:val="both"/>
              <w:rPr>
                <w:rFonts w:ascii="Trebuchet MS" w:hAnsi="Trebuchet MS"/>
                <w:bCs/>
                <w:szCs w:val="24"/>
                <w:u w:val="single"/>
              </w:rPr>
            </w:pPr>
          </w:p>
        </w:tc>
        <w:tc>
          <w:tcPr>
            <w:tcW w:w="2070" w:type="dxa"/>
          </w:tcPr>
          <w:p w14:paraId="04370D04" w14:textId="77777777" w:rsidR="00D10812" w:rsidRPr="00C535D8" w:rsidRDefault="00D10812" w:rsidP="00557AE0">
            <w:pPr>
              <w:tabs>
                <w:tab w:val="right" w:pos="1782"/>
              </w:tabs>
              <w:suppressAutoHyphens/>
              <w:spacing w:line="276" w:lineRule="auto"/>
              <w:jc w:val="both"/>
              <w:rPr>
                <w:rFonts w:ascii="Trebuchet MS" w:hAnsi="Trebuchet MS"/>
                <w:bCs/>
                <w:szCs w:val="24"/>
                <w:u w:val="single"/>
              </w:rPr>
            </w:pPr>
          </w:p>
        </w:tc>
        <w:tc>
          <w:tcPr>
            <w:tcW w:w="1800" w:type="dxa"/>
          </w:tcPr>
          <w:p w14:paraId="4EFB01E2" w14:textId="77777777" w:rsidR="00D10812" w:rsidRPr="00C535D8" w:rsidRDefault="00D10812" w:rsidP="00557AE0">
            <w:pPr>
              <w:tabs>
                <w:tab w:val="right" w:pos="1242"/>
              </w:tabs>
              <w:suppressAutoHyphens/>
              <w:spacing w:line="276" w:lineRule="auto"/>
              <w:jc w:val="both"/>
              <w:rPr>
                <w:rFonts w:ascii="Trebuchet MS" w:hAnsi="Trebuchet MS"/>
                <w:bCs/>
                <w:szCs w:val="24"/>
                <w:u w:val="single"/>
              </w:rPr>
            </w:pPr>
          </w:p>
        </w:tc>
      </w:tr>
      <w:tr w:rsidR="00D10812" w:rsidRPr="00C535D8" w14:paraId="79FA47ED" w14:textId="77777777" w:rsidTr="00557AE0">
        <w:tc>
          <w:tcPr>
            <w:tcW w:w="2403" w:type="dxa"/>
          </w:tcPr>
          <w:p w14:paraId="7C0494A4" w14:textId="77777777" w:rsidR="00D10812" w:rsidRPr="00C535D8" w:rsidRDefault="00D10812" w:rsidP="00557AE0">
            <w:pPr>
              <w:tabs>
                <w:tab w:val="right" w:pos="2304"/>
              </w:tabs>
              <w:suppressAutoHyphens/>
              <w:spacing w:line="276" w:lineRule="auto"/>
              <w:jc w:val="both"/>
              <w:rPr>
                <w:rFonts w:ascii="Trebuchet MS" w:hAnsi="Trebuchet MS"/>
                <w:bCs/>
                <w:szCs w:val="24"/>
                <w:u w:val="single"/>
              </w:rPr>
            </w:pPr>
          </w:p>
        </w:tc>
        <w:tc>
          <w:tcPr>
            <w:tcW w:w="2520" w:type="dxa"/>
          </w:tcPr>
          <w:p w14:paraId="56C75E4C" w14:textId="77777777" w:rsidR="00D10812" w:rsidRPr="00C535D8" w:rsidRDefault="00D10812" w:rsidP="00557AE0">
            <w:pPr>
              <w:tabs>
                <w:tab w:val="right" w:pos="2232"/>
              </w:tabs>
              <w:suppressAutoHyphens/>
              <w:spacing w:line="276" w:lineRule="auto"/>
              <w:jc w:val="both"/>
              <w:rPr>
                <w:rFonts w:ascii="Trebuchet MS" w:hAnsi="Trebuchet MS"/>
                <w:bCs/>
                <w:szCs w:val="24"/>
                <w:u w:val="single"/>
              </w:rPr>
            </w:pPr>
          </w:p>
        </w:tc>
        <w:tc>
          <w:tcPr>
            <w:tcW w:w="2070" w:type="dxa"/>
          </w:tcPr>
          <w:p w14:paraId="39797A3A" w14:textId="77777777" w:rsidR="00D10812" w:rsidRPr="00C535D8" w:rsidRDefault="00D10812" w:rsidP="00557AE0">
            <w:pPr>
              <w:tabs>
                <w:tab w:val="right" w:pos="1782"/>
              </w:tabs>
              <w:suppressAutoHyphens/>
              <w:spacing w:line="276" w:lineRule="auto"/>
              <w:jc w:val="both"/>
              <w:rPr>
                <w:rFonts w:ascii="Trebuchet MS" w:hAnsi="Trebuchet MS"/>
                <w:bCs/>
                <w:szCs w:val="24"/>
                <w:u w:val="single"/>
              </w:rPr>
            </w:pPr>
          </w:p>
        </w:tc>
        <w:tc>
          <w:tcPr>
            <w:tcW w:w="1800" w:type="dxa"/>
          </w:tcPr>
          <w:p w14:paraId="0452DD23" w14:textId="77777777" w:rsidR="00D10812" w:rsidRPr="00C535D8" w:rsidRDefault="00D10812" w:rsidP="00557AE0">
            <w:pPr>
              <w:tabs>
                <w:tab w:val="right" w:pos="1242"/>
              </w:tabs>
              <w:suppressAutoHyphens/>
              <w:spacing w:line="276" w:lineRule="auto"/>
              <w:jc w:val="both"/>
              <w:rPr>
                <w:rFonts w:ascii="Trebuchet MS" w:hAnsi="Trebuchet MS"/>
                <w:bCs/>
                <w:szCs w:val="24"/>
                <w:u w:val="single"/>
              </w:rPr>
            </w:pPr>
          </w:p>
        </w:tc>
      </w:tr>
    </w:tbl>
    <w:p w14:paraId="11A6427E" w14:textId="77777777" w:rsidR="00D10812" w:rsidRPr="00C535D8" w:rsidRDefault="00D10812" w:rsidP="00D10812">
      <w:pPr>
        <w:suppressAutoHyphens/>
        <w:spacing w:line="276" w:lineRule="auto"/>
        <w:ind w:left="567"/>
        <w:jc w:val="both"/>
        <w:rPr>
          <w:rFonts w:ascii="Trebuchet MS" w:hAnsi="Trebuchet MS"/>
          <w:bCs/>
          <w:szCs w:val="24"/>
        </w:rPr>
      </w:pPr>
      <w:r w:rsidRPr="00C535D8">
        <w:rPr>
          <w:rFonts w:ascii="Trebuchet MS" w:hAnsi="Trebuchet MS"/>
          <w:bCs/>
          <w:szCs w:val="24"/>
        </w:rPr>
        <w:t>(Si aucune somme n’a été versée ou ne doit être versée, porter la mention « néant »).</w:t>
      </w:r>
    </w:p>
    <w:p w14:paraId="325184C3" w14:textId="77777777" w:rsidR="00D10812" w:rsidRPr="00C535D8" w:rsidRDefault="00D10812" w:rsidP="00D10812">
      <w:pPr>
        <w:suppressAutoHyphens/>
        <w:spacing w:line="276" w:lineRule="auto"/>
        <w:ind w:left="284"/>
        <w:jc w:val="both"/>
        <w:rPr>
          <w:rFonts w:ascii="Trebuchet MS" w:hAnsi="Trebuchet MS"/>
          <w:bCs/>
          <w:szCs w:val="24"/>
        </w:rPr>
      </w:pPr>
    </w:p>
    <w:p w14:paraId="7C5EEE06"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8. Aucune obligation d’accepter </w:t>
      </w:r>
    </w:p>
    <w:p w14:paraId="60DE5D6E"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 xml:space="preserve">Nous comprenons que vous vous réservez le </w:t>
      </w:r>
      <w:proofErr w:type="gramStart"/>
      <w:r w:rsidRPr="00C535D8">
        <w:rPr>
          <w:rFonts w:ascii="Trebuchet MS" w:hAnsi="Trebuchet MS"/>
          <w:bCs/>
          <w:szCs w:val="24"/>
          <w:lang w:eastAsia="en-US"/>
        </w:rPr>
        <w:t>droit:</w:t>
      </w:r>
      <w:proofErr w:type="gramEnd"/>
    </w:p>
    <w:p w14:paraId="4DB32B8A" w14:textId="77777777" w:rsidR="00D10812" w:rsidRPr="00C535D8" w:rsidRDefault="00D10812" w:rsidP="00D10812">
      <w:pPr>
        <w:spacing w:line="276" w:lineRule="auto"/>
        <w:ind w:left="630" w:hanging="204"/>
        <w:jc w:val="both"/>
        <w:rPr>
          <w:rFonts w:ascii="Trebuchet MS" w:hAnsi="Trebuchet MS"/>
          <w:bCs/>
          <w:szCs w:val="24"/>
          <w:lang w:eastAsia="en-US"/>
        </w:rPr>
      </w:pPr>
      <w:r w:rsidRPr="00C535D8">
        <w:rPr>
          <w:rFonts w:ascii="Trebuchet MS" w:hAnsi="Trebuchet MS"/>
          <w:bCs/>
          <w:szCs w:val="24"/>
          <w:lang w:eastAsia="en-US"/>
        </w:rPr>
        <w:t>a. d’accepter ou de rejeter toute cotation et que vous n’êtes pas tenus d’accepter la cotation de coût évalué le plus bas, ou toute autre cotation que vous pourriez recevoir, et</w:t>
      </w:r>
    </w:p>
    <w:p w14:paraId="6D9A1A28" w14:textId="77777777" w:rsidR="00D10812" w:rsidRPr="00C535D8" w:rsidRDefault="00D10812" w:rsidP="00D10812">
      <w:pPr>
        <w:spacing w:line="276" w:lineRule="auto"/>
        <w:ind w:left="630" w:hanging="204"/>
        <w:jc w:val="both"/>
        <w:rPr>
          <w:rFonts w:ascii="Trebuchet MS" w:hAnsi="Trebuchet MS"/>
          <w:bCs/>
          <w:szCs w:val="24"/>
          <w:lang w:eastAsia="en-US"/>
        </w:rPr>
      </w:pPr>
      <w:r w:rsidRPr="00C535D8">
        <w:rPr>
          <w:rFonts w:ascii="Trebuchet MS" w:hAnsi="Trebuchet MS"/>
          <w:bCs/>
          <w:szCs w:val="24"/>
          <w:lang w:eastAsia="en-US"/>
        </w:rPr>
        <w:t>b. d’annuler le processus de DC à tout moment avant l’attribution du marché sans engager de responsabilité envers les Entreprises.</w:t>
      </w:r>
    </w:p>
    <w:p w14:paraId="4BEA663E" w14:textId="77777777" w:rsidR="00D10812" w:rsidRPr="00C535D8" w:rsidRDefault="00D10812" w:rsidP="00D10812">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lastRenderedPageBreak/>
        <w:t xml:space="preserve">9. Fraude et corruption </w:t>
      </w:r>
    </w:p>
    <w:p w14:paraId="7A614025" w14:textId="77777777" w:rsidR="00D10812" w:rsidRPr="00C535D8" w:rsidRDefault="00D10812" w:rsidP="00D10812">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Nous certifions par la présente que nous avons pris des mesures pour nous assurer qu’aucune personne agissant pour nous, ou en notre nom, ne s’engage dans tout type de Fraude et de Corruption.</w:t>
      </w:r>
    </w:p>
    <w:p w14:paraId="7FE6D3A8" w14:textId="77777777" w:rsidR="00D10812" w:rsidRPr="00C535D8" w:rsidRDefault="00D10812" w:rsidP="00D10812">
      <w:pPr>
        <w:spacing w:line="276" w:lineRule="auto"/>
        <w:jc w:val="both"/>
        <w:rPr>
          <w:rFonts w:ascii="Trebuchet MS" w:hAnsi="Trebuchet MS"/>
          <w:bCs/>
          <w:szCs w:val="24"/>
          <w:lang w:eastAsia="en-US"/>
        </w:rPr>
      </w:pPr>
    </w:p>
    <w:p w14:paraId="5552DCED"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Au nom de l’Entreprise :</w:t>
      </w:r>
    </w:p>
    <w:p w14:paraId="66F2448A"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de la personne dûment autorisée à signer la Cotation au nom de l’Entreprise : </w:t>
      </w:r>
      <w:r w:rsidRPr="00C535D8">
        <w:rPr>
          <w:rFonts w:ascii="Trebuchet MS" w:hAnsi="Trebuchet MS"/>
          <w:bCs/>
          <w:szCs w:val="24"/>
          <w:u w:val="single"/>
          <w:lang w:eastAsia="en-US"/>
        </w:rPr>
        <w:t xml:space="preserve">[insérer le nom complet de la personne </w:t>
      </w:r>
      <w:r w:rsidRPr="00C535D8">
        <w:rPr>
          <w:rFonts w:ascii="Trebuchet MS" w:hAnsi="Trebuchet MS"/>
          <w:bCs/>
          <w:i/>
          <w:iCs/>
          <w:szCs w:val="24"/>
          <w:u w:val="single"/>
          <w:lang w:eastAsia="en-US"/>
        </w:rPr>
        <w:t>dûment autorisée à signer la Cotation</w:t>
      </w:r>
      <w:r w:rsidRPr="00C535D8">
        <w:rPr>
          <w:rFonts w:ascii="Trebuchet MS" w:hAnsi="Trebuchet MS"/>
          <w:bCs/>
          <w:szCs w:val="24"/>
          <w:u w:val="single"/>
          <w:lang w:eastAsia="en-US"/>
        </w:rPr>
        <w:t>]</w:t>
      </w:r>
    </w:p>
    <w:p w14:paraId="773C572B"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de la personne signant la </w:t>
      </w:r>
      <w:proofErr w:type="gramStart"/>
      <w:r w:rsidRPr="00C535D8">
        <w:rPr>
          <w:rFonts w:ascii="Trebuchet MS" w:hAnsi="Trebuchet MS"/>
          <w:bCs/>
          <w:szCs w:val="24"/>
          <w:lang w:eastAsia="en-US"/>
        </w:rPr>
        <w:t>Cotation:</w:t>
      </w:r>
      <w:proofErr w:type="gramEnd"/>
      <w:r w:rsidRPr="00C535D8">
        <w:rPr>
          <w:rFonts w:ascii="Trebuchet MS" w:hAnsi="Trebuchet MS"/>
          <w:bCs/>
          <w:szCs w:val="24"/>
          <w:lang w:eastAsia="en-US"/>
        </w:rPr>
        <w:t xml:space="preserve"> </w:t>
      </w:r>
      <w:r w:rsidRPr="00C535D8">
        <w:rPr>
          <w:rFonts w:ascii="Trebuchet MS" w:hAnsi="Trebuchet MS"/>
          <w:bCs/>
          <w:i/>
          <w:iCs/>
          <w:szCs w:val="24"/>
          <w:lang w:eastAsia="en-US"/>
        </w:rPr>
        <w:t>[</w:t>
      </w:r>
      <w:r w:rsidRPr="00C535D8">
        <w:rPr>
          <w:rFonts w:ascii="Trebuchet MS" w:hAnsi="Trebuchet MS"/>
          <w:bCs/>
          <w:i/>
          <w:iCs/>
          <w:szCs w:val="24"/>
          <w:u w:val="single"/>
          <w:lang w:eastAsia="en-US"/>
        </w:rPr>
        <w:t>insérer le titre complet de la personne signant la Cotation</w:t>
      </w:r>
      <w:r w:rsidRPr="00C535D8">
        <w:rPr>
          <w:rFonts w:ascii="Trebuchet MS" w:hAnsi="Trebuchet MS"/>
          <w:bCs/>
          <w:i/>
          <w:iCs/>
          <w:szCs w:val="24"/>
          <w:lang w:eastAsia="en-US"/>
        </w:rPr>
        <w:t xml:space="preserve">] </w:t>
      </w:r>
    </w:p>
    <w:p w14:paraId="60E9022F" w14:textId="77777777" w:rsidR="00D10812" w:rsidRPr="00C535D8" w:rsidRDefault="00D10812" w:rsidP="00D10812">
      <w:pPr>
        <w:spacing w:line="276" w:lineRule="auto"/>
        <w:jc w:val="both"/>
        <w:rPr>
          <w:rFonts w:ascii="Trebuchet MS" w:hAnsi="Trebuchet MS"/>
          <w:bCs/>
          <w:szCs w:val="24"/>
          <w:lang w:eastAsia="en-US"/>
        </w:rPr>
      </w:pPr>
    </w:p>
    <w:p w14:paraId="66059EC3"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Signature de la personne nommée ci-</w:t>
      </w:r>
      <w:proofErr w:type="gramStart"/>
      <w:r w:rsidRPr="00C535D8">
        <w:rPr>
          <w:rFonts w:ascii="Trebuchet MS" w:hAnsi="Trebuchet MS"/>
          <w:bCs/>
          <w:szCs w:val="24"/>
          <w:lang w:eastAsia="en-US"/>
        </w:rPr>
        <w:t>dessus:</w:t>
      </w:r>
      <w:proofErr w:type="gramEnd"/>
      <w:r w:rsidRPr="00C535D8">
        <w:rPr>
          <w:rFonts w:ascii="Trebuchet MS" w:hAnsi="Trebuchet MS"/>
          <w:bCs/>
          <w:szCs w:val="24"/>
          <w:lang w:eastAsia="en-US"/>
        </w:rPr>
        <w:t xml:space="preserve"> </w:t>
      </w:r>
      <w:r w:rsidRPr="00C535D8">
        <w:rPr>
          <w:rFonts w:ascii="Trebuchet MS" w:hAnsi="Trebuchet MS"/>
          <w:bCs/>
          <w:i/>
          <w:iCs/>
          <w:szCs w:val="24"/>
          <w:lang w:eastAsia="en-US"/>
        </w:rPr>
        <w:t>[</w:t>
      </w:r>
      <w:r w:rsidRPr="00C535D8">
        <w:rPr>
          <w:rFonts w:ascii="Trebuchet MS" w:hAnsi="Trebuchet MS"/>
          <w:bCs/>
          <w:i/>
          <w:iCs/>
          <w:szCs w:val="24"/>
          <w:u w:val="single"/>
          <w:lang w:eastAsia="en-US"/>
        </w:rPr>
        <w:t>insérer la signature de la personne dont le nom et la capacité sont indiqués ci-dessus</w:t>
      </w:r>
      <w:r w:rsidRPr="00C535D8">
        <w:rPr>
          <w:rFonts w:ascii="Trebuchet MS" w:hAnsi="Trebuchet MS"/>
          <w:bCs/>
          <w:i/>
          <w:iCs/>
          <w:szCs w:val="24"/>
          <w:lang w:eastAsia="en-US"/>
        </w:rPr>
        <w:t>]</w:t>
      </w:r>
    </w:p>
    <w:p w14:paraId="00A888F1" w14:textId="77777777" w:rsidR="00D10812" w:rsidRPr="00C535D8" w:rsidRDefault="00D10812" w:rsidP="00D10812">
      <w:pPr>
        <w:spacing w:line="276" w:lineRule="auto"/>
        <w:jc w:val="both"/>
        <w:rPr>
          <w:rFonts w:ascii="Trebuchet MS" w:hAnsi="Trebuchet MS"/>
          <w:bCs/>
          <w:i/>
          <w:iCs/>
          <w:szCs w:val="24"/>
          <w:lang w:eastAsia="en-US"/>
        </w:rPr>
      </w:pPr>
      <w:r w:rsidRPr="00C535D8">
        <w:rPr>
          <w:rFonts w:ascii="Trebuchet MS" w:hAnsi="Trebuchet MS"/>
          <w:bCs/>
          <w:szCs w:val="24"/>
          <w:lang w:eastAsia="en-US"/>
        </w:rPr>
        <w:t xml:space="preserve">Date de signature </w:t>
      </w:r>
      <w:r w:rsidRPr="00C535D8">
        <w:rPr>
          <w:rFonts w:ascii="Trebuchet MS" w:hAnsi="Trebuchet MS"/>
          <w:bCs/>
          <w:i/>
          <w:iCs/>
          <w:szCs w:val="24"/>
          <w:u w:val="single"/>
          <w:lang w:eastAsia="en-US"/>
        </w:rPr>
        <w:t>[insérer la date de la signature]</w:t>
      </w:r>
      <w:r w:rsidRPr="00C535D8">
        <w:rPr>
          <w:rFonts w:ascii="Trebuchet MS" w:hAnsi="Trebuchet MS"/>
          <w:bCs/>
          <w:i/>
          <w:iCs/>
          <w:szCs w:val="24"/>
          <w:lang w:eastAsia="en-US"/>
        </w:rPr>
        <w:t xml:space="preserve"> </w:t>
      </w:r>
      <w:r w:rsidRPr="00C535D8">
        <w:rPr>
          <w:rFonts w:ascii="Trebuchet MS" w:hAnsi="Trebuchet MS"/>
          <w:bCs/>
          <w:szCs w:val="24"/>
          <w:lang w:eastAsia="en-US"/>
        </w:rPr>
        <w:t xml:space="preserve">jour de </w:t>
      </w:r>
      <w:r w:rsidRPr="00C535D8">
        <w:rPr>
          <w:rFonts w:ascii="Trebuchet MS" w:hAnsi="Trebuchet MS"/>
          <w:bCs/>
          <w:i/>
          <w:iCs/>
          <w:szCs w:val="24"/>
          <w:u w:val="single"/>
          <w:lang w:eastAsia="en-US"/>
        </w:rPr>
        <w:t>[insérer le mois], [insérer l’année].</w:t>
      </w:r>
      <w:r w:rsidRPr="00C535D8">
        <w:rPr>
          <w:rFonts w:ascii="Trebuchet MS" w:hAnsi="Trebuchet MS"/>
          <w:bCs/>
          <w:i/>
          <w:iCs/>
          <w:szCs w:val="24"/>
          <w:lang w:eastAsia="en-US"/>
        </w:rPr>
        <w:t xml:space="preserve"> </w:t>
      </w:r>
    </w:p>
    <w:p w14:paraId="5C9A40D1" w14:textId="77777777" w:rsidR="00D10812" w:rsidRPr="00C535D8" w:rsidRDefault="00D10812" w:rsidP="00D10812">
      <w:pPr>
        <w:spacing w:line="276" w:lineRule="auto"/>
        <w:jc w:val="both"/>
        <w:rPr>
          <w:rFonts w:ascii="Trebuchet MS" w:hAnsi="Trebuchet MS"/>
          <w:bCs/>
          <w:i/>
          <w:iCs/>
          <w:szCs w:val="24"/>
          <w:lang w:eastAsia="en-US"/>
        </w:rPr>
      </w:pPr>
    </w:p>
    <w:p w14:paraId="24B585C5" w14:textId="77777777" w:rsidR="00D10812" w:rsidRPr="00C535D8" w:rsidRDefault="00D10812" w:rsidP="00D10812">
      <w:pPr>
        <w:pStyle w:val="00SectionIVTitle"/>
        <w:spacing w:after="0" w:line="276" w:lineRule="auto"/>
        <w:jc w:val="both"/>
        <w:rPr>
          <w:rFonts w:ascii="Trebuchet MS" w:hAnsi="Trebuchet MS"/>
          <w:b w:val="0"/>
          <w:bCs/>
          <w:sz w:val="24"/>
          <w:szCs w:val="24"/>
        </w:rPr>
      </w:pPr>
      <w:bookmarkStart w:id="172" w:name="_Toc490473389"/>
      <w:r w:rsidRPr="00C535D8">
        <w:rPr>
          <w:rFonts w:ascii="Trebuchet MS" w:hAnsi="Trebuchet MS"/>
          <w:b w:val="0"/>
          <w:bCs/>
          <w:sz w:val="24"/>
          <w:szCs w:val="24"/>
        </w:rPr>
        <w:t>ANNEXES</w:t>
      </w:r>
      <w:bookmarkEnd w:id="172"/>
    </w:p>
    <w:p w14:paraId="0F20B613" w14:textId="74F5B8FC" w:rsidR="00D160FD" w:rsidRDefault="00D10812" w:rsidP="00D160FD">
      <w:pPr>
        <w:spacing w:line="276" w:lineRule="auto"/>
        <w:jc w:val="center"/>
        <w:rPr>
          <w:rFonts w:ascii="Trebuchet MS" w:eastAsia="Calibri" w:hAnsi="Trebuchet MS"/>
          <w:bCs/>
          <w:szCs w:val="24"/>
          <w:lang w:eastAsia="en-US"/>
        </w:rPr>
      </w:pPr>
      <w:r w:rsidRPr="00C535D8">
        <w:rPr>
          <w:rFonts w:ascii="Trebuchet MS" w:eastAsia="Calibri" w:hAnsi="Trebuchet MS"/>
          <w:bCs/>
          <w:szCs w:val="24"/>
          <w:lang w:eastAsia="en-US"/>
        </w:rPr>
        <w:t>BORDEREAU DES PRIX UNITAIRES</w:t>
      </w:r>
      <w:bookmarkStart w:id="173" w:name="_Toc446329306"/>
    </w:p>
    <w:tbl>
      <w:tblPr>
        <w:tblStyle w:val="Grilledutableau"/>
        <w:tblW w:w="100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419"/>
        <w:gridCol w:w="6504"/>
        <w:gridCol w:w="851"/>
        <w:gridCol w:w="1276"/>
      </w:tblGrid>
      <w:tr w:rsidR="00D160FD" w:rsidRPr="00535F09" w14:paraId="39DC20EC" w14:textId="77777777" w:rsidTr="00CE17AE">
        <w:trPr>
          <w:trHeight w:val="20"/>
          <w:jc w:val="center"/>
        </w:trPr>
        <w:tc>
          <w:tcPr>
            <w:tcW w:w="1419" w:type="dxa"/>
            <w:vAlign w:val="center"/>
          </w:tcPr>
          <w:p w14:paraId="2EB21348"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6504" w:type="dxa"/>
            <w:vAlign w:val="center"/>
            <w:hideMark/>
          </w:tcPr>
          <w:p w14:paraId="009A775E"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851" w:type="dxa"/>
            <w:vAlign w:val="center"/>
            <w:hideMark/>
          </w:tcPr>
          <w:p w14:paraId="40E20C31"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UNITE</w:t>
            </w:r>
          </w:p>
        </w:tc>
        <w:tc>
          <w:tcPr>
            <w:tcW w:w="1276" w:type="dxa"/>
            <w:vAlign w:val="center"/>
            <w:hideMark/>
          </w:tcPr>
          <w:p w14:paraId="3AFA92BD"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P.U. EN CHIFFRES (FCFA)</w:t>
            </w:r>
          </w:p>
        </w:tc>
      </w:tr>
      <w:tr w:rsidR="00D160FD" w:rsidRPr="00535F09" w14:paraId="3E352473" w14:textId="77777777" w:rsidTr="00CE17AE">
        <w:trPr>
          <w:trHeight w:val="20"/>
          <w:jc w:val="center"/>
        </w:trPr>
        <w:tc>
          <w:tcPr>
            <w:tcW w:w="1419" w:type="dxa"/>
          </w:tcPr>
          <w:p w14:paraId="4CE7C36B" w14:textId="77777777" w:rsidR="00D160FD" w:rsidRPr="00535F09" w:rsidRDefault="00D160FD" w:rsidP="00CE17AE">
            <w:pPr>
              <w:spacing w:line="276" w:lineRule="auto"/>
              <w:jc w:val="both"/>
              <w:rPr>
                <w:rFonts w:ascii="Bookman Old Style" w:hAnsi="Bookman Old Style"/>
                <w:b/>
                <w:bCs/>
                <w:color w:val="000000" w:themeColor="text1"/>
                <w:sz w:val="20"/>
              </w:rPr>
            </w:pPr>
          </w:p>
        </w:tc>
        <w:tc>
          <w:tcPr>
            <w:tcW w:w="6504" w:type="dxa"/>
          </w:tcPr>
          <w:p w14:paraId="7240B6DC" w14:textId="77777777" w:rsidR="00D160FD" w:rsidRPr="00535F09" w:rsidRDefault="00D160FD" w:rsidP="00CE17AE">
            <w:pPr>
              <w:spacing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100</w:t>
            </w:r>
          </w:p>
        </w:tc>
        <w:tc>
          <w:tcPr>
            <w:tcW w:w="851" w:type="dxa"/>
            <w:hideMark/>
          </w:tcPr>
          <w:p w14:paraId="37B411B4" w14:textId="77777777" w:rsidR="00D160FD" w:rsidRPr="00535F09" w:rsidRDefault="00D160FD" w:rsidP="00CE17AE">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276" w:type="dxa"/>
            <w:vAlign w:val="center"/>
            <w:hideMark/>
          </w:tcPr>
          <w:p w14:paraId="121802EE" w14:textId="77777777" w:rsidR="00D160FD" w:rsidRPr="00535F09" w:rsidRDefault="00D160FD" w:rsidP="00CE17AE">
            <w:pPr>
              <w:spacing w:line="276" w:lineRule="auto"/>
              <w:jc w:val="center"/>
              <w:rPr>
                <w:rFonts w:ascii="Bookman Old Style" w:hAnsi="Bookman Old Style"/>
                <w:b/>
                <w:bCs/>
                <w:color w:val="000000" w:themeColor="text1"/>
                <w:sz w:val="20"/>
              </w:rPr>
            </w:pPr>
          </w:p>
        </w:tc>
      </w:tr>
      <w:tr w:rsidR="00D160FD" w:rsidRPr="00535F09" w14:paraId="61ED0391" w14:textId="77777777" w:rsidTr="00CE17AE">
        <w:trPr>
          <w:trHeight w:val="20"/>
          <w:jc w:val="center"/>
        </w:trPr>
        <w:tc>
          <w:tcPr>
            <w:tcW w:w="1419" w:type="dxa"/>
            <w:vMerge w:val="restart"/>
          </w:tcPr>
          <w:p w14:paraId="17C42E44" w14:textId="77777777" w:rsidR="00D160FD" w:rsidRPr="00D32A60" w:rsidRDefault="00D160FD" w:rsidP="00CE17AE">
            <w:pPr>
              <w:spacing w:after="160" w:line="276" w:lineRule="auto"/>
              <w:jc w:val="both"/>
              <w:rPr>
                <w:rFonts w:ascii="Bookman Old Style" w:hAnsi="Bookman Old Style"/>
                <w:color w:val="000000" w:themeColor="text1"/>
                <w:sz w:val="20"/>
                <w:lang w:val="fr-CM"/>
              </w:rPr>
            </w:pPr>
            <w:r w:rsidRPr="00D32A60">
              <w:rPr>
                <w:rFonts w:ascii="Bookman Old Style" w:hAnsi="Bookman Old Style"/>
                <w:color w:val="000000" w:themeColor="text1"/>
                <w:sz w:val="20"/>
              </w:rPr>
              <w:t>101</w:t>
            </w:r>
          </w:p>
        </w:tc>
        <w:tc>
          <w:tcPr>
            <w:tcW w:w="6504" w:type="dxa"/>
            <w:hideMark/>
          </w:tcPr>
          <w:p w14:paraId="5C2F9C0D" w14:textId="77777777" w:rsidR="00D160FD" w:rsidRPr="00535F09" w:rsidRDefault="00D160FD" w:rsidP="00CE17AE">
            <w:pPr>
              <w:spacing w:line="276" w:lineRule="auto"/>
              <w:jc w:val="both"/>
              <w:rPr>
                <w:rFonts w:ascii="Bookman Old Style" w:hAnsi="Bookman Old Style"/>
                <w:color w:val="000000" w:themeColor="text1"/>
                <w:sz w:val="20"/>
              </w:rPr>
            </w:pPr>
            <w:r>
              <w:rPr>
                <w:rFonts w:ascii="Bookman Old Style" w:hAnsi="Bookman Old Style"/>
                <w:color w:val="000000" w:themeColor="text1"/>
                <w:sz w:val="20"/>
              </w:rPr>
              <w:t>Installation générale du chantier, aménagement des accès et repli</w:t>
            </w:r>
          </w:p>
        </w:tc>
        <w:tc>
          <w:tcPr>
            <w:tcW w:w="851" w:type="dxa"/>
            <w:vMerge w:val="restart"/>
            <w:hideMark/>
          </w:tcPr>
          <w:p w14:paraId="29828527"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roofErr w:type="spellStart"/>
            <w:r>
              <w:rPr>
                <w:rFonts w:ascii="Bookman Old Style" w:hAnsi="Bookman Old Style"/>
                <w:b/>
                <w:bCs/>
                <w:color w:val="000000" w:themeColor="text1"/>
                <w:sz w:val="20"/>
              </w:rPr>
              <w:t>Ens</w:t>
            </w:r>
            <w:proofErr w:type="spellEnd"/>
          </w:p>
        </w:tc>
        <w:tc>
          <w:tcPr>
            <w:tcW w:w="1276" w:type="dxa"/>
            <w:vAlign w:val="center"/>
          </w:tcPr>
          <w:p w14:paraId="0F3AE843"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1F21FC4D" w14:textId="77777777" w:rsidTr="00CE17AE">
        <w:trPr>
          <w:trHeight w:val="20"/>
          <w:jc w:val="center"/>
        </w:trPr>
        <w:tc>
          <w:tcPr>
            <w:tcW w:w="1419" w:type="dxa"/>
            <w:vMerge/>
          </w:tcPr>
          <w:p w14:paraId="5CAEB87A"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Pr>
          <w:p w14:paraId="35E80241" w14:textId="77777777" w:rsidR="00D160FD" w:rsidRDefault="00D160FD" w:rsidP="00CE17AE">
            <w:pPr>
              <w:spacing w:line="276" w:lineRule="auto"/>
              <w:jc w:val="both"/>
              <w:rPr>
                <w:rFonts w:ascii="Bookman Old Style" w:hAnsi="Bookman Old Style"/>
                <w:color w:val="000000" w:themeColor="text1"/>
                <w:sz w:val="20"/>
              </w:rPr>
            </w:pPr>
            <w:r>
              <w:rPr>
                <w:rFonts w:ascii="Bookman Old Style" w:hAnsi="Bookman Old Style"/>
                <w:color w:val="000000" w:themeColor="text1"/>
                <w:sz w:val="20"/>
              </w:rPr>
              <w:t>Ce prix rémunère Installation générale du chantier, aménagement des accès et repli</w:t>
            </w:r>
          </w:p>
        </w:tc>
        <w:tc>
          <w:tcPr>
            <w:tcW w:w="851" w:type="dxa"/>
            <w:vMerge/>
          </w:tcPr>
          <w:p w14:paraId="20AB3A9A"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Align w:val="center"/>
          </w:tcPr>
          <w:p w14:paraId="63F3E84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2300764F" w14:textId="77777777" w:rsidTr="00CE17AE">
        <w:trPr>
          <w:trHeight w:val="20"/>
          <w:jc w:val="center"/>
        </w:trPr>
        <w:tc>
          <w:tcPr>
            <w:tcW w:w="1419" w:type="dxa"/>
            <w:vMerge/>
          </w:tcPr>
          <w:p w14:paraId="75D8E505"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Pr>
          <w:p w14:paraId="1CD6E2DC" w14:textId="77777777" w:rsidR="00D160FD" w:rsidRDefault="00D160FD" w:rsidP="00CE17AE">
            <w:pPr>
              <w:spacing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L’ensemble </w:t>
            </w:r>
            <w:r w:rsidRPr="00535F09">
              <w:rPr>
                <w:rFonts w:ascii="Bookman Old Style" w:hAnsi="Bookman Old Style"/>
                <w:color w:val="000000" w:themeColor="text1"/>
                <w:sz w:val="20"/>
              </w:rPr>
              <w:t>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851" w:type="dxa"/>
            <w:vMerge/>
          </w:tcPr>
          <w:p w14:paraId="7AC9D714"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Align w:val="center"/>
          </w:tcPr>
          <w:p w14:paraId="2C4D0D35"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7CA7C86F" w14:textId="77777777" w:rsidTr="00CE17AE">
        <w:trPr>
          <w:trHeight w:val="322"/>
          <w:jc w:val="center"/>
        </w:trPr>
        <w:tc>
          <w:tcPr>
            <w:tcW w:w="1419" w:type="dxa"/>
            <w:vMerge w:val="restart"/>
          </w:tcPr>
          <w:p w14:paraId="63C7762F"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102</w:t>
            </w:r>
          </w:p>
        </w:tc>
        <w:tc>
          <w:tcPr>
            <w:tcW w:w="6504" w:type="dxa"/>
            <w:tcBorders>
              <w:bottom w:val="single" w:sz="4" w:space="0" w:color="auto"/>
            </w:tcBorders>
            <w:hideMark/>
          </w:tcPr>
          <w:p w14:paraId="760DDFD5"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Désherbage, décapage et nettoyage de l’emprise de la digue</w:t>
            </w:r>
          </w:p>
        </w:tc>
        <w:tc>
          <w:tcPr>
            <w:tcW w:w="851" w:type="dxa"/>
            <w:vMerge w:val="restart"/>
            <w:hideMark/>
          </w:tcPr>
          <w:p w14:paraId="0D50EAC3"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r>
              <w:rPr>
                <w:rFonts w:ascii="Bookman Old Style" w:hAnsi="Bookman Old Style"/>
                <w:b/>
                <w:bCs/>
                <w:color w:val="000000" w:themeColor="text1"/>
                <w:sz w:val="20"/>
              </w:rPr>
              <w:t>M2</w:t>
            </w:r>
          </w:p>
        </w:tc>
        <w:tc>
          <w:tcPr>
            <w:tcW w:w="1276" w:type="dxa"/>
            <w:vMerge w:val="restart"/>
            <w:vAlign w:val="center"/>
          </w:tcPr>
          <w:p w14:paraId="744B0265"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2F22467E" w14:textId="77777777" w:rsidTr="00CE17AE">
        <w:trPr>
          <w:trHeight w:val="322"/>
          <w:jc w:val="center"/>
        </w:trPr>
        <w:tc>
          <w:tcPr>
            <w:tcW w:w="1419" w:type="dxa"/>
            <w:vMerge/>
          </w:tcPr>
          <w:p w14:paraId="4BC15252"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bottom w:val="single" w:sz="4" w:space="0" w:color="auto"/>
            </w:tcBorders>
          </w:tcPr>
          <w:p w14:paraId="527FE157"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Ce prix rémunère Désherbage, décapage et nettoyage de l’emprise de la digue</w:t>
            </w:r>
          </w:p>
        </w:tc>
        <w:tc>
          <w:tcPr>
            <w:tcW w:w="851" w:type="dxa"/>
            <w:vMerge/>
          </w:tcPr>
          <w:p w14:paraId="0EF4A05F"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59B9273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174D7D6" w14:textId="77777777" w:rsidTr="00CE17AE">
        <w:trPr>
          <w:trHeight w:val="322"/>
          <w:jc w:val="center"/>
        </w:trPr>
        <w:tc>
          <w:tcPr>
            <w:tcW w:w="1419" w:type="dxa"/>
            <w:vMerge/>
            <w:tcBorders>
              <w:bottom w:val="single" w:sz="4" w:space="0" w:color="auto"/>
            </w:tcBorders>
          </w:tcPr>
          <w:p w14:paraId="50F71DA0"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bottom w:val="single" w:sz="4" w:space="0" w:color="auto"/>
            </w:tcBorders>
          </w:tcPr>
          <w:p w14:paraId="33385266"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carré </w:t>
            </w:r>
            <w:r w:rsidRPr="00535F09">
              <w:rPr>
                <w:rFonts w:ascii="Bookman Old Style" w:hAnsi="Bookman Old Style"/>
                <w:color w:val="000000" w:themeColor="text1"/>
                <w:sz w:val="20"/>
              </w:rPr>
              <w:t>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851" w:type="dxa"/>
            <w:vMerge/>
            <w:tcBorders>
              <w:bottom w:val="single" w:sz="4" w:space="0" w:color="auto"/>
            </w:tcBorders>
          </w:tcPr>
          <w:p w14:paraId="12BDF3A4"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Merge/>
            <w:tcBorders>
              <w:bottom w:val="single" w:sz="4" w:space="0" w:color="auto"/>
            </w:tcBorders>
            <w:vAlign w:val="center"/>
          </w:tcPr>
          <w:p w14:paraId="1C38933A"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2A21246" w14:textId="77777777" w:rsidTr="00CE17AE">
        <w:trPr>
          <w:trHeight w:val="322"/>
          <w:jc w:val="center"/>
        </w:trPr>
        <w:tc>
          <w:tcPr>
            <w:tcW w:w="1419" w:type="dxa"/>
            <w:tcBorders>
              <w:bottom w:val="single" w:sz="4" w:space="0" w:color="auto"/>
            </w:tcBorders>
          </w:tcPr>
          <w:p w14:paraId="3A88F653"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bottom w:val="single" w:sz="4" w:space="0" w:color="auto"/>
            </w:tcBorders>
          </w:tcPr>
          <w:p w14:paraId="335E8FDE"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b/>
                <w:color w:val="000000" w:themeColor="text1"/>
                <w:sz w:val="20"/>
              </w:rPr>
              <w:t>Série 2</w:t>
            </w:r>
            <w:r w:rsidRPr="00535F09">
              <w:rPr>
                <w:rFonts w:ascii="Bookman Old Style" w:hAnsi="Bookman Old Style"/>
                <w:b/>
                <w:color w:val="000000" w:themeColor="text1"/>
                <w:sz w:val="20"/>
              </w:rPr>
              <w:t>00</w:t>
            </w:r>
          </w:p>
        </w:tc>
        <w:tc>
          <w:tcPr>
            <w:tcW w:w="851" w:type="dxa"/>
            <w:tcBorders>
              <w:bottom w:val="single" w:sz="4" w:space="0" w:color="auto"/>
            </w:tcBorders>
          </w:tcPr>
          <w:p w14:paraId="4DC1F696"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tcBorders>
              <w:bottom w:val="single" w:sz="4" w:space="0" w:color="auto"/>
            </w:tcBorders>
            <w:vAlign w:val="center"/>
          </w:tcPr>
          <w:p w14:paraId="251DC883"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D36ACC6" w14:textId="77777777" w:rsidTr="00CE17AE">
        <w:trPr>
          <w:trHeight w:val="346"/>
          <w:jc w:val="center"/>
        </w:trPr>
        <w:tc>
          <w:tcPr>
            <w:tcW w:w="1419" w:type="dxa"/>
            <w:vMerge w:val="restart"/>
            <w:tcBorders>
              <w:top w:val="single" w:sz="4" w:space="0" w:color="auto"/>
            </w:tcBorders>
          </w:tcPr>
          <w:p w14:paraId="1EA3C240"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201</w:t>
            </w:r>
          </w:p>
        </w:tc>
        <w:tc>
          <w:tcPr>
            <w:tcW w:w="6504" w:type="dxa"/>
            <w:tcBorders>
              <w:top w:val="single" w:sz="4" w:space="0" w:color="auto"/>
            </w:tcBorders>
          </w:tcPr>
          <w:p w14:paraId="0B5FDB49"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Fouille en excavation pour ancrage de la digue</w:t>
            </w:r>
          </w:p>
        </w:tc>
        <w:tc>
          <w:tcPr>
            <w:tcW w:w="851" w:type="dxa"/>
            <w:vMerge w:val="restart"/>
            <w:tcBorders>
              <w:top w:val="single" w:sz="4" w:space="0" w:color="auto"/>
            </w:tcBorders>
          </w:tcPr>
          <w:p w14:paraId="776C3551"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1276" w:type="dxa"/>
            <w:vMerge w:val="restart"/>
            <w:tcBorders>
              <w:top w:val="single" w:sz="4" w:space="0" w:color="auto"/>
            </w:tcBorders>
            <w:vAlign w:val="center"/>
          </w:tcPr>
          <w:p w14:paraId="0D464E4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F5940D9" w14:textId="77777777" w:rsidTr="00CE17AE">
        <w:trPr>
          <w:trHeight w:val="346"/>
          <w:jc w:val="center"/>
        </w:trPr>
        <w:tc>
          <w:tcPr>
            <w:tcW w:w="1419" w:type="dxa"/>
            <w:vMerge/>
          </w:tcPr>
          <w:p w14:paraId="158F08BD"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2B4F0836"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Ce prix rémunère Fouille en excavation pour ancrage de la digue</w:t>
            </w:r>
          </w:p>
        </w:tc>
        <w:tc>
          <w:tcPr>
            <w:tcW w:w="851" w:type="dxa"/>
            <w:vMerge/>
          </w:tcPr>
          <w:p w14:paraId="11FAD962"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5F724F4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90F7214" w14:textId="77777777" w:rsidTr="00CE17AE">
        <w:trPr>
          <w:trHeight w:val="346"/>
          <w:jc w:val="center"/>
        </w:trPr>
        <w:tc>
          <w:tcPr>
            <w:tcW w:w="1419" w:type="dxa"/>
            <w:vMerge/>
          </w:tcPr>
          <w:p w14:paraId="5E1992AE"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161D12DA"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w:t>
            </w:r>
            <w:proofErr w:type="gramStart"/>
            <w:r>
              <w:rPr>
                <w:rFonts w:ascii="Bookman Old Style" w:hAnsi="Bookman Old Style"/>
                <w:color w:val="000000" w:themeColor="text1"/>
                <w:sz w:val="20"/>
              </w:rPr>
              <w:t xml:space="preserve">cube </w:t>
            </w:r>
            <w:r w:rsidRPr="00535F09">
              <w:rPr>
                <w:rFonts w:ascii="Bookman Old Style" w:hAnsi="Bookman Old Style"/>
                <w:color w:val="000000" w:themeColor="text1"/>
                <w:sz w:val="20"/>
              </w:rPr>
              <w:t xml:space="preserve"> à</w:t>
            </w:r>
            <w:proofErr w:type="gramEnd"/>
            <w:r w:rsidRPr="00535F09">
              <w:rPr>
                <w:rFonts w:ascii="Bookman Old Style" w:hAnsi="Bookman Old Style"/>
                <w:color w:val="000000" w:themeColor="text1"/>
                <w:sz w:val="20"/>
              </w:rPr>
              <w:t xml:space="preserve"> : ……………………………….…………….Francs CFA</w:t>
            </w:r>
          </w:p>
        </w:tc>
        <w:tc>
          <w:tcPr>
            <w:tcW w:w="851" w:type="dxa"/>
            <w:vMerge/>
          </w:tcPr>
          <w:p w14:paraId="7468EF69"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78B59484"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127BF9F7" w14:textId="77777777" w:rsidTr="00CE17AE">
        <w:trPr>
          <w:trHeight w:val="346"/>
          <w:jc w:val="center"/>
        </w:trPr>
        <w:tc>
          <w:tcPr>
            <w:tcW w:w="1419" w:type="dxa"/>
            <w:vMerge w:val="restart"/>
            <w:tcBorders>
              <w:top w:val="single" w:sz="4" w:space="0" w:color="auto"/>
            </w:tcBorders>
          </w:tcPr>
          <w:p w14:paraId="10985949"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202</w:t>
            </w:r>
          </w:p>
        </w:tc>
        <w:tc>
          <w:tcPr>
            <w:tcW w:w="6504" w:type="dxa"/>
            <w:tcBorders>
              <w:top w:val="single" w:sz="4" w:space="0" w:color="auto"/>
            </w:tcBorders>
          </w:tcPr>
          <w:p w14:paraId="3FA60E33"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Remblai d’apport sélectionné méthodique compacté à 95 </w:t>
            </w:r>
            <w:r w:rsidRPr="00DE03D7">
              <w:rPr>
                <w:rFonts w:ascii="Bookman Old Style" w:hAnsi="Bookman Old Style"/>
                <w:bCs/>
                <w:color w:val="000000" w:themeColor="text1"/>
                <w:sz w:val="20"/>
              </w:rPr>
              <w:t>% OPM</w:t>
            </w:r>
          </w:p>
        </w:tc>
        <w:tc>
          <w:tcPr>
            <w:tcW w:w="851" w:type="dxa"/>
            <w:vMerge w:val="restart"/>
            <w:tcBorders>
              <w:top w:val="single" w:sz="4" w:space="0" w:color="auto"/>
            </w:tcBorders>
          </w:tcPr>
          <w:p w14:paraId="607B9BB5"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 xml:space="preserve">M3  </w:t>
            </w:r>
          </w:p>
        </w:tc>
        <w:tc>
          <w:tcPr>
            <w:tcW w:w="1276" w:type="dxa"/>
            <w:vMerge w:val="restart"/>
            <w:tcBorders>
              <w:top w:val="single" w:sz="4" w:space="0" w:color="auto"/>
            </w:tcBorders>
            <w:vAlign w:val="center"/>
          </w:tcPr>
          <w:p w14:paraId="01115F2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141D9A6" w14:textId="77777777" w:rsidTr="00CE17AE">
        <w:trPr>
          <w:trHeight w:val="346"/>
          <w:jc w:val="center"/>
        </w:trPr>
        <w:tc>
          <w:tcPr>
            <w:tcW w:w="1419" w:type="dxa"/>
            <w:vMerge/>
          </w:tcPr>
          <w:p w14:paraId="3931454F"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323CBF1B"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Ce prix rémunère Remblai d’apport sélectionné méthodique compacté à 95 </w:t>
            </w:r>
            <w:r w:rsidRPr="00DE03D7">
              <w:rPr>
                <w:rFonts w:ascii="Bookman Old Style" w:hAnsi="Bookman Old Style"/>
                <w:bCs/>
                <w:color w:val="000000" w:themeColor="text1"/>
                <w:sz w:val="20"/>
              </w:rPr>
              <w:t>% OPM</w:t>
            </w:r>
          </w:p>
        </w:tc>
        <w:tc>
          <w:tcPr>
            <w:tcW w:w="851" w:type="dxa"/>
            <w:vMerge/>
          </w:tcPr>
          <w:p w14:paraId="5F7C310B"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3A7262B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16439666" w14:textId="77777777" w:rsidTr="00CE17AE">
        <w:trPr>
          <w:trHeight w:val="346"/>
          <w:jc w:val="center"/>
        </w:trPr>
        <w:tc>
          <w:tcPr>
            <w:tcW w:w="1419" w:type="dxa"/>
            <w:vMerge/>
          </w:tcPr>
          <w:p w14:paraId="6647A6F8"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65DD66FC"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w:t>
            </w:r>
            <w:proofErr w:type="gramStart"/>
            <w:r>
              <w:rPr>
                <w:rFonts w:ascii="Bookman Old Style" w:hAnsi="Bookman Old Style"/>
                <w:color w:val="000000" w:themeColor="text1"/>
                <w:sz w:val="20"/>
              </w:rPr>
              <w:t xml:space="preserve">cube </w:t>
            </w:r>
            <w:r w:rsidRPr="00535F09">
              <w:rPr>
                <w:rFonts w:ascii="Bookman Old Style" w:hAnsi="Bookman Old Style"/>
                <w:color w:val="000000" w:themeColor="text1"/>
                <w:sz w:val="20"/>
              </w:rPr>
              <w:t xml:space="preserve"> à</w:t>
            </w:r>
            <w:proofErr w:type="gramEnd"/>
            <w:r w:rsidRPr="00535F09">
              <w:rPr>
                <w:rFonts w:ascii="Bookman Old Style" w:hAnsi="Bookman Old Style"/>
                <w:color w:val="000000" w:themeColor="text1"/>
                <w:sz w:val="20"/>
              </w:rPr>
              <w:t xml:space="preserve"> : ……………………………….…………….Francs CFA</w:t>
            </w:r>
          </w:p>
        </w:tc>
        <w:tc>
          <w:tcPr>
            <w:tcW w:w="851" w:type="dxa"/>
            <w:vMerge/>
          </w:tcPr>
          <w:p w14:paraId="79C4CB27"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0DB28FC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7738B6BC" w14:textId="77777777" w:rsidTr="00CE17AE">
        <w:trPr>
          <w:trHeight w:val="346"/>
          <w:jc w:val="center"/>
        </w:trPr>
        <w:tc>
          <w:tcPr>
            <w:tcW w:w="1419" w:type="dxa"/>
            <w:vMerge w:val="restart"/>
            <w:tcBorders>
              <w:top w:val="single" w:sz="4" w:space="0" w:color="auto"/>
            </w:tcBorders>
          </w:tcPr>
          <w:p w14:paraId="39ED8240"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203</w:t>
            </w:r>
          </w:p>
        </w:tc>
        <w:tc>
          <w:tcPr>
            <w:tcW w:w="6504" w:type="dxa"/>
            <w:tcBorders>
              <w:top w:val="single" w:sz="4" w:space="0" w:color="auto"/>
            </w:tcBorders>
          </w:tcPr>
          <w:p w14:paraId="67AA97C1" w14:textId="77777777" w:rsidR="00D160FD" w:rsidRPr="00535F09" w:rsidRDefault="00D160FD" w:rsidP="00CE17AE">
            <w:pPr>
              <w:spacing w:after="160" w:line="276" w:lineRule="auto"/>
              <w:jc w:val="both"/>
              <w:rPr>
                <w:rFonts w:ascii="Bookman Old Style" w:hAnsi="Bookman Old Style"/>
                <w:color w:val="000000" w:themeColor="text1"/>
                <w:sz w:val="20"/>
              </w:rPr>
            </w:pPr>
            <w:proofErr w:type="spellStart"/>
            <w:r>
              <w:rPr>
                <w:rFonts w:ascii="Bookman Old Style" w:hAnsi="Bookman Old Style"/>
                <w:color w:val="000000" w:themeColor="text1"/>
                <w:sz w:val="20"/>
              </w:rPr>
              <w:t>Engazonnage</w:t>
            </w:r>
            <w:proofErr w:type="spellEnd"/>
            <w:r>
              <w:rPr>
                <w:rFonts w:ascii="Bookman Old Style" w:hAnsi="Bookman Old Style"/>
                <w:color w:val="000000" w:themeColor="text1"/>
                <w:sz w:val="20"/>
              </w:rPr>
              <w:t xml:space="preserve"> et stabilisation</w:t>
            </w:r>
          </w:p>
        </w:tc>
        <w:tc>
          <w:tcPr>
            <w:tcW w:w="851" w:type="dxa"/>
            <w:vMerge w:val="restart"/>
            <w:tcBorders>
              <w:top w:val="single" w:sz="4" w:space="0" w:color="auto"/>
            </w:tcBorders>
          </w:tcPr>
          <w:p w14:paraId="168CC465"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1276" w:type="dxa"/>
            <w:vMerge w:val="restart"/>
            <w:tcBorders>
              <w:top w:val="single" w:sz="4" w:space="0" w:color="auto"/>
            </w:tcBorders>
            <w:vAlign w:val="center"/>
          </w:tcPr>
          <w:p w14:paraId="31572524"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A677E40" w14:textId="77777777" w:rsidTr="00CE17AE">
        <w:trPr>
          <w:trHeight w:val="346"/>
          <w:jc w:val="center"/>
        </w:trPr>
        <w:tc>
          <w:tcPr>
            <w:tcW w:w="1419" w:type="dxa"/>
            <w:vMerge/>
          </w:tcPr>
          <w:p w14:paraId="55C73046"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5593CF83"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Ce prix rémunère </w:t>
            </w:r>
            <w:proofErr w:type="spellStart"/>
            <w:r>
              <w:rPr>
                <w:rFonts w:ascii="Bookman Old Style" w:hAnsi="Bookman Old Style"/>
                <w:color w:val="000000" w:themeColor="text1"/>
                <w:sz w:val="20"/>
              </w:rPr>
              <w:t>Engazonnage</w:t>
            </w:r>
            <w:proofErr w:type="spellEnd"/>
            <w:r>
              <w:rPr>
                <w:rFonts w:ascii="Bookman Old Style" w:hAnsi="Bookman Old Style"/>
                <w:color w:val="000000" w:themeColor="text1"/>
                <w:sz w:val="20"/>
              </w:rPr>
              <w:t xml:space="preserve"> et stabilisation</w:t>
            </w:r>
          </w:p>
        </w:tc>
        <w:tc>
          <w:tcPr>
            <w:tcW w:w="851" w:type="dxa"/>
            <w:vMerge/>
          </w:tcPr>
          <w:p w14:paraId="228CA584"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08B6730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A050CBC" w14:textId="77777777" w:rsidTr="00CE17AE">
        <w:trPr>
          <w:trHeight w:val="346"/>
          <w:jc w:val="center"/>
        </w:trPr>
        <w:tc>
          <w:tcPr>
            <w:tcW w:w="1419" w:type="dxa"/>
            <w:vMerge/>
          </w:tcPr>
          <w:p w14:paraId="4F634B9E"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tcPr>
          <w:p w14:paraId="2F58DB98"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carré</w:t>
            </w:r>
            <w:r w:rsidRPr="00535F09">
              <w:rPr>
                <w:rFonts w:ascii="Bookman Old Style" w:hAnsi="Bookman Old Style"/>
                <w:color w:val="000000" w:themeColor="text1"/>
                <w:sz w:val="20"/>
              </w:rPr>
              <w:t xml:space="preserve">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851" w:type="dxa"/>
            <w:vMerge/>
          </w:tcPr>
          <w:p w14:paraId="7EED1EF8"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69CA1E9B"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8D6ACE0" w14:textId="77777777" w:rsidTr="00CE17AE">
        <w:trPr>
          <w:trHeight w:val="20"/>
          <w:jc w:val="center"/>
        </w:trPr>
        <w:tc>
          <w:tcPr>
            <w:tcW w:w="1419" w:type="dxa"/>
          </w:tcPr>
          <w:p w14:paraId="7EC63566"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hideMark/>
          </w:tcPr>
          <w:p w14:paraId="14FB9799"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3</w:t>
            </w:r>
            <w:r w:rsidRPr="00535F09">
              <w:rPr>
                <w:rFonts w:ascii="Bookman Old Style" w:hAnsi="Bookman Old Style"/>
                <w:b/>
                <w:color w:val="000000" w:themeColor="text1"/>
                <w:sz w:val="20"/>
              </w:rPr>
              <w:t>00</w:t>
            </w:r>
          </w:p>
        </w:tc>
        <w:tc>
          <w:tcPr>
            <w:tcW w:w="851" w:type="dxa"/>
            <w:hideMark/>
          </w:tcPr>
          <w:p w14:paraId="12F380B5"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276" w:type="dxa"/>
            <w:vAlign w:val="center"/>
          </w:tcPr>
          <w:p w14:paraId="229D551B"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277DDCDF" w14:textId="77777777" w:rsidTr="00CE17AE">
        <w:trPr>
          <w:trHeight w:val="20"/>
          <w:jc w:val="center"/>
        </w:trPr>
        <w:tc>
          <w:tcPr>
            <w:tcW w:w="1419" w:type="dxa"/>
            <w:vMerge w:val="restart"/>
          </w:tcPr>
          <w:p w14:paraId="2EB2CC77"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301</w:t>
            </w:r>
          </w:p>
        </w:tc>
        <w:tc>
          <w:tcPr>
            <w:tcW w:w="6504" w:type="dxa"/>
          </w:tcPr>
          <w:p w14:paraId="1C5AC8D3"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 xml:space="preserve">Pose de </w:t>
            </w:r>
            <w:proofErr w:type="spellStart"/>
            <w:r>
              <w:rPr>
                <w:rFonts w:ascii="Bookman Old Style" w:hAnsi="Bookman Old Style"/>
                <w:bCs/>
                <w:color w:val="000000" w:themeColor="text1"/>
                <w:sz w:val="20"/>
              </w:rPr>
              <w:t>geotextile</w:t>
            </w:r>
            <w:proofErr w:type="spellEnd"/>
            <w:r>
              <w:rPr>
                <w:rFonts w:ascii="Bookman Old Style" w:hAnsi="Bookman Old Style"/>
                <w:bCs/>
                <w:color w:val="000000" w:themeColor="text1"/>
                <w:sz w:val="20"/>
              </w:rPr>
              <w:t xml:space="preserve"> anti-contaminant de grammage 300kg/m2</w:t>
            </w:r>
          </w:p>
        </w:tc>
        <w:tc>
          <w:tcPr>
            <w:tcW w:w="851" w:type="dxa"/>
            <w:vMerge w:val="restart"/>
          </w:tcPr>
          <w:p w14:paraId="61D70717"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1276" w:type="dxa"/>
            <w:vMerge w:val="restart"/>
            <w:vAlign w:val="center"/>
          </w:tcPr>
          <w:p w14:paraId="1137DF4A"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ADABCCF" w14:textId="77777777" w:rsidTr="00CE17AE">
        <w:trPr>
          <w:trHeight w:val="20"/>
          <w:jc w:val="center"/>
        </w:trPr>
        <w:tc>
          <w:tcPr>
            <w:tcW w:w="1419" w:type="dxa"/>
            <w:vMerge/>
          </w:tcPr>
          <w:p w14:paraId="228F1953"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66CB5579"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Ce prix rémunère </w:t>
            </w:r>
            <w:r>
              <w:rPr>
                <w:rFonts w:ascii="Bookman Old Style" w:hAnsi="Bookman Old Style"/>
                <w:bCs/>
                <w:color w:val="000000" w:themeColor="text1"/>
                <w:sz w:val="20"/>
              </w:rPr>
              <w:t xml:space="preserve">Pose de </w:t>
            </w:r>
            <w:proofErr w:type="spellStart"/>
            <w:r>
              <w:rPr>
                <w:rFonts w:ascii="Bookman Old Style" w:hAnsi="Bookman Old Style"/>
                <w:bCs/>
                <w:color w:val="000000" w:themeColor="text1"/>
                <w:sz w:val="20"/>
              </w:rPr>
              <w:t>geotextile</w:t>
            </w:r>
            <w:proofErr w:type="spellEnd"/>
            <w:r>
              <w:rPr>
                <w:rFonts w:ascii="Bookman Old Style" w:hAnsi="Bookman Old Style"/>
                <w:bCs/>
                <w:color w:val="000000" w:themeColor="text1"/>
                <w:sz w:val="20"/>
              </w:rPr>
              <w:t xml:space="preserve"> anti-contaminant de grammage 300kg/m2</w:t>
            </w:r>
          </w:p>
        </w:tc>
        <w:tc>
          <w:tcPr>
            <w:tcW w:w="851" w:type="dxa"/>
            <w:vMerge/>
          </w:tcPr>
          <w:p w14:paraId="219AF85F"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51372030"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E4FD1D7" w14:textId="77777777" w:rsidTr="00CE17AE">
        <w:trPr>
          <w:trHeight w:val="20"/>
          <w:jc w:val="center"/>
        </w:trPr>
        <w:tc>
          <w:tcPr>
            <w:tcW w:w="1419" w:type="dxa"/>
            <w:vMerge/>
          </w:tcPr>
          <w:p w14:paraId="448A3634"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054E3D0A"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carré</w:t>
            </w:r>
            <w:r w:rsidRPr="00535F09">
              <w:rPr>
                <w:rFonts w:ascii="Bookman Old Style" w:hAnsi="Bookman Old Style"/>
                <w:color w:val="000000" w:themeColor="text1"/>
                <w:sz w:val="20"/>
              </w:rPr>
              <w:t xml:space="preserve">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851" w:type="dxa"/>
            <w:vMerge/>
          </w:tcPr>
          <w:p w14:paraId="25885B70"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7B28910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8FF4B65" w14:textId="77777777" w:rsidTr="00CE17AE">
        <w:trPr>
          <w:trHeight w:val="20"/>
          <w:jc w:val="center"/>
        </w:trPr>
        <w:tc>
          <w:tcPr>
            <w:tcW w:w="1419" w:type="dxa"/>
            <w:vMerge w:val="restart"/>
          </w:tcPr>
          <w:p w14:paraId="37321653"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302</w:t>
            </w:r>
          </w:p>
        </w:tc>
        <w:tc>
          <w:tcPr>
            <w:tcW w:w="6504" w:type="dxa"/>
          </w:tcPr>
          <w:p w14:paraId="178F333D"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 xml:space="preserve">Perreyé en </w:t>
            </w:r>
            <w:proofErr w:type="spellStart"/>
            <w:r>
              <w:rPr>
                <w:rFonts w:ascii="Bookman Old Style" w:hAnsi="Bookman Old Style"/>
                <w:bCs/>
                <w:color w:val="000000" w:themeColor="text1"/>
                <w:sz w:val="20"/>
              </w:rPr>
              <w:t>maconnairie</w:t>
            </w:r>
            <w:proofErr w:type="spellEnd"/>
            <w:r>
              <w:rPr>
                <w:rFonts w:ascii="Bookman Old Style" w:hAnsi="Bookman Old Style"/>
                <w:bCs/>
                <w:color w:val="000000" w:themeColor="text1"/>
                <w:sz w:val="20"/>
              </w:rPr>
              <w:t xml:space="preserve"> de moellons liés au mortier de ciment (ép. 30cm)</w:t>
            </w:r>
          </w:p>
        </w:tc>
        <w:tc>
          <w:tcPr>
            <w:tcW w:w="851" w:type="dxa"/>
            <w:vMerge w:val="restart"/>
          </w:tcPr>
          <w:p w14:paraId="6BAD70C4"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1276" w:type="dxa"/>
            <w:vMerge w:val="restart"/>
            <w:vAlign w:val="center"/>
          </w:tcPr>
          <w:p w14:paraId="77CC0596"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17526C7C" w14:textId="77777777" w:rsidTr="00CE17AE">
        <w:trPr>
          <w:trHeight w:val="20"/>
          <w:jc w:val="center"/>
        </w:trPr>
        <w:tc>
          <w:tcPr>
            <w:tcW w:w="1419" w:type="dxa"/>
            <w:vMerge/>
          </w:tcPr>
          <w:p w14:paraId="24FC3DEE"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7BE09DF0"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Ce prix rémunère </w:t>
            </w:r>
            <w:r>
              <w:rPr>
                <w:rFonts w:ascii="Bookman Old Style" w:hAnsi="Bookman Old Style"/>
                <w:bCs/>
                <w:color w:val="000000" w:themeColor="text1"/>
                <w:sz w:val="20"/>
              </w:rPr>
              <w:t xml:space="preserve">Perreyé en </w:t>
            </w:r>
            <w:proofErr w:type="spellStart"/>
            <w:r>
              <w:rPr>
                <w:rFonts w:ascii="Bookman Old Style" w:hAnsi="Bookman Old Style"/>
                <w:bCs/>
                <w:color w:val="000000" w:themeColor="text1"/>
                <w:sz w:val="20"/>
              </w:rPr>
              <w:t>maconnairie</w:t>
            </w:r>
            <w:proofErr w:type="spellEnd"/>
            <w:r>
              <w:rPr>
                <w:rFonts w:ascii="Bookman Old Style" w:hAnsi="Bookman Old Style"/>
                <w:bCs/>
                <w:color w:val="000000" w:themeColor="text1"/>
                <w:sz w:val="20"/>
              </w:rPr>
              <w:t xml:space="preserve"> de moellons liés au mortier de ciment (ép. 30cm)</w:t>
            </w:r>
          </w:p>
        </w:tc>
        <w:tc>
          <w:tcPr>
            <w:tcW w:w="851" w:type="dxa"/>
            <w:vMerge/>
          </w:tcPr>
          <w:p w14:paraId="7317EF27"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783EABD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30D8FBA" w14:textId="77777777" w:rsidTr="00CE17AE">
        <w:trPr>
          <w:trHeight w:val="20"/>
          <w:jc w:val="center"/>
        </w:trPr>
        <w:tc>
          <w:tcPr>
            <w:tcW w:w="1419" w:type="dxa"/>
            <w:vMerge/>
          </w:tcPr>
          <w:p w14:paraId="501898C1"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5AA8F76F"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w:t>
            </w:r>
            <w:proofErr w:type="gramStart"/>
            <w:r>
              <w:rPr>
                <w:rFonts w:ascii="Bookman Old Style" w:hAnsi="Bookman Old Style"/>
                <w:color w:val="000000" w:themeColor="text1"/>
                <w:sz w:val="20"/>
              </w:rPr>
              <w:t xml:space="preserve">cube </w:t>
            </w:r>
            <w:r w:rsidRPr="00535F09">
              <w:rPr>
                <w:rFonts w:ascii="Bookman Old Style" w:hAnsi="Bookman Old Style"/>
                <w:color w:val="000000" w:themeColor="text1"/>
                <w:sz w:val="20"/>
              </w:rPr>
              <w:t xml:space="preserve"> à</w:t>
            </w:r>
            <w:proofErr w:type="gramEnd"/>
            <w:r w:rsidRPr="00535F09">
              <w:rPr>
                <w:rFonts w:ascii="Bookman Old Style" w:hAnsi="Bookman Old Style"/>
                <w:color w:val="000000" w:themeColor="text1"/>
                <w:sz w:val="20"/>
              </w:rPr>
              <w:t xml:space="preserve"> : ……………………………….…………….Francs CFA</w:t>
            </w:r>
          </w:p>
        </w:tc>
        <w:tc>
          <w:tcPr>
            <w:tcW w:w="851" w:type="dxa"/>
            <w:vMerge/>
          </w:tcPr>
          <w:p w14:paraId="1F293691"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0B1F18F8"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520AC5C" w14:textId="77777777" w:rsidTr="00CE17AE">
        <w:trPr>
          <w:trHeight w:val="20"/>
          <w:jc w:val="center"/>
        </w:trPr>
        <w:tc>
          <w:tcPr>
            <w:tcW w:w="1419" w:type="dxa"/>
            <w:vMerge w:val="restart"/>
          </w:tcPr>
          <w:p w14:paraId="7A4F9DCC"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303</w:t>
            </w:r>
          </w:p>
        </w:tc>
        <w:tc>
          <w:tcPr>
            <w:tcW w:w="6504" w:type="dxa"/>
          </w:tcPr>
          <w:p w14:paraId="5B658309"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Gabions de protection galvanisés (matelas Reno et cages 2x1x1)</w:t>
            </w:r>
          </w:p>
        </w:tc>
        <w:tc>
          <w:tcPr>
            <w:tcW w:w="851" w:type="dxa"/>
            <w:vMerge w:val="restart"/>
          </w:tcPr>
          <w:p w14:paraId="6060C7B6"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1276" w:type="dxa"/>
            <w:vMerge w:val="restart"/>
            <w:vAlign w:val="center"/>
          </w:tcPr>
          <w:p w14:paraId="7BDA69FB"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EEA9F88" w14:textId="77777777" w:rsidTr="00CE17AE">
        <w:trPr>
          <w:trHeight w:val="20"/>
          <w:jc w:val="center"/>
        </w:trPr>
        <w:tc>
          <w:tcPr>
            <w:tcW w:w="1419" w:type="dxa"/>
            <w:vMerge/>
          </w:tcPr>
          <w:p w14:paraId="518107BC"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5E12879E"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Ce prix rémunère </w:t>
            </w:r>
            <w:r>
              <w:rPr>
                <w:rFonts w:ascii="Bookman Old Style" w:hAnsi="Bookman Old Style"/>
                <w:bCs/>
                <w:color w:val="000000" w:themeColor="text1"/>
                <w:sz w:val="20"/>
              </w:rPr>
              <w:t>Gabions de protection galvanisés (matelas Reno et cages 2x1x1)</w:t>
            </w:r>
          </w:p>
        </w:tc>
        <w:tc>
          <w:tcPr>
            <w:tcW w:w="851" w:type="dxa"/>
            <w:vMerge/>
          </w:tcPr>
          <w:p w14:paraId="07E9ADD1"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2ABDD03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E42931C" w14:textId="77777777" w:rsidTr="00CE17AE">
        <w:trPr>
          <w:trHeight w:val="20"/>
          <w:jc w:val="center"/>
        </w:trPr>
        <w:tc>
          <w:tcPr>
            <w:tcW w:w="1419" w:type="dxa"/>
            <w:vMerge/>
          </w:tcPr>
          <w:p w14:paraId="19F7096A"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6504" w:type="dxa"/>
          </w:tcPr>
          <w:p w14:paraId="3530D54A" w14:textId="77777777" w:rsidR="00D160FD"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w:t>
            </w:r>
            <w:proofErr w:type="gramStart"/>
            <w:r>
              <w:rPr>
                <w:rFonts w:ascii="Bookman Old Style" w:hAnsi="Bookman Old Style"/>
                <w:color w:val="000000" w:themeColor="text1"/>
                <w:sz w:val="20"/>
              </w:rPr>
              <w:t xml:space="preserve">cube </w:t>
            </w:r>
            <w:r w:rsidRPr="00535F09">
              <w:rPr>
                <w:rFonts w:ascii="Bookman Old Style" w:hAnsi="Bookman Old Style"/>
                <w:color w:val="000000" w:themeColor="text1"/>
                <w:sz w:val="20"/>
              </w:rPr>
              <w:t xml:space="preserve"> à</w:t>
            </w:r>
            <w:proofErr w:type="gramEnd"/>
            <w:r w:rsidRPr="00535F09">
              <w:rPr>
                <w:rFonts w:ascii="Bookman Old Style" w:hAnsi="Bookman Old Style"/>
                <w:color w:val="000000" w:themeColor="text1"/>
                <w:sz w:val="20"/>
              </w:rPr>
              <w:t xml:space="preserve"> : ……………………………….…………….Francs CFA</w:t>
            </w:r>
          </w:p>
        </w:tc>
        <w:tc>
          <w:tcPr>
            <w:tcW w:w="851" w:type="dxa"/>
            <w:vMerge/>
          </w:tcPr>
          <w:p w14:paraId="2D73510D"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3BF9190B"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490E447" w14:textId="77777777" w:rsidTr="00CE17AE">
        <w:trPr>
          <w:trHeight w:val="20"/>
          <w:jc w:val="center"/>
        </w:trPr>
        <w:tc>
          <w:tcPr>
            <w:tcW w:w="1419" w:type="dxa"/>
          </w:tcPr>
          <w:p w14:paraId="3B128A64"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6504" w:type="dxa"/>
            <w:hideMark/>
          </w:tcPr>
          <w:p w14:paraId="5153E369"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4</w:t>
            </w:r>
            <w:r w:rsidRPr="00535F09">
              <w:rPr>
                <w:rFonts w:ascii="Bookman Old Style" w:hAnsi="Bookman Old Style"/>
                <w:b/>
                <w:color w:val="000000" w:themeColor="text1"/>
                <w:sz w:val="20"/>
              </w:rPr>
              <w:t>00</w:t>
            </w:r>
          </w:p>
        </w:tc>
        <w:tc>
          <w:tcPr>
            <w:tcW w:w="851" w:type="dxa"/>
            <w:hideMark/>
          </w:tcPr>
          <w:p w14:paraId="1A481F1E"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276" w:type="dxa"/>
            <w:vAlign w:val="center"/>
          </w:tcPr>
          <w:p w14:paraId="5BDE91E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CAC7979" w14:textId="77777777" w:rsidTr="00CE17AE">
        <w:trPr>
          <w:trHeight w:val="419"/>
          <w:jc w:val="center"/>
        </w:trPr>
        <w:tc>
          <w:tcPr>
            <w:tcW w:w="1419" w:type="dxa"/>
            <w:vMerge w:val="restart"/>
          </w:tcPr>
          <w:p w14:paraId="45922D97"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4</w:t>
            </w:r>
            <w:r w:rsidRPr="00535F09">
              <w:rPr>
                <w:rFonts w:ascii="Bookman Old Style" w:hAnsi="Bookman Old Style"/>
                <w:color w:val="000000" w:themeColor="text1"/>
                <w:sz w:val="20"/>
              </w:rPr>
              <w:t>01</w:t>
            </w:r>
          </w:p>
        </w:tc>
        <w:tc>
          <w:tcPr>
            <w:tcW w:w="6504" w:type="dxa"/>
            <w:tcBorders>
              <w:bottom w:val="single" w:sz="4" w:space="0" w:color="auto"/>
            </w:tcBorders>
            <w:noWrap/>
            <w:hideMark/>
          </w:tcPr>
          <w:p w14:paraId="13EBE3BB"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armé pour ouvrage de décharge et coursier dosé à 350kg/m3</w:t>
            </w:r>
          </w:p>
        </w:tc>
        <w:tc>
          <w:tcPr>
            <w:tcW w:w="851" w:type="dxa"/>
            <w:vMerge w:val="restart"/>
            <w:hideMark/>
          </w:tcPr>
          <w:p w14:paraId="5B8C49A9"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r>
              <w:rPr>
                <w:rFonts w:ascii="Bookman Old Style" w:hAnsi="Bookman Old Style"/>
                <w:b/>
                <w:bCs/>
                <w:color w:val="000000" w:themeColor="text1"/>
                <w:sz w:val="20"/>
              </w:rPr>
              <w:t>M3</w:t>
            </w:r>
          </w:p>
        </w:tc>
        <w:tc>
          <w:tcPr>
            <w:tcW w:w="1276" w:type="dxa"/>
            <w:vMerge w:val="restart"/>
            <w:vAlign w:val="center"/>
          </w:tcPr>
          <w:p w14:paraId="2FF2B23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74833040" w14:textId="77777777" w:rsidTr="00CE17AE">
        <w:trPr>
          <w:trHeight w:val="419"/>
          <w:jc w:val="center"/>
        </w:trPr>
        <w:tc>
          <w:tcPr>
            <w:tcW w:w="1419" w:type="dxa"/>
            <w:vMerge/>
          </w:tcPr>
          <w:p w14:paraId="4FBCC9FC" w14:textId="77777777" w:rsidR="00D160FD" w:rsidRDefault="00D160FD" w:rsidP="00CE17AE">
            <w:pPr>
              <w:spacing w:after="160" w:line="276" w:lineRule="auto"/>
              <w:jc w:val="both"/>
              <w:rPr>
                <w:rFonts w:ascii="Bookman Old Style" w:hAnsi="Bookman Old Style"/>
                <w:color w:val="000000" w:themeColor="text1"/>
                <w:sz w:val="20"/>
              </w:rPr>
            </w:pPr>
          </w:p>
        </w:tc>
        <w:tc>
          <w:tcPr>
            <w:tcW w:w="6504" w:type="dxa"/>
            <w:tcBorders>
              <w:bottom w:val="single" w:sz="4" w:space="0" w:color="auto"/>
            </w:tcBorders>
            <w:noWrap/>
          </w:tcPr>
          <w:p w14:paraId="189D96C6"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Ce prix rémunère Béton armé pour ouvrage de décharge et coursier dosé à 350kg/m3</w:t>
            </w:r>
          </w:p>
        </w:tc>
        <w:tc>
          <w:tcPr>
            <w:tcW w:w="851" w:type="dxa"/>
            <w:vMerge/>
          </w:tcPr>
          <w:p w14:paraId="70ADF5AE"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5CB7068D"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2C82FFC" w14:textId="77777777" w:rsidTr="00CE17AE">
        <w:trPr>
          <w:trHeight w:val="419"/>
          <w:jc w:val="center"/>
        </w:trPr>
        <w:tc>
          <w:tcPr>
            <w:tcW w:w="1419" w:type="dxa"/>
            <w:vMerge/>
            <w:tcBorders>
              <w:bottom w:val="single" w:sz="4" w:space="0" w:color="auto"/>
            </w:tcBorders>
          </w:tcPr>
          <w:p w14:paraId="67DF1011" w14:textId="77777777" w:rsidR="00D160FD" w:rsidRDefault="00D160FD" w:rsidP="00CE17AE">
            <w:pPr>
              <w:spacing w:after="160" w:line="276" w:lineRule="auto"/>
              <w:jc w:val="both"/>
              <w:rPr>
                <w:rFonts w:ascii="Bookman Old Style" w:hAnsi="Bookman Old Style"/>
                <w:color w:val="000000" w:themeColor="text1"/>
                <w:sz w:val="20"/>
              </w:rPr>
            </w:pPr>
          </w:p>
        </w:tc>
        <w:tc>
          <w:tcPr>
            <w:tcW w:w="6504" w:type="dxa"/>
            <w:tcBorders>
              <w:bottom w:val="single" w:sz="4" w:space="0" w:color="auto"/>
            </w:tcBorders>
            <w:noWrap/>
          </w:tcPr>
          <w:p w14:paraId="73785016"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w:t>
            </w:r>
            <w:proofErr w:type="gramStart"/>
            <w:r>
              <w:rPr>
                <w:rFonts w:ascii="Bookman Old Style" w:hAnsi="Bookman Old Style"/>
                <w:color w:val="000000" w:themeColor="text1"/>
                <w:sz w:val="20"/>
              </w:rPr>
              <w:t xml:space="preserve">cube </w:t>
            </w:r>
            <w:r w:rsidRPr="00535F09">
              <w:rPr>
                <w:rFonts w:ascii="Bookman Old Style" w:hAnsi="Bookman Old Style"/>
                <w:color w:val="000000" w:themeColor="text1"/>
                <w:sz w:val="20"/>
              </w:rPr>
              <w:t xml:space="preserve"> à</w:t>
            </w:r>
            <w:proofErr w:type="gramEnd"/>
            <w:r w:rsidRPr="00535F09">
              <w:rPr>
                <w:rFonts w:ascii="Bookman Old Style" w:hAnsi="Bookman Old Style"/>
                <w:color w:val="000000" w:themeColor="text1"/>
                <w:sz w:val="20"/>
              </w:rPr>
              <w:t xml:space="preserve"> : ……………………………….…………….Francs CFA</w:t>
            </w:r>
          </w:p>
        </w:tc>
        <w:tc>
          <w:tcPr>
            <w:tcW w:w="851" w:type="dxa"/>
            <w:vMerge/>
            <w:tcBorders>
              <w:bottom w:val="single" w:sz="4" w:space="0" w:color="auto"/>
            </w:tcBorders>
          </w:tcPr>
          <w:p w14:paraId="69A55C1E"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276" w:type="dxa"/>
            <w:vMerge/>
            <w:tcBorders>
              <w:bottom w:val="single" w:sz="4" w:space="0" w:color="auto"/>
            </w:tcBorders>
            <w:vAlign w:val="center"/>
          </w:tcPr>
          <w:p w14:paraId="07CBDC1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20DFEE4" w14:textId="77777777" w:rsidTr="00CE17AE">
        <w:trPr>
          <w:trHeight w:val="164"/>
          <w:jc w:val="center"/>
        </w:trPr>
        <w:tc>
          <w:tcPr>
            <w:tcW w:w="1419" w:type="dxa"/>
            <w:vMerge w:val="restart"/>
            <w:tcBorders>
              <w:top w:val="single" w:sz="4" w:space="0" w:color="auto"/>
            </w:tcBorders>
          </w:tcPr>
          <w:p w14:paraId="44E59C28"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4</w:t>
            </w:r>
            <w:r w:rsidRPr="00535F09">
              <w:rPr>
                <w:rFonts w:ascii="Bookman Old Style" w:hAnsi="Bookman Old Style"/>
                <w:color w:val="000000" w:themeColor="text1"/>
                <w:sz w:val="20"/>
              </w:rPr>
              <w:t>02</w:t>
            </w:r>
          </w:p>
        </w:tc>
        <w:tc>
          <w:tcPr>
            <w:tcW w:w="6504" w:type="dxa"/>
            <w:tcBorders>
              <w:top w:val="single" w:sz="4" w:space="0" w:color="auto"/>
              <w:bottom w:val="single" w:sz="4" w:space="0" w:color="auto"/>
            </w:tcBorders>
            <w:noWrap/>
          </w:tcPr>
          <w:p w14:paraId="37A47A8E"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Rejointoiement et finition des parements</w:t>
            </w:r>
          </w:p>
        </w:tc>
        <w:tc>
          <w:tcPr>
            <w:tcW w:w="851" w:type="dxa"/>
            <w:vMerge w:val="restart"/>
            <w:tcBorders>
              <w:top w:val="single" w:sz="4" w:space="0" w:color="auto"/>
            </w:tcBorders>
          </w:tcPr>
          <w:p w14:paraId="3BFE7320"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1276" w:type="dxa"/>
            <w:vMerge w:val="restart"/>
            <w:tcBorders>
              <w:top w:val="single" w:sz="4" w:space="0" w:color="auto"/>
            </w:tcBorders>
            <w:vAlign w:val="center"/>
          </w:tcPr>
          <w:p w14:paraId="2B936ECA"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8F5FE8C" w14:textId="77777777" w:rsidTr="00CE17AE">
        <w:trPr>
          <w:trHeight w:val="164"/>
          <w:jc w:val="center"/>
        </w:trPr>
        <w:tc>
          <w:tcPr>
            <w:tcW w:w="1419" w:type="dxa"/>
            <w:vMerge/>
          </w:tcPr>
          <w:p w14:paraId="7DF863EA" w14:textId="77777777" w:rsidR="00D160FD"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noWrap/>
          </w:tcPr>
          <w:p w14:paraId="3D1E0836"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Ce prix rémunère Rejointoiement et finition des parements</w:t>
            </w:r>
          </w:p>
        </w:tc>
        <w:tc>
          <w:tcPr>
            <w:tcW w:w="851" w:type="dxa"/>
            <w:vMerge/>
          </w:tcPr>
          <w:p w14:paraId="442DD15D"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2CC5BD25"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4B12B4E" w14:textId="77777777" w:rsidTr="00CE17AE">
        <w:trPr>
          <w:trHeight w:val="164"/>
          <w:jc w:val="center"/>
        </w:trPr>
        <w:tc>
          <w:tcPr>
            <w:tcW w:w="1419" w:type="dxa"/>
            <w:vMerge/>
          </w:tcPr>
          <w:p w14:paraId="50330CFC" w14:textId="77777777" w:rsidR="00D160FD" w:rsidRDefault="00D160FD" w:rsidP="00CE17AE">
            <w:pPr>
              <w:spacing w:after="160" w:line="276" w:lineRule="auto"/>
              <w:jc w:val="both"/>
              <w:rPr>
                <w:rFonts w:ascii="Bookman Old Style" w:hAnsi="Bookman Old Style"/>
                <w:color w:val="000000" w:themeColor="text1"/>
                <w:sz w:val="20"/>
              </w:rPr>
            </w:pPr>
          </w:p>
        </w:tc>
        <w:tc>
          <w:tcPr>
            <w:tcW w:w="6504" w:type="dxa"/>
            <w:tcBorders>
              <w:top w:val="single" w:sz="4" w:space="0" w:color="auto"/>
            </w:tcBorders>
            <w:noWrap/>
          </w:tcPr>
          <w:p w14:paraId="51860E5D"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carré</w:t>
            </w:r>
            <w:r w:rsidRPr="00535F09">
              <w:rPr>
                <w:rFonts w:ascii="Bookman Old Style" w:hAnsi="Bookman Old Style"/>
                <w:color w:val="000000" w:themeColor="text1"/>
                <w:sz w:val="20"/>
              </w:rPr>
              <w:t xml:space="preserve">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851" w:type="dxa"/>
            <w:vMerge/>
          </w:tcPr>
          <w:p w14:paraId="1EE1F86E"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1276" w:type="dxa"/>
            <w:vMerge/>
            <w:vAlign w:val="center"/>
          </w:tcPr>
          <w:p w14:paraId="5E0443FD"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bl>
    <w:p w14:paraId="7BD74CD6" w14:textId="77777777" w:rsidR="00D160FD" w:rsidRPr="00535F09" w:rsidRDefault="00D160FD" w:rsidP="00D160FD">
      <w:pPr>
        <w:jc w:val="both"/>
        <w:rPr>
          <w:rFonts w:ascii="Bookman Old Style" w:hAnsi="Bookman Old Style" w:cs="Arial"/>
          <w:color w:val="000000" w:themeColor="text1"/>
          <w:sz w:val="22"/>
          <w:szCs w:val="22"/>
        </w:rPr>
      </w:pPr>
    </w:p>
    <w:p w14:paraId="0DABB777" w14:textId="77777777" w:rsidR="00D160FD" w:rsidRPr="00535F09" w:rsidRDefault="00D160FD" w:rsidP="00D160FD">
      <w:pPr>
        <w:ind w:left="504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le …………………</w:t>
      </w:r>
    </w:p>
    <w:p w14:paraId="0FA9FE51" w14:textId="77777777" w:rsidR="00D160FD" w:rsidRPr="00535F09" w:rsidRDefault="00D160FD" w:rsidP="00D160FD">
      <w:pPr>
        <w:ind w:left="5040"/>
        <w:jc w:val="both"/>
        <w:rPr>
          <w:rFonts w:ascii="Bookman Old Style" w:hAnsi="Bookman Old Style" w:cs="Arial"/>
          <w:b/>
          <w:bCs/>
          <w:color w:val="000000" w:themeColor="text1"/>
          <w:sz w:val="22"/>
          <w:szCs w:val="22"/>
        </w:rPr>
      </w:pPr>
    </w:p>
    <w:p w14:paraId="078E11BE" w14:textId="77777777" w:rsidR="00D160FD" w:rsidRPr="00535F09" w:rsidRDefault="00D160FD" w:rsidP="00D160FD">
      <w:pPr>
        <w:ind w:left="504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704B4EDB" w14:textId="77777777" w:rsidR="00D160FD" w:rsidRPr="00535F09" w:rsidRDefault="00D160FD" w:rsidP="00D160FD">
      <w:pPr>
        <w:ind w:left="5040"/>
        <w:jc w:val="both"/>
        <w:rPr>
          <w:rFonts w:ascii="Bookman Old Style" w:hAnsi="Bookman Old Style" w:cs="Arial"/>
          <w:i/>
          <w:iCs/>
          <w:color w:val="000000" w:themeColor="text1"/>
          <w:sz w:val="22"/>
          <w:szCs w:val="22"/>
        </w:rPr>
      </w:pPr>
    </w:p>
    <w:p w14:paraId="141D278A" w14:textId="77777777" w:rsidR="00D160FD" w:rsidRDefault="00D160FD" w:rsidP="00D160FD">
      <w:pPr>
        <w:ind w:left="5040"/>
        <w:jc w:val="both"/>
        <w:rPr>
          <w:rFonts w:ascii="Bookman Old Style" w:hAnsi="Bookman Old Style" w:cs="Arial"/>
          <w:i/>
          <w:iCs/>
          <w:color w:val="000000" w:themeColor="text1"/>
          <w:sz w:val="22"/>
          <w:szCs w:val="22"/>
        </w:rPr>
      </w:pPr>
      <w:r w:rsidRPr="00535F09">
        <w:rPr>
          <w:rFonts w:ascii="Bookman Old Style" w:hAnsi="Bookman Old Style" w:cs="Arial"/>
          <w:i/>
          <w:iCs/>
          <w:color w:val="000000" w:themeColor="text1"/>
          <w:sz w:val="22"/>
          <w:szCs w:val="22"/>
        </w:rPr>
        <w:t>(Nom, qualité, cachet et signature)</w:t>
      </w:r>
    </w:p>
    <w:p w14:paraId="11C6A3B2" w14:textId="03DBE5BD" w:rsidR="00D160FD" w:rsidRDefault="00D160FD" w:rsidP="00D160FD">
      <w:pPr>
        <w:spacing w:line="276" w:lineRule="auto"/>
        <w:jc w:val="center"/>
        <w:rPr>
          <w:rFonts w:ascii="Trebuchet MS" w:eastAsia="Calibri" w:hAnsi="Trebuchet MS"/>
          <w:bCs/>
          <w:szCs w:val="24"/>
          <w:lang w:eastAsia="en-US"/>
        </w:rPr>
      </w:pPr>
    </w:p>
    <w:p w14:paraId="260933C4" w14:textId="4A13B135" w:rsidR="00D160FD" w:rsidRDefault="00D160FD" w:rsidP="00D160FD">
      <w:pPr>
        <w:spacing w:line="276" w:lineRule="auto"/>
        <w:jc w:val="center"/>
        <w:rPr>
          <w:rFonts w:ascii="Trebuchet MS" w:eastAsia="Calibri" w:hAnsi="Trebuchet MS"/>
          <w:bCs/>
          <w:szCs w:val="24"/>
          <w:lang w:eastAsia="en-US"/>
        </w:rPr>
      </w:pPr>
    </w:p>
    <w:p w14:paraId="6022A1A7" w14:textId="311C2650" w:rsidR="00D10812" w:rsidRPr="00C535D8" w:rsidRDefault="00D160FD" w:rsidP="00D160FD">
      <w:pPr>
        <w:spacing w:line="276" w:lineRule="auto"/>
        <w:jc w:val="center"/>
      </w:pPr>
      <w:r w:rsidRPr="00C535D8">
        <w:t>DEVIS QUANTITATIF ESTIMATIF</w:t>
      </w:r>
    </w:p>
    <w:p w14:paraId="2BA07A22" w14:textId="77777777" w:rsidR="00D10812" w:rsidRPr="00C535D8" w:rsidRDefault="00D10812" w:rsidP="00D10812">
      <w:pPr>
        <w:rPr>
          <w:szCs w:val="24"/>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D160FD" w:rsidRPr="00535F09" w14:paraId="5BF2BDCC" w14:textId="77777777" w:rsidTr="00CE17AE">
        <w:trPr>
          <w:trHeight w:val="20"/>
          <w:jc w:val="center"/>
        </w:trPr>
        <w:tc>
          <w:tcPr>
            <w:tcW w:w="978" w:type="dxa"/>
          </w:tcPr>
          <w:p w14:paraId="3F5A3184"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4961" w:type="dxa"/>
            <w:hideMark/>
          </w:tcPr>
          <w:p w14:paraId="022A5DA3"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1134" w:type="dxa"/>
            <w:hideMark/>
          </w:tcPr>
          <w:p w14:paraId="2E56F109"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U</w:t>
            </w:r>
          </w:p>
        </w:tc>
        <w:tc>
          <w:tcPr>
            <w:tcW w:w="992" w:type="dxa"/>
            <w:hideMark/>
          </w:tcPr>
          <w:p w14:paraId="5869B04D"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Quantité</w:t>
            </w:r>
          </w:p>
        </w:tc>
        <w:tc>
          <w:tcPr>
            <w:tcW w:w="1134" w:type="dxa"/>
            <w:hideMark/>
          </w:tcPr>
          <w:p w14:paraId="699D5622"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P.U.</w:t>
            </w:r>
          </w:p>
        </w:tc>
        <w:tc>
          <w:tcPr>
            <w:tcW w:w="1701" w:type="dxa"/>
            <w:hideMark/>
          </w:tcPr>
          <w:p w14:paraId="53FE4039"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w:t>
            </w:r>
          </w:p>
        </w:tc>
      </w:tr>
      <w:tr w:rsidR="00D160FD" w:rsidRPr="00535F09" w14:paraId="47419AFB" w14:textId="77777777" w:rsidTr="00CE17AE">
        <w:trPr>
          <w:trHeight w:val="20"/>
          <w:jc w:val="center"/>
        </w:trPr>
        <w:tc>
          <w:tcPr>
            <w:tcW w:w="978" w:type="dxa"/>
          </w:tcPr>
          <w:p w14:paraId="0A6814F4" w14:textId="77777777" w:rsidR="00D160FD" w:rsidRPr="00535F09" w:rsidRDefault="00D160FD" w:rsidP="00CE17AE">
            <w:pPr>
              <w:spacing w:line="276" w:lineRule="auto"/>
              <w:jc w:val="both"/>
              <w:rPr>
                <w:rFonts w:ascii="Bookman Old Style" w:hAnsi="Bookman Old Style"/>
                <w:b/>
                <w:bCs/>
                <w:color w:val="000000" w:themeColor="text1"/>
                <w:sz w:val="20"/>
              </w:rPr>
            </w:pPr>
          </w:p>
        </w:tc>
        <w:tc>
          <w:tcPr>
            <w:tcW w:w="4961" w:type="dxa"/>
          </w:tcPr>
          <w:p w14:paraId="55F87FF3" w14:textId="77777777" w:rsidR="00D160FD" w:rsidRPr="00535F09" w:rsidRDefault="00D160FD" w:rsidP="00CE17AE">
            <w:pPr>
              <w:spacing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100</w:t>
            </w:r>
          </w:p>
        </w:tc>
        <w:tc>
          <w:tcPr>
            <w:tcW w:w="1134" w:type="dxa"/>
            <w:hideMark/>
          </w:tcPr>
          <w:p w14:paraId="395166AB" w14:textId="77777777" w:rsidR="00D160FD" w:rsidRPr="00535F09" w:rsidRDefault="00D160FD" w:rsidP="00CE17AE">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02DC7C5A" w14:textId="77777777" w:rsidR="00D160FD" w:rsidRPr="00535F09" w:rsidRDefault="00D160FD" w:rsidP="00CE17AE">
            <w:pPr>
              <w:spacing w:line="276" w:lineRule="auto"/>
              <w:jc w:val="center"/>
              <w:rPr>
                <w:rFonts w:ascii="Bookman Old Style" w:hAnsi="Bookman Old Style"/>
                <w:b/>
                <w:bCs/>
                <w:color w:val="000000" w:themeColor="text1"/>
                <w:sz w:val="20"/>
              </w:rPr>
            </w:pPr>
          </w:p>
        </w:tc>
        <w:tc>
          <w:tcPr>
            <w:tcW w:w="1134" w:type="dxa"/>
            <w:vAlign w:val="center"/>
            <w:hideMark/>
          </w:tcPr>
          <w:p w14:paraId="5F9B2E15" w14:textId="77777777" w:rsidR="00D160FD" w:rsidRPr="00535F09" w:rsidRDefault="00D160FD" w:rsidP="00CE17AE">
            <w:pPr>
              <w:spacing w:line="276" w:lineRule="auto"/>
              <w:jc w:val="center"/>
              <w:rPr>
                <w:rFonts w:ascii="Bookman Old Style" w:hAnsi="Bookman Old Style"/>
                <w:b/>
                <w:bCs/>
                <w:color w:val="000000" w:themeColor="text1"/>
                <w:sz w:val="20"/>
              </w:rPr>
            </w:pPr>
          </w:p>
        </w:tc>
        <w:tc>
          <w:tcPr>
            <w:tcW w:w="1701" w:type="dxa"/>
            <w:vAlign w:val="center"/>
            <w:hideMark/>
          </w:tcPr>
          <w:p w14:paraId="5F43CDF8" w14:textId="77777777" w:rsidR="00D160FD" w:rsidRPr="00535F09" w:rsidRDefault="00D160FD" w:rsidP="00CE17AE">
            <w:pPr>
              <w:spacing w:line="276" w:lineRule="auto"/>
              <w:jc w:val="center"/>
              <w:rPr>
                <w:rFonts w:ascii="Bookman Old Style" w:hAnsi="Bookman Old Style"/>
                <w:b/>
                <w:bCs/>
                <w:color w:val="000000" w:themeColor="text1"/>
                <w:sz w:val="20"/>
              </w:rPr>
            </w:pPr>
          </w:p>
        </w:tc>
      </w:tr>
      <w:tr w:rsidR="00D160FD" w:rsidRPr="00535F09" w14:paraId="39EB0C54" w14:textId="77777777" w:rsidTr="00CE17AE">
        <w:trPr>
          <w:trHeight w:val="20"/>
          <w:jc w:val="center"/>
        </w:trPr>
        <w:tc>
          <w:tcPr>
            <w:tcW w:w="978" w:type="dxa"/>
          </w:tcPr>
          <w:p w14:paraId="3AE35AA3" w14:textId="77777777" w:rsidR="00D160FD" w:rsidRPr="00D32A60" w:rsidRDefault="00D160FD" w:rsidP="00CE17AE">
            <w:pPr>
              <w:spacing w:after="160" w:line="276" w:lineRule="auto"/>
              <w:jc w:val="both"/>
              <w:rPr>
                <w:rFonts w:ascii="Bookman Old Style" w:hAnsi="Bookman Old Style"/>
                <w:color w:val="000000" w:themeColor="text1"/>
                <w:sz w:val="20"/>
                <w:lang w:val="fr-CM"/>
              </w:rPr>
            </w:pPr>
            <w:r w:rsidRPr="00D32A60">
              <w:rPr>
                <w:rFonts w:ascii="Bookman Old Style" w:hAnsi="Bookman Old Style"/>
                <w:color w:val="000000" w:themeColor="text1"/>
                <w:sz w:val="20"/>
              </w:rPr>
              <w:t>101</w:t>
            </w:r>
          </w:p>
        </w:tc>
        <w:tc>
          <w:tcPr>
            <w:tcW w:w="4961" w:type="dxa"/>
            <w:hideMark/>
          </w:tcPr>
          <w:p w14:paraId="3F18F5AF" w14:textId="77777777" w:rsidR="00D160FD" w:rsidRPr="00535F09" w:rsidRDefault="00D160FD" w:rsidP="00CE17AE">
            <w:pPr>
              <w:spacing w:line="276" w:lineRule="auto"/>
              <w:jc w:val="both"/>
              <w:rPr>
                <w:rFonts w:ascii="Bookman Old Style" w:hAnsi="Bookman Old Style"/>
                <w:color w:val="000000" w:themeColor="text1"/>
                <w:sz w:val="20"/>
              </w:rPr>
            </w:pPr>
            <w:r>
              <w:rPr>
                <w:rFonts w:ascii="Bookman Old Style" w:hAnsi="Bookman Old Style"/>
                <w:color w:val="000000" w:themeColor="text1"/>
                <w:sz w:val="20"/>
              </w:rPr>
              <w:t>Installation générale du chantier, aménagement des accès et repli</w:t>
            </w:r>
          </w:p>
        </w:tc>
        <w:tc>
          <w:tcPr>
            <w:tcW w:w="1134" w:type="dxa"/>
            <w:hideMark/>
          </w:tcPr>
          <w:p w14:paraId="3B960594"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roofErr w:type="spellStart"/>
            <w:r>
              <w:rPr>
                <w:rFonts w:ascii="Bookman Old Style" w:hAnsi="Bookman Old Style"/>
                <w:b/>
                <w:bCs/>
                <w:color w:val="000000" w:themeColor="text1"/>
                <w:sz w:val="20"/>
              </w:rPr>
              <w:t>Ens</w:t>
            </w:r>
            <w:proofErr w:type="spellEnd"/>
          </w:p>
        </w:tc>
        <w:tc>
          <w:tcPr>
            <w:tcW w:w="992" w:type="dxa"/>
            <w:vAlign w:val="center"/>
            <w:hideMark/>
          </w:tcPr>
          <w:p w14:paraId="0560D1CA"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6E5CEFBF"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7E666985"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9F2B9DB" w14:textId="77777777" w:rsidTr="00CE17AE">
        <w:trPr>
          <w:trHeight w:val="322"/>
          <w:jc w:val="center"/>
        </w:trPr>
        <w:tc>
          <w:tcPr>
            <w:tcW w:w="978" w:type="dxa"/>
            <w:tcBorders>
              <w:bottom w:val="single" w:sz="4" w:space="0" w:color="auto"/>
            </w:tcBorders>
          </w:tcPr>
          <w:p w14:paraId="0944B37B"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102</w:t>
            </w:r>
          </w:p>
        </w:tc>
        <w:tc>
          <w:tcPr>
            <w:tcW w:w="4961" w:type="dxa"/>
            <w:tcBorders>
              <w:bottom w:val="single" w:sz="4" w:space="0" w:color="auto"/>
            </w:tcBorders>
            <w:hideMark/>
          </w:tcPr>
          <w:p w14:paraId="2BA63BAB"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Désherbage, décapage et nettoyage de l’emprise de la digue</w:t>
            </w:r>
          </w:p>
        </w:tc>
        <w:tc>
          <w:tcPr>
            <w:tcW w:w="1134" w:type="dxa"/>
            <w:tcBorders>
              <w:bottom w:val="single" w:sz="4" w:space="0" w:color="auto"/>
            </w:tcBorders>
            <w:hideMark/>
          </w:tcPr>
          <w:p w14:paraId="234BDBA0"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r>
              <w:rPr>
                <w:rFonts w:ascii="Bookman Old Style" w:hAnsi="Bookman Old Style"/>
                <w:b/>
                <w:bCs/>
                <w:color w:val="000000" w:themeColor="text1"/>
                <w:sz w:val="20"/>
              </w:rPr>
              <w:t>M2</w:t>
            </w:r>
          </w:p>
        </w:tc>
        <w:tc>
          <w:tcPr>
            <w:tcW w:w="992" w:type="dxa"/>
            <w:tcBorders>
              <w:bottom w:val="single" w:sz="4" w:space="0" w:color="auto"/>
            </w:tcBorders>
            <w:vAlign w:val="center"/>
            <w:hideMark/>
          </w:tcPr>
          <w:p w14:paraId="30354E0F"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2500</w:t>
            </w:r>
          </w:p>
        </w:tc>
        <w:tc>
          <w:tcPr>
            <w:tcW w:w="1134" w:type="dxa"/>
            <w:tcBorders>
              <w:bottom w:val="single" w:sz="4" w:space="0" w:color="auto"/>
            </w:tcBorders>
            <w:vAlign w:val="center"/>
          </w:tcPr>
          <w:p w14:paraId="0800737D"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145B345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A2B566E" w14:textId="77777777" w:rsidTr="00CE17AE">
        <w:trPr>
          <w:trHeight w:val="322"/>
          <w:jc w:val="center"/>
        </w:trPr>
        <w:tc>
          <w:tcPr>
            <w:tcW w:w="978" w:type="dxa"/>
            <w:tcBorders>
              <w:bottom w:val="single" w:sz="4" w:space="0" w:color="auto"/>
            </w:tcBorders>
          </w:tcPr>
          <w:p w14:paraId="3FD0C367"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4961" w:type="dxa"/>
            <w:tcBorders>
              <w:bottom w:val="single" w:sz="4" w:space="0" w:color="auto"/>
            </w:tcBorders>
          </w:tcPr>
          <w:p w14:paraId="46E50CC7" w14:textId="77777777" w:rsidR="00D160FD" w:rsidRDefault="00D160FD" w:rsidP="00CE17AE">
            <w:pPr>
              <w:spacing w:after="160" w:line="276" w:lineRule="auto"/>
              <w:jc w:val="both"/>
              <w:rPr>
                <w:rFonts w:ascii="Bookman Old Style" w:hAnsi="Bookman Old Style"/>
                <w:color w:val="000000" w:themeColor="text1"/>
                <w:sz w:val="20"/>
              </w:rPr>
            </w:pPr>
            <w:r w:rsidRPr="00535F09">
              <w:rPr>
                <w:rFonts w:ascii="Bookman Old Style" w:hAnsi="Bookman Old Style"/>
                <w:b/>
                <w:bCs/>
                <w:color w:val="000000" w:themeColor="text1"/>
                <w:sz w:val="20"/>
              </w:rPr>
              <w:t>SOUS TOTAL SERIE 100</w:t>
            </w:r>
          </w:p>
        </w:tc>
        <w:tc>
          <w:tcPr>
            <w:tcW w:w="1134" w:type="dxa"/>
            <w:tcBorders>
              <w:bottom w:val="single" w:sz="4" w:space="0" w:color="auto"/>
            </w:tcBorders>
          </w:tcPr>
          <w:p w14:paraId="5C27F746"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992" w:type="dxa"/>
            <w:tcBorders>
              <w:bottom w:val="single" w:sz="4" w:space="0" w:color="auto"/>
            </w:tcBorders>
            <w:vAlign w:val="center"/>
          </w:tcPr>
          <w:p w14:paraId="04460F20"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0EBEF82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4F4376A4"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E43ADE1" w14:textId="77777777" w:rsidTr="00CE17AE">
        <w:trPr>
          <w:trHeight w:val="322"/>
          <w:jc w:val="center"/>
        </w:trPr>
        <w:tc>
          <w:tcPr>
            <w:tcW w:w="978" w:type="dxa"/>
            <w:tcBorders>
              <w:bottom w:val="single" w:sz="4" w:space="0" w:color="auto"/>
            </w:tcBorders>
          </w:tcPr>
          <w:p w14:paraId="1B9FA689"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4961" w:type="dxa"/>
            <w:tcBorders>
              <w:bottom w:val="single" w:sz="4" w:space="0" w:color="auto"/>
            </w:tcBorders>
          </w:tcPr>
          <w:p w14:paraId="56C490D0" w14:textId="77777777" w:rsidR="00D160FD"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b/>
                <w:color w:val="000000" w:themeColor="text1"/>
                <w:sz w:val="20"/>
              </w:rPr>
              <w:t>Série 2</w:t>
            </w:r>
            <w:r w:rsidRPr="00535F09">
              <w:rPr>
                <w:rFonts w:ascii="Bookman Old Style" w:hAnsi="Bookman Old Style"/>
                <w:b/>
                <w:color w:val="000000" w:themeColor="text1"/>
                <w:sz w:val="20"/>
              </w:rPr>
              <w:t>00</w:t>
            </w:r>
          </w:p>
        </w:tc>
        <w:tc>
          <w:tcPr>
            <w:tcW w:w="1134" w:type="dxa"/>
            <w:tcBorders>
              <w:bottom w:val="single" w:sz="4" w:space="0" w:color="auto"/>
            </w:tcBorders>
          </w:tcPr>
          <w:p w14:paraId="4DF45A7F"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992" w:type="dxa"/>
            <w:tcBorders>
              <w:bottom w:val="single" w:sz="4" w:space="0" w:color="auto"/>
            </w:tcBorders>
            <w:vAlign w:val="center"/>
          </w:tcPr>
          <w:p w14:paraId="3240994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7345C64F"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56D5AC66"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743F9E3" w14:textId="77777777" w:rsidTr="00CE17AE">
        <w:trPr>
          <w:trHeight w:val="346"/>
          <w:jc w:val="center"/>
        </w:trPr>
        <w:tc>
          <w:tcPr>
            <w:tcW w:w="978" w:type="dxa"/>
            <w:tcBorders>
              <w:top w:val="single" w:sz="4" w:space="0" w:color="auto"/>
            </w:tcBorders>
          </w:tcPr>
          <w:p w14:paraId="65726EFF"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201</w:t>
            </w:r>
          </w:p>
        </w:tc>
        <w:tc>
          <w:tcPr>
            <w:tcW w:w="4961" w:type="dxa"/>
            <w:tcBorders>
              <w:top w:val="single" w:sz="4" w:space="0" w:color="auto"/>
            </w:tcBorders>
          </w:tcPr>
          <w:p w14:paraId="721919CE"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Fouille en excavation pour ancrage de la digue</w:t>
            </w:r>
          </w:p>
        </w:tc>
        <w:tc>
          <w:tcPr>
            <w:tcW w:w="1134" w:type="dxa"/>
            <w:tcBorders>
              <w:top w:val="single" w:sz="4" w:space="0" w:color="auto"/>
            </w:tcBorders>
          </w:tcPr>
          <w:p w14:paraId="47FFE6A0"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tcBorders>
              <w:top w:val="single" w:sz="4" w:space="0" w:color="auto"/>
            </w:tcBorders>
            <w:vAlign w:val="center"/>
          </w:tcPr>
          <w:p w14:paraId="3F3F6C74"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800</w:t>
            </w:r>
          </w:p>
        </w:tc>
        <w:tc>
          <w:tcPr>
            <w:tcW w:w="1134" w:type="dxa"/>
            <w:tcBorders>
              <w:top w:val="single" w:sz="4" w:space="0" w:color="auto"/>
            </w:tcBorders>
            <w:vAlign w:val="center"/>
          </w:tcPr>
          <w:p w14:paraId="7F30804B"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02B6BB8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1116414" w14:textId="77777777" w:rsidTr="00CE17AE">
        <w:trPr>
          <w:trHeight w:val="346"/>
          <w:jc w:val="center"/>
        </w:trPr>
        <w:tc>
          <w:tcPr>
            <w:tcW w:w="978" w:type="dxa"/>
            <w:tcBorders>
              <w:top w:val="single" w:sz="4" w:space="0" w:color="auto"/>
            </w:tcBorders>
          </w:tcPr>
          <w:p w14:paraId="45D651E2"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202</w:t>
            </w:r>
          </w:p>
        </w:tc>
        <w:tc>
          <w:tcPr>
            <w:tcW w:w="4961" w:type="dxa"/>
            <w:tcBorders>
              <w:top w:val="single" w:sz="4" w:space="0" w:color="auto"/>
            </w:tcBorders>
          </w:tcPr>
          <w:p w14:paraId="4A102278"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Remblai d’apport sélectionné méthodique compacté à 95 </w:t>
            </w:r>
            <w:r w:rsidRPr="00DE03D7">
              <w:rPr>
                <w:rFonts w:ascii="Bookman Old Style" w:hAnsi="Bookman Old Style"/>
                <w:bCs/>
                <w:color w:val="000000" w:themeColor="text1"/>
                <w:sz w:val="20"/>
              </w:rPr>
              <w:t>% OPM</w:t>
            </w:r>
          </w:p>
        </w:tc>
        <w:tc>
          <w:tcPr>
            <w:tcW w:w="1134" w:type="dxa"/>
            <w:tcBorders>
              <w:top w:val="single" w:sz="4" w:space="0" w:color="auto"/>
            </w:tcBorders>
          </w:tcPr>
          <w:p w14:paraId="6807277D"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 xml:space="preserve">M3  </w:t>
            </w:r>
          </w:p>
        </w:tc>
        <w:tc>
          <w:tcPr>
            <w:tcW w:w="992" w:type="dxa"/>
            <w:tcBorders>
              <w:top w:val="single" w:sz="4" w:space="0" w:color="auto"/>
            </w:tcBorders>
            <w:vAlign w:val="center"/>
          </w:tcPr>
          <w:p w14:paraId="7582D4B4"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2800</w:t>
            </w:r>
          </w:p>
        </w:tc>
        <w:tc>
          <w:tcPr>
            <w:tcW w:w="1134" w:type="dxa"/>
            <w:tcBorders>
              <w:top w:val="single" w:sz="4" w:space="0" w:color="auto"/>
            </w:tcBorders>
            <w:vAlign w:val="center"/>
          </w:tcPr>
          <w:p w14:paraId="3726E59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6A43AB59"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77DFB58F" w14:textId="77777777" w:rsidTr="00CE17AE">
        <w:trPr>
          <w:trHeight w:val="346"/>
          <w:jc w:val="center"/>
        </w:trPr>
        <w:tc>
          <w:tcPr>
            <w:tcW w:w="978" w:type="dxa"/>
            <w:tcBorders>
              <w:top w:val="single" w:sz="4" w:space="0" w:color="auto"/>
            </w:tcBorders>
          </w:tcPr>
          <w:p w14:paraId="53391893" w14:textId="77777777" w:rsidR="00D160FD" w:rsidRPr="00D32A60" w:rsidRDefault="00D160FD" w:rsidP="00CE17AE">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203</w:t>
            </w:r>
          </w:p>
        </w:tc>
        <w:tc>
          <w:tcPr>
            <w:tcW w:w="4961" w:type="dxa"/>
            <w:tcBorders>
              <w:top w:val="single" w:sz="4" w:space="0" w:color="auto"/>
            </w:tcBorders>
          </w:tcPr>
          <w:p w14:paraId="507099EA" w14:textId="77777777" w:rsidR="00D160FD" w:rsidRPr="00535F09" w:rsidRDefault="00D160FD" w:rsidP="00CE17AE">
            <w:pPr>
              <w:spacing w:after="160" w:line="276" w:lineRule="auto"/>
              <w:jc w:val="both"/>
              <w:rPr>
                <w:rFonts w:ascii="Bookman Old Style" w:hAnsi="Bookman Old Style"/>
                <w:color w:val="000000" w:themeColor="text1"/>
                <w:sz w:val="20"/>
              </w:rPr>
            </w:pPr>
            <w:proofErr w:type="spellStart"/>
            <w:r>
              <w:rPr>
                <w:rFonts w:ascii="Bookman Old Style" w:hAnsi="Bookman Old Style"/>
                <w:color w:val="000000" w:themeColor="text1"/>
                <w:sz w:val="20"/>
              </w:rPr>
              <w:t>Engazonnage</w:t>
            </w:r>
            <w:proofErr w:type="spellEnd"/>
            <w:r>
              <w:rPr>
                <w:rFonts w:ascii="Bookman Old Style" w:hAnsi="Bookman Old Style"/>
                <w:color w:val="000000" w:themeColor="text1"/>
                <w:sz w:val="20"/>
              </w:rPr>
              <w:t xml:space="preserve"> et stabilisation</w:t>
            </w:r>
          </w:p>
        </w:tc>
        <w:tc>
          <w:tcPr>
            <w:tcW w:w="1134" w:type="dxa"/>
            <w:tcBorders>
              <w:top w:val="single" w:sz="4" w:space="0" w:color="auto"/>
            </w:tcBorders>
          </w:tcPr>
          <w:p w14:paraId="0ACD9009"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992" w:type="dxa"/>
            <w:tcBorders>
              <w:top w:val="single" w:sz="4" w:space="0" w:color="auto"/>
            </w:tcBorders>
            <w:vAlign w:val="center"/>
          </w:tcPr>
          <w:p w14:paraId="0B1B5D93"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1500</w:t>
            </w:r>
          </w:p>
        </w:tc>
        <w:tc>
          <w:tcPr>
            <w:tcW w:w="1134" w:type="dxa"/>
            <w:tcBorders>
              <w:top w:val="single" w:sz="4" w:space="0" w:color="auto"/>
            </w:tcBorders>
            <w:vAlign w:val="center"/>
          </w:tcPr>
          <w:p w14:paraId="33E17BA3"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6C50EEA2"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70FD7861" w14:textId="77777777" w:rsidTr="00CE17AE">
        <w:trPr>
          <w:trHeight w:val="346"/>
          <w:jc w:val="center"/>
        </w:trPr>
        <w:tc>
          <w:tcPr>
            <w:tcW w:w="978" w:type="dxa"/>
            <w:tcBorders>
              <w:top w:val="single" w:sz="4" w:space="0" w:color="auto"/>
            </w:tcBorders>
          </w:tcPr>
          <w:p w14:paraId="5C4520C4" w14:textId="77777777" w:rsidR="00D160FD" w:rsidRPr="00D32A60" w:rsidRDefault="00D160FD" w:rsidP="00CE17AE">
            <w:pPr>
              <w:spacing w:after="160" w:line="276" w:lineRule="auto"/>
              <w:jc w:val="both"/>
              <w:rPr>
                <w:rFonts w:ascii="Bookman Old Style" w:hAnsi="Bookman Old Style"/>
                <w:color w:val="000000" w:themeColor="text1"/>
                <w:sz w:val="20"/>
              </w:rPr>
            </w:pPr>
          </w:p>
        </w:tc>
        <w:tc>
          <w:tcPr>
            <w:tcW w:w="4961" w:type="dxa"/>
            <w:tcBorders>
              <w:top w:val="single" w:sz="4" w:space="0" w:color="auto"/>
            </w:tcBorders>
          </w:tcPr>
          <w:p w14:paraId="6306D5BE"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b/>
                <w:bCs/>
                <w:color w:val="000000" w:themeColor="text1"/>
                <w:sz w:val="20"/>
              </w:rPr>
              <w:t>SOUS TOTAL SERIE 2</w:t>
            </w:r>
            <w:r w:rsidRPr="00535F09">
              <w:rPr>
                <w:rFonts w:ascii="Bookman Old Style" w:hAnsi="Bookman Old Style"/>
                <w:b/>
                <w:bCs/>
                <w:color w:val="000000" w:themeColor="text1"/>
                <w:sz w:val="20"/>
              </w:rPr>
              <w:t>00</w:t>
            </w:r>
          </w:p>
        </w:tc>
        <w:tc>
          <w:tcPr>
            <w:tcW w:w="1134" w:type="dxa"/>
            <w:tcBorders>
              <w:top w:val="single" w:sz="4" w:space="0" w:color="auto"/>
            </w:tcBorders>
          </w:tcPr>
          <w:p w14:paraId="1842D25C"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992" w:type="dxa"/>
            <w:tcBorders>
              <w:top w:val="single" w:sz="4" w:space="0" w:color="auto"/>
            </w:tcBorders>
            <w:vAlign w:val="center"/>
          </w:tcPr>
          <w:p w14:paraId="568CE252"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tcBorders>
              <w:top w:val="single" w:sz="4" w:space="0" w:color="auto"/>
            </w:tcBorders>
            <w:vAlign w:val="center"/>
          </w:tcPr>
          <w:p w14:paraId="75D347E4"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4579E97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702A427" w14:textId="77777777" w:rsidTr="00CE17AE">
        <w:trPr>
          <w:trHeight w:val="20"/>
          <w:jc w:val="center"/>
        </w:trPr>
        <w:tc>
          <w:tcPr>
            <w:tcW w:w="978" w:type="dxa"/>
          </w:tcPr>
          <w:p w14:paraId="47000365" w14:textId="77777777" w:rsidR="00D160FD" w:rsidRPr="00D32A60" w:rsidRDefault="00D160FD" w:rsidP="00CE17AE">
            <w:pPr>
              <w:spacing w:after="160" w:line="276" w:lineRule="auto"/>
              <w:jc w:val="both"/>
              <w:rPr>
                <w:rFonts w:ascii="Bookman Old Style" w:hAnsi="Bookman Old Style"/>
                <w:bCs/>
                <w:color w:val="000000" w:themeColor="text1"/>
                <w:sz w:val="20"/>
              </w:rPr>
            </w:pPr>
          </w:p>
        </w:tc>
        <w:tc>
          <w:tcPr>
            <w:tcW w:w="4961" w:type="dxa"/>
            <w:hideMark/>
          </w:tcPr>
          <w:p w14:paraId="668F11BB"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3</w:t>
            </w:r>
            <w:r w:rsidRPr="00535F09">
              <w:rPr>
                <w:rFonts w:ascii="Bookman Old Style" w:hAnsi="Bookman Old Style"/>
                <w:b/>
                <w:color w:val="000000" w:themeColor="text1"/>
                <w:sz w:val="20"/>
              </w:rPr>
              <w:t>00</w:t>
            </w:r>
          </w:p>
        </w:tc>
        <w:tc>
          <w:tcPr>
            <w:tcW w:w="1134" w:type="dxa"/>
            <w:hideMark/>
          </w:tcPr>
          <w:p w14:paraId="19A81D2F"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61745D4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vAlign w:val="center"/>
          </w:tcPr>
          <w:p w14:paraId="482B5864"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41EAC7E0"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76E9EA6" w14:textId="77777777" w:rsidTr="00CE17AE">
        <w:trPr>
          <w:trHeight w:val="20"/>
          <w:jc w:val="center"/>
        </w:trPr>
        <w:tc>
          <w:tcPr>
            <w:tcW w:w="978" w:type="dxa"/>
          </w:tcPr>
          <w:p w14:paraId="6B606CD1"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301</w:t>
            </w:r>
          </w:p>
        </w:tc>
        <w:tc>
          <w:tcPr>
            <w:tcW w:w="4961" w:type="dxa"/>
          </w:tcPr>
          <w:p w14:paraId="6D3B8968"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 xml:space="preserve">Pose de </w:t>
            </w:r>
            <w:proofErr w:type="spellStart"/>
            <w:r>
              <w:rPr>
                <w:rFonts w:ascii="Bookman Old Style" w:hAnsi="Bookman Old Style"/>
                <w:bCs/>
                <w:color w:val="000000" w:themeColor="text1"/>
                <w:sz w:val="20"/>
              </w:rPr>
              <w:t>geotextile</w:t>
            </w:r>
            <w:proofErr w:type="spellEnd"/>
            <w:r>
              <w:rPr>
                <w:rFonts w:ascii="Bookman Old Style" w:hAnsi="Bookman Old Style"/>
                <w:bCs/>
                <w:color w:val="000000" w:themeColor="text1"/>
                <w:sz w:val="20"/>
              </w:rPr>
              <w:t xml:space="preserve"> anti-contaminant de grammage 300kg/m2</w:t>
            </w:r>
          </w:p>
        </w:tc>
        <w:tc>
          <w:tcPr>
            <w:tcW w:w="1134" w:type="dxa"/>
          </w:tcPr>
          <w:p w14:paraId="201341CF"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992" w:type="dxa"/>
            <w:vAlign w:val="center"/>
          </w:tcPr>
          <w:p w14:paraId="1DD072C0"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1800</w:t>
            </w:r>
          </w:p>
        </w:tc>
        <w:tc>
          <w:tcPr>
            <w:tcW w:w="1134" w:type="dxa"/>
            <w:vAlign w:val="center"/>
          </w:tcPr>
          <w:p w14:paraId="60CEED5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7D740848"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4BF48C2D" w14:textId="77777777" w:rsidTr="00CE17AE">
        <w:trPr>
          <w:trHeight w:val="20"/>
          <w:jc w:val="center"/>
        </w:trPr>
        <w:tc>
          <w:tcPr>
            <w:tcW w:w="978" w:type="dxa"/>
          </w:tcPr>
          <w:p w14:paraId="19C9471C"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302</w:t>
            </w:r>
          </w:p>
        </w:tc>
        <w:tc>
          <w:tcPr>
            <w:tcW w:w="4961" w:type="dxa"/>
          </w:tcPr>
          <w:p w14:paraId="59B9B9DD"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 xml:space="preserve">Perreyé en </w:t>
            </w:r>
            <w:proofErr w:type="spellStart"/>
            <w:r>
              <w:rPr>
                <w:rFonts w:ascii="Bookman Old Style" w:hAnsi="Bookman Old Style"/>
                <w:bCs/>
                <w:color w:val="000000" w:themeColor="text1"/>
                <w:sz w:val="20"/>
              </w:rPr>
              <w:t>maconnairie</w:t>
            </w:r>
            <w:proofErr w:type="spellEnd"/>
            <w:r>
              <w:rPr>
                <w:rFonts w:ascii="Bookman Old Style" w:hAnsi="Bookman Old Style"/>
                <w:bCs/>
                <w:color w:val="000000" w:themeColor="text1"/>
                <w:sz w:val="20"/>
              </w:rPr>
              <w:t xml:space="preserve"> de moellons liés au mortier de ciment (ép. 30cm)</w:t>
            </w:r>
          </w:p>
        </w:tc>
        <w:tc>
          <w:tcPr>
            <w:tcW w:w="1134" w:type="dxa"/>
          </w:tcPr>
          <w:p w14:paraId="451C3212"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vAlign w:val="center"/>
          </w:tcPr>
          <w:p w14:paraId="65B9ADC2"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120</w:t>
            </w:r>
          </w:p>
        </w:tc>
        <w:tc>
          <w:tcPr>
            <w:tcW w:w="1134" w:type="dxa"/>
            <w:vAlign w:val="center"/>
          </w:tcPr>
          <w:p w14:paraId="1F4BE7C9"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3E07CA9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C616E7D" w14:textId="77777777" w:rsidTr="00CE17AE">
        <w:trPr>
          <w:trHeight w:val="20"/>
          <w:jc w:val="center"/>
        </w:trPr>
        <w:tc>
          <w:tcPr>
            <w:tcW w:w="978" w:type="dxa"/>
          </w:tcPr>
          <w:p w14:paraId="7FB27B73" w14:textId="77777777" w:rsidR="00D160FD" w:rsidRPr="00D32A60" w:rsidRDefault="00D160FD" w:rsidP="00CE17AE">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303</w:t>
            </w:r>
          </w:p>
        </w:tc>
        <w:tc>
          <w:tcPr>
            <w:tcW w:w="4961" w:type="dxa"/>
          </w:tcPr>
          <w:p w14:paraId="7D36FA90"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Gabions de protection galvanisés (matelas Reno et cages 2x1x1)</w:t>
            </w:r>
          </w:p>
        </w:tc>
        <w:tc>
          <w:tcPr>
            <w:tcW w:w="1134" w:type="dxa"/>
          </w:tcPr>
          <w:p w14:paraId="41375608"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vAlign w:val="center"/>
          </w:tcPr>
          <w:p w14:paraId="02EC4428"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60</w:t>
            </w:r>
          </w:p>
        </w:tc>
        <w:tc>
          <w:tcPr>
            <w:tcW w:w="1134" w:type="dxa"/>
            <w:vAlign w:val="center"/>
          </w:tcPr>
          <w:p w14:paraId="3CFF5E7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2BD6D977"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67F4414" w14:textId="77777777" w:rsidTr="00CE17AE">
        <w:trPr>
          <w:trHeight w:val="20"/>
          <w:jc w:val="center"/>
        </w:trPr>
        <w:tc>
          <w:tcPr>
            <w:tcW w:w="978" w:type="dxa"/>
          </w:tcPr>
          <w:p w14:paraId="70D89D74" w14:textId="77777777" w:rsidR="00D160FD" w:rsidRDefault="00D160FD" w:rsidP="00CE17AE">
            <w:pPr>
              <w:spacing w:after="160" w:line="276" w:lineRule="auto"/>
              <w:jc w:val="both"/>
              <w:rPr>
                <w:rFonts w:ascii="Bookman Old Style" w:hAnsi="Bookman Old Style"/>
                <w:b/>
                <w:bCs/>
                <w:color w:val="000000" w:themeColor="text1"/>
                <w:sz w:val="20"/>
              </w:rPr>
            </w:pPr>
          </w:p>
        </w:tc>
        <w:tc>
          <w:tcPr>
            <w:tcW w:w="4961" w:type="dxa"/>
          </w:tcPr>
          <w:p w14:paraId="411D68A5" w14:textId="77777777" w:rsidR="00D160FD" w:rsidRPr="00885943" w:rsidRDefault="00D160FD" w:rsidP="00CE17AE">
            <w:pPr>
              <w:spacing w:after="160" w:line="276" w:lineRule="auto"/>
              <w:jc w:val="both"/>
              <w:rPr>
                <w:rFonts w:ascii="Bookman Old Style" w:hAnsi="Bookman Old Style"/>
                <w:bCs/>
                <w:color w:val="000000" w:themeColor="text1"/>
                <w:sz w:val="20"/>
              </w:rPr>
            </w:pPr>
            <w:r>
              <w:rPr>
                <w:rFonts w:ascii="Bookman Old Style" w:hAnsi="Bookman Old Style"/>
                <w:b/>
                <w:bCs/>
                <w:color w:val="000000" w:themeColor="text1"/>
                <w:sz w:val="20"/>
              </w:rPr>
              <w:t>SOUS TOTAL SERIE 3</w:t>
            </w:r>
            <w:r w:rsidRPr="00535F09">
              <w:rPr>
                <w:rFonts w:ascii="Bookman Old Style" w:hAnsi="Bookman Old Style"/>
                <w:b/>
                <w:bCs/>
                <w:color w:val="000000" w:themeColor="text1"/>
                <w:sz w:val="20"/>
              </w:rPr>
              <w:t>00</w:t>
            </w:r>
          </w:p>
        </w:tc>
        <w:tc>
          <w:tcPr>
            <w:tcW w:w="1134" w:type="dxa"/>
          </w:tcPr>
          <w:p w14:paraId="20446560"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992" w:type="dxa"/>
            <w:vAlign w:val="center"/>
          </w:tcPr>
          <w:p w14:paraId="7AF1C8C5"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vAlign w:val="center"/>
          </w:tcPr>
          <w:p w14:paraId="28B036E9"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0B37608A"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01F14DDF" w14:textId="77777777" w:rsidTr="00CE17AE">
        <w:trPr>
          <w:trHeight w:val="20"/>
          <w:jc w:val="center"/>
        </w:trPr>
        <w:tc>
          <w:tcPr>
            <w:tcW w:w="978" w:type="dxa"/>
          </w:tcPr>
          <w:p w14:paraId="3B63AB14"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4961" w:type="dxa"/>
            <w:hideMark/>
          </w:tcPr>
          <w:p w14:paraId="79A6E2BF"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4</w:t>
            </w:r>
            <w:r w:rsidRPr="00535F09">
              <w:rPr>
                <w:rFonts w:ascii="Bookman Old Style" w:hAnsi="Bookman Old Style"/>
                <w:b/>
                <w:color w:val="000000" w:themeColor="text1"/>
                <w:sz w:val="20"/>
              </w:rPr>
              <w:t>00</w:t>
            </w:r>
          </w:p>
        </w:tc>
        <w:tc>
          <w:tcPr>
            <w:tcW w:w="1134" w:type="dxa"/>
            <w:hideMark/>
          </w:tcPr>
          <w:p w14:paraId="1255BA57"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7DDA664E"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vAlign w:val="center"/>
          </w:tcPr>
          <w:p w14:paraId="3E93C236"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458E5F78"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1D5F580B" w14:textId="77777777" w:rsidTr="00CE17AE">
        <w:trPr>
          <w:trHeight w:val="419"/>
          <w:jc w:val="center"/>
        </w:trPr>
        <w:tc>
          <w:tcPr>
            <w:tcW w:w="978" w:type="dxa"/>
            <w:tcBorders>
              <w:bottom w:val="single" w:sz="4" w:space="0" w:color="auto"/>
            </w:tcBorders>
          </w:tcPr>
          <w:p w14:paraId="21451E3C"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4</w:t>
            </w:r>
            <w:r w:rsidRPr="00535F09">
              <w:rPr>
                <w:rFonts w:ascii="Bookman Old Style" w:hAnsi="Bookman Old Style"/>
                <w:color w:val="000000" w:themeColor="text1"/>
                <w:sz w:val="20"/>
              </w:rPr>
              <w:t>01</w:t>
            </w:r>
          </w:p>
        </w:tc>
        <w:tc>
          <w:tcPr>
            <w:tcW w:w="4961" w:type="dxa"/>
            <w:tcBorders>
              <w:bottom w:val="single" w:sz="4" w:space="0" w:color="auto"/>
            </w:tcBorders>
            <w:noWrap/>
            <w:hideMark/>
          </w:tcPr>
          <w:p w14:paraId="73A59C71"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armé pour ouvrage de décharge et coursier dosé à 350kg/m3</w:t>
            </w:r>
          </w:p>
        </w:tc>
        <w:tc>
          <w:tcPr>
            <w:tcW w:w="1134" w:type="dxa"/>
            <w:tcBorders>
              <w:bottom w:val="single" w:sz="4" w:space="0" w:color="auto"/>
            </w:tcBorders>
            <w:hideMark/>
          </w:tcPr>
          <w:p w14:paraId="336F982F"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r>
              <w:rPr>
                <w:rFonts w:ascii="Bookman Old Style" w:hAnsi="Bookman Old Style"/>
                <w:b/>
                <w:bCs/>
                <w:color w:val="000000" w:themeColor="text1"/>
                <w:sz w:val="20"/>
              </w:rPr>
              <w:t>M3</w:t>
            </w:r>
          </w:p>
        </w:tc>
        <w:tc>
          <w:tcPr>
            <w:tcW w:w="992" w:type="dxa"/>
            <w:tcBorders>
              <w:bottom w:val="single" w:sz="4" w:space="0" w:color="auto"/>
            </w:tcBorders>
            <w:vAlign w:val="center"/>
            <w:hideMark/>
          </w:tcPr>
          <w:p w14:paraId="5B2E03BC"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22</w:t>
            </w:r>
          </w:p>
        </w:tc>
        <w:tc>
          <w:tcPr>
            <w:tcW w:w="1134" w:type="dxa"/>
            <w:tcBorders>
              <w:bottom w:val="single" w:sz="4" w:space="0" w:color="auto"/>
            </w:tcBorders>
            <w:vAlign w:val="center"/>
          </w:tcPr>
          <w:p w14:paraId="0F523A23"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608D0756"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F5BD536" w14:textId="77777777" w:rsidTr="00CE17AE">
        <w:trPr>
          <w:trHeight w:val="164"/>
          <w:jc w:val="center"/>
        </w:trPr>
        <w:tc>
          <w:tcPr>
            <w:tcW w:w="978" w:type="dxa"/>
            <w:tcBorders>
              <w:top w:val="single" w:sz="4" w:space="0" w:color="auto"/>
            </w:tcBorders>
          </w:tcPr>
          <w:p w14:paraId="6DC163C0"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lastRenderedPageBreak/>
              <w:t>4</w:t>
            </w:r>
            <w:r w:rsidRPr="00535F09">
              <w:rPr>
                <w:rFonts w:ascii="Bookman Old Style" w:hAnsi="Bookman Old Style"/>
                <w:color w:val="000000" w:themeColor="text1"/>
                <w:sz w:val="20"/>
              </w:rPr>
              <w:t>02</w:t>
            </w:r>
          </w:p>
        </w:tc>
        <w:tc>
          <w:tcPr>
            <w:tcW w:w="4961" w:type="dxa"/>
            <w:tcBorders>
              <w:top w:val="single" w:sz="4" w:space="0" w:color="auto"/>
            </w:tcBorders>
            <w:noWrap/>
          </w:tcPr>
          <w:p w14:paraId="2F1CC113" w14:textId="77777777" w:rsidR="00D160FD" w:rsidRPr="00535F09" w:rsidRDefault="00D160FD" w:rsidP="00CE17AE">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Rejointoiement et finition des parements</w:t>
            </w:r>
          </w:p>
        </w:tc>
        <w:tc>
          <w:tcPr>
            <w:tcW w:w="1134" w:type="dxa"/>
            <w:tcBorders>
              <w:top w:val="single" w:sz="4" w:space="0" w:color="auto"/>
            </w:tcBorders>
          </w:tcPr>
          <w:p w14:paraId="7D27C759"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992" w:type="dxa"/>
            <w:tcBorders>
              <w:top w:val="single" w:sz="4" w:space="0" w:color="auto"/>
            </w:tcBorders>
            <w:vAlign w:val="center"/>
          </w:tcPr>
          <w:p w14:paraId="7A178C2D" w14:textId="77777777" w:rsidR="00D160FD" w:rsidRPr="00535F09" w:rsidRDefault="00D160FD"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400</w:t>
            </w:r>
          </w:p>
        </w:tc>
        <w:tc>
          <w:tcPr>
            <w:tcW w:w="1134" w:type="dxa"/>
            <w:tcBorders>
              <w:top w:val="single" w:sz="4" w:space="0" w:color="auto"/>
            </w:tcBorders>
            <w:vAlign w:val="center"/>
          </w:tcPr>
          <w:p w14:paraId="74699B72"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127D636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D117B86" w14:textId="77777777" w:rsidTr="00CE17AE">
        <w:trPr>
          <w:trHeight w:val="20"/>
          <w:jc w:val="center"/>
        </w:trPr>
        <w:tc>
          <w:tcPr>
            <w:tcW w:w="978" w:type="dxa"/>
          </w:tcPr>
          <w:p w14:paraId="310F748D"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4961" w:type="dxa"/>
            <w:hideMark/>
          </w:tcPr>
          <w:p w14:paraId="38F7097C" w14:textId="77777777" w:rsidR="00D160FD" w:rsidRPr="00535F09" w:rsidRDefault="00D160FD" w:rsidP="00CE17AE">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SOUS TOTAL SERIE 4</w:t>
            </w:r>
            <w:r w:rsidRPr="00535F09">
              <w:rPr>
                <w:rFonts w:ascii="Bookman Old Style" w:hAnsi="Bookman Old Style"/>
                <w:b/>
                <w:bCs/>
                <w:color w:val="000000" w:themeColor="text1"/>
                <w:sz w:val="20"/>
              </w:rPr>
              <w:t>00</w:t>
            </w:r>
          </w:p>
        </w:tc>
        <w:tc>
          <w:tcPr>
            <w:tcW w:w="1134" w:type="dxa"/>
            <w:hideMark/>
          </w:tcPr>
          <w:p w14:paraId="78339FBA"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6F839FEC"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134" w:type="dxa"/>
            <w:vAlign w:val="center"/>
          </w:tcPr>
          <w:p w14:paraId="279B1C98"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c>
          <w:tcPr>
            <w:tcW w:w="1701" w:type="dxa"/>
            <w:vAlign w:val="center"/>
          </w:tcPr>
          <w:p w14:paraId="04A4B070"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2A98CC4B" w14:textId="77777777" w:rsidTr="00CE17AE">
        <w:trPr>
          <w:trHeight w:val="20"/>
          <w:jc w:val="center"/>
        </w:trPr>
        <w:tc>
          <w:tcPr>
            <w:tcW w:w="978" w:type="dxa"/>
          </w:tcPr>
          <w:p w14:paraId="62BC9E6B"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A</w:t>
            </w:r>
          </w:p>
        </w:tc>
        <w:tc>
          <w:tcPr>
            <w:tcW w:w="4961" w:type="dxa"/>
            <w:hideMark/>
          </w:tcPr>
          <w:p w14:paraId="7916476F"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HT</w:t>
            </w:r>
          </w:p>
        </w:tc>
        <w:tc>
          <w:tcPr>
            <w:tcW w:w="1134" w:type="dxa"/>
            <w:hideMark/>
          </w:tcPr>
          <w:p w14:paraId="66BF61FC"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571EF9B4"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5A5E6394"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701" w:type="dxa"/>
            <w:vAlign w:val="center"/>
          </w:tcPr>
          <w:p w14:paraId="721F01E6"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3AF2656A" w14:textId="77777777" w:rsidTr="00CE17AE">
        <w:trPr>
          <w:trHeight w:val="20"/>
          <w:jc w:val="center"/>
        </w:trPr>
        <w:tc>
          <w:tcPr>
            <w:tcW w:w="978" w:type="dxa"/>
          </w:tcPr>
          <w:p w14:paraId="42E216EA"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B</w:t>
            </w:r>
          </w:p>
        </w:tc>
        <w:tc>
          <w:tcPr>
            <w:tcW w:w="4961" w:type="dxa"/>
            <w:hideMark/>
          </w:tcPr>
          <w:p w14:paraId="7695D54A" w14:textId="77777777" w:rsidR="00D160FD" w:rsidRPr="00535F09" w:rsidRDefault="00D160FD" w:rsidP="00CE17AE">
            <w:pPr>
              <w:spacing w:after="160" w:line="276" w:lineRule="auto"/>
              <w:jc w:val="both"/>
              <w:rPr>
                <w:rFonts w:ascii="Bookman Old Style" w:hAnsi="Bookman Old Style"/>
                <w:b/>
                <w:bCs/>
                <w:color w:val="000000" w:themeColor="text1"/>
                <w:sz w:val="20"/>
              </w:rPr>
            </w:pPr>
            <w:proofErr w:type="gramStart"/>
            <w:r w:rsidRPr="00535F09">
              <w:rPr>
                <w:rFonts w:ascii="Bookman Old Style" w:hAnsi="Bookman Old Style"/>
                <w:b/>
                <w:bCs/>
                <w:color w:val="000000" w:themeColor="text1"/>
                <w:sz w:val="20"/>
              </w:rPr>
              <w:t>MONTANT  TOTAL</w:t>
            </w:r>
            <w:proofErr w:type="gramEnd"/>
            <w:r w:rsidRPr="00535F09">
              <w:rPr>
                <w:rFonts w:ascii="Bookman Old Style" w:hAnsi="Bookman Old Style"/>
                <w:b/>
                <w:bCs/>
                <w:color w:val="000000" w:themeColor="text1"/>
                <w:sz w:val="20"/>
              </w:rPr>
              <w:t xml:space="preserve"> NON EXONERE DE TAXE</w:t>
            </w:r>
          </w:p>
        </w:tc>
        <w:tc>
          <w:tcPr>
            <w:tcW w:w="1134" w:type="dxa"/>
            <w:hideMark/>
          </w:tcPr>
          <w:p w14:paraId="6D246041"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278D9EDE"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7F146ADC"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701" w:type="dxa"/>
            <w:vAlign w:val="center"/>
          </w:tcPr>
          <w:p w14:paraId="4D546D50"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5F853A0D" w14:textId="77777777" w:rsidTr="00CE17AE">
        <w:trPr>
          <w:trHeight w:val="20"/>
          <w:jc w:val="center"/>
        </w:trPr>
        <w:tc>
          <w:tcPr>
            <w:tcW w:w="978" w:type="dxa"/>
          </w:tcPr>
          <w:p w14:paraId="002954B3" w14:textId="77777777" w:rsidR="00D160FD" w:rsidRPr="00535F09" w:rsidRDefault="00D160FD" w:rsidP="00CE17AE">
            <w:pPr>
              <w:spacing w:after="160" w:line="276" w:lineRule="auto"/>
              <w:jc w:val="both"/>
              <w:rPr>
                <w:rFonts w:ascii="Bookman Old Style" w:hAnsi="Bookman Old Style"/>
                <w:b/>
                <w:bCs/>
                <w:color w:val="000000" w:themeColor="text1"/>
                <w:sz w:val="20"/>
                <w:lang w:val="fr-CM"/>
              </w:rPr>
            </w:pPr>
            <w:r w:rsidRPr="00535F09">
              <w:rPr>
                <w:rFonts w:ascii="Bookman Old Style" w:hAnsi="Bookman Old Style"/>
                <w:b/>
                <w:bCs/>
                <w:color w:val="000000" w:themeColor="text1"/>
                <w:sz w:val="20"/>
                <w:lang w:val="fr-CM"/>
              </w:rPr>
              <w:t>C</w:t>
            </w:r>
          </w:p>
        </w:tc>
        <w:tc>
          <w:tcPr>
            <w:tcW w:w="4961" w:type="dxa"/>
            <w:hideMark/>
          </w:tcPr>
          <w:p w14:paraId="4CA30B8D"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TVA (19,25%*B) </w:t>
            </w:r>
          </w:p>
        </w:tc>
        <w:tc>
          <w:tcPr>
            <w:tcW w:w="1134" w:type="dxa"/>
            <w:hideMark/>
          </w:tcPr>
          <w:p w14:paraId="25FF06BA"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43B1E204"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1A388221" w14:textId="77777777" w:rsidR="00D160FD" w:rsidRPr="00535F09" w:rsidRDefault="00D160FD" w:rsidP="00CE17AE">
            <w:pPr>
              <w:spacing w:after="160" w:line="276" w:lineRule="auto"/>
              <w:jc w:val="both"/>
              <w:rPr>
                <w:rFonts w:ascii="Bookman Old Style" w:hAnsi="Bookman Old Style"/>
                <w:b/>
                <w:bCs/>
                <w:color w:val="000000" w:themeColor="text1"/>
                <w:sz w:val="20"/>
              </w:rPr>
            </w:pPr>
          </w:p>
        </w:tc>
        <w:tc>
          <w:tcPr>
            <w:tcW w:w="1701" w:type="dxa"/>
            <w:vAlign w:val="center"/>
          </w:tcPr>
          <w:p w14:paraId="04E4FB31"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r w:rsidR="00D160FD" w:rsidRPr="00535F09" w14:paraId="6E2AD79C" w14:textId="77777777" w:rsidTr="00CE17AE">
        <w:trPr>
          <w:trHeight w:val="20"/>
          <w:jc w:val="center"/>
        </w:trPr>
        <w:tc>
          <w:tcPr>
            <w:tcW w:w="978" w:type="dxa"/>
          </w:tcPr>
          <w:p w14:paraId="1510E7DB"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w:t>
            </w:r>
          </w:p>
        </w:tc>
        <w:tc>
          <w:tcPr>
            <w:tcW w:w="4961" w:type="dxa"/>
            <w:hideMark/>
          </w:tcPr>
          <w:p w14:paraId="449B7BF3"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TTC</w:t>
            </w:r>
          </w:p>
        </w:tc>
        <w:tc>
          <w:tcPr>
            <w:tcW w:w="1134" w:type="dxa"/>
            <w:hideMark/>
          </w:tcPr>
          <w:p w14:paraId="1BEEE662"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3708ED8E"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hideMark/>
          </w:tcPr>
          <w:p w14:paraId="6C8E4403" w14:textId="77777777" w:rsidR="00D160FD" w:rsidRPr="00535F09" w:rsidRDefault="00D160FD"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701" w:type="dxa"/>
            <w:vAlign w:val="center"/>
            <w:hideMark/>
          </w:tcPr>
          <w:p w14:paraId="28D428B8" w14:textId="77777777" w:rsidR="00D160FD" w:rsidRPr="00535F09" w:rsidRDefault="00D160FD" w:rsidP="00CE17AE">
            <w:pPr>
              <w:spacing w:after="160" w:line="276" w:lineRule="auto"/>
              <w:jc w:val="center"/>
              <w:rPr>
                <w:rFonts w:ascii="Bookman Old Style" w:hAnsi="Bookman Old Style"/>
                <w:b/>
                <w:bCs/>
                <w:color w:val="000000" w:themeColor="text1"/>
                <w:sz w:val="20"/>
              </w:rPr>
            </w:pPr>
          </w:p>
        </w:tc>
      </w:tr>
    </w:tbl>
    <w:p w14:paraId="1A492B17" w14:textId="77777777" w:rsidR="00D160FD" w:rsidRPr="00535F09" w:rsidRDefault="00D160FD" w:rsidP="00D160FD">
      <w:pPr>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Arrêté le présent Devis Quantitatif et Estimatif à la somme globale de : ……………………………………………………………………… (en lettres) Francs CFA TTC.</w:t>
      </w:r>
    </w:p>
    <w:p w14:paraId="0406C2E3" w14:textId="77777777" w:rsidR="00D160FD" w:rsidRPr="00535F09" w:rsidRDefault="00D160FD" w:rsidP="00D160FD">
      <w:pPr>
        <w:jc w:val="both"/>
        <w:rPr>
          <w:rFonts w:ascii="Bookman Old Style" w:hAnsi="Bookman Old Style" w:cs="Arial"/>
          <w:color w:val="000000" w:themeColor="text1"/>
          <w:sz w:val="22"/>
          <w:szCs w:val="22"/>
        </w:rPr>
      </w:pPr>
    </w:p>
    <w:p w14:paraId="126F346B" w14:textId="77777777" w:rsidR="00D160FD" w:rsidRPr="00535F09" w:rsidRDefault="00D160FD" w:rsidP="00D160FD">
      <w:pPr>
        <w:ind w:left="504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le …………………</w:t>
      </w:r>
    </w:p>
    <w:p w14:paraId="4F3A97F4" w14:textId="77777777" w:rsidR="00D160FD" w:rsidRPr="00535F09" w:rsidRDefault="00D160FD" w:rsidP="00D160FD">
      <w:pPr>
        <w:ind w:left="5040"/>
        <w:jc w:val="both"/>
        <w:rPr>
          <w:rFonts w:ascii="Bookman Old Style" w:hAnsi="Bookman Old Style" w:cs="Arial"/>
          <w:b/>
          <w:bCs/>
          <w:color w:val="000000" w:themeColor="text1"/>
          <w:sz w:val="22"/>
          <w:szCs w:val="22"/>
        </w:rPr>
      </w:pPr>
    </w:p>
    <w:p w14:paraId="15E4567E" w14:textId="77777777" w:rsidR="00D160FD" w:rsidRPr="00535F09" w:rsidRDefault="00D160FD" w:rsidP="00D160FD">
      <w:pPr>
        <w:ind w:left="504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73D6D3FF" w14:textId="77777777" w:rsidR="00D160FD" w:rsidRPr="00535F09" w:rsidRDefault="00D160FD" w:rsidP="00D160FD">
      <w:pPr>
        <w:ind w:left="5040"/>
        <w:jc w:val="both"/>
        <w:rPr>
          <w:rFonts w:ascii="Bookman Old Style" w:hAnsi="Bookman Old Style" w:cs="Arial"/>
          <w:i/>
          <w:iCs/>
          <w:color w:val="000000" w:themeColor="text1"/>
          <w:sz w:val="22"/>
          <w:szCs w:val="22"/>
        </w:rPr>
      </w:pPr>
    </w:p>
    <w:p w14:paraId="5BA213F9" w14:textId="138FCEA2" w:rsidR="00D10812" w:rsidRPr="00C535D8" w:rsidRDefault="00D160FD" w:rsidP="00D160FD">
      <w:pPr>
        <w:jc w:val="center"/>
        <w:rPr>
          <w:b/>
          <w:sz w:val="28"/>
          <w:szCs w:val="28"/>
          <w:highlight w:val="yellow"/>
          <w:lang w:eastAsia="en-US"/>
        </w:rPr>
      </w:pPr>
      <w:r w:rsidRPr="00535F09">
        <w:rPr>
          <w:rFonts w:ascii="Bookman Old Style" w:hAnsi="Bookman Old Style" w:cs="Arial"/>
          <w:i/>
          <w:iCs/>
          <w:color w:val="000000" w:themeColor="text1"/>
          <w:sz w:val="22"/>
          <w:szCs w:val="22"/>
        </w:rPr>
        <w:t>(Nom, qualité, cachet et signature</w:t>
      </w:r>
    </w:p>
    <w:p w14:paraId="73E50E39" w14:textId="77777777" w:rsidR="00D10812" w:rsidRPr="00C535D8" w:rsidRDefault="00D10812" w:rsidP="00D10812">
      <w:pPr>
        <w:spacing w:line="276" w:lineRule="auto"/>
        <w:jc w:val="both"/>
        <w:rPr>
          <w:szCs w:val="24"/>
          <w:lang w:eastAsia="en-US"/>
        </w:rPr>
      </w:pPr>
      <w:r>
        <w:rPr>
          <w:szCs w:val="24"/>
          <w:lang w:eastAsia="en-US"/>
        </w:rPr>
        <w:t xml:space="preserve">      </w:t>
      </w:r>
      <w:r w:rsidRPr="00C535D8">
        <w:rPr>
          <w:szCs w:val="24"/>
          <w:lang w:eastAsia="en-US"/>
        </w:rPr>
        <w:t xml:space="preserve">                  </w:t>
      </w:r>
    </w:p>
    <w:p w14:paraId="355F8796" w14:textId="77777777" w:rsidR="00D10812" w:rsidRPr="00C535D8" w:rsidRDefault="00D10812" w:rsidP="00D10812">
      <w:pPr>
        <w:rPr>
          <w:rFonts w:ascii="Monotype Corsiva" w:hAnsi="Monotype Corsiva"/>
          <w:b/>
          <w:sz w:val="44"/>
          <w:szCs w:val="44"/>
        </w:rPr>
      </w:pPr>
    </w:p>
    <w:p w14:paraId="2CE1481B" w14:textId="77777777" w:rsidR="00D10812" w:rsidRPr="00C535D8" w:rsidRDefault="00D10812" w:rsidP="00D10812">
      <w:pPr>
        <w:pStyle w:val="Corpsdetexte3"/>
        <w:spacing w:before="120" w:after="120"/>
        <w:jc w:val="both"/>
        <w:rPr>
          <w:rFonts w:ascii="Arial Narrow" w:hAnsi="Arial Narrow" w:cs="Tahoma"/>
          <w:b/>
          <w:i/>
          <w:sz w:val="24"/>
          <w:szCs w:val="24"/>
        </w:rPr>
      </w:pPr>
      <w:r w:rsidRPr="00C535D8">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31"/>
        <w:gridCol w:w="2579"/>
        <w:gridCol w:w="1526"/>
        <w:gridCol w:w="297"/>
        <w:gridCol w:w="1265"/>
        <w:gridCol w:w="2168"/>
      </w:tblGrid>
      <w:tr w:rsidR="00D10812" w:rsidRPr="00C535D8" w14:paraId="3650ED82" w14:textId="77777777" w:rsidTr="00557AE0">
        <w:trPr>
          <w:trHeight w:val="180"/>
        </w:trPr>
        <w:tc>
          <w:tcPr>
            <w:tcW w:w="5000" w:type="pct"/>
            <w:gridSpan w:val="6"/>
            <w:tcBorders>
              <w:top w:val="single" w:sz="4" w:space="0" w:color="auto"/>
              <w:left w:val="single" w:sz="4" w:space="0" w:color="auto"/>
              <w:bottom w:val="single" w:sz="4" w:space="0" w:color="auto"/>
              <w:right w:val="single" w:sz="4" w:space="0" w:color="auto"/>
            </w:tcBorders>
          </w:tcPr>
          <w:p w14:paraId="5997F9A4" w14:textId="77777777" w:rsidR="00D10812" w:rsidRPr="00C535D8" w:rsidRDefault="00D10812" w:rsidP="00557AE0">
            <w:pPr>
              <w:rPr>
                <w:rFonts w:ascii="Arial Narrow" w:hAnsi="Arial Narrow"/>
              </w:rPr>
            </w:pPr>
            <w:r w:rsidRPr="00C535D8">
              <w:rPr>
                <w:rFonts w:ascii="Arial Narrow" w:hAnsi="Arial Narrow"/>
              </w:rPr>
              <w:t>DESIGNATION</w:t>
            </w:r>
          </w:p>
        </w:tc>
      </w:tr>
      <w:tr w:rsidR="00D10812" w:rsidRPr="00C535D8" w14:paraId="16642071" w14:textId="77777777" w:rsidTr="00557AE0">
        <w:trPr>
          <w:trHeight w:val="460"/>
        </w:trPr>
        <w:tc>
          <w:tcPr>
            <w:tcW w:w="862" w:type="pct"/>
            <w:tcBorders>
              <w:top w:val="single" w:sz="4" w:space="0" w:color="auto"/>
              <w:left w:val="single" w:sz="4" w:space="0" w:color="auto"/>
              <w:bottom w:val="single" w:sz="4" w:space="0" w:color="auto"/>
              <w:right w:val="single" w:sz="4" w:space="0" w:color="auto"/>
            </w:tcBorders>
          </w:tcPr>
          <w:p w14:paraId="59B46167" w14:textId="77777777" w:rsidR="00D10812" w:rsidRPr="00C535D8" w:rsidRDefault="00D10812" w:rsidP="00557AE0">
            <w:pPr>
              <w:rPr>
                <w:rFonts w:ascii="Arial Narrow" w:hAnsi="Arial Narrow"/>
              </w:rPr>
            </w:pPr>
            <w:r w:rsidRPr="00C535D8">
              <w:rPr>
                <w:rFonts w:ascii="Arial Narrow" w:hAnsi="Arial Narrow"/>
              </w:rPr>
              <w:t>N°</w:t>
            </w:r>
          </w:p>
          <w:p w14:paraId="780989B3" w14:textId="77777777" w:rsidR="00D10812" w:rsidRPr="00C535D8" w:rsidRDefault="00D10812" w:rsidP="00557AE0">
            <w:pPr>
              <w:rPr>
                <w:rFonts w:ascii="Arial Narrow" w:hAnsi="Arial Narrow"/>
              </w:rPr>
            </w:pPr>
            <w:r w:rsidRPr="00C535D8">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14:paraId="20F49DB4" w14:textId="77777777" w:rsidR="00D10812" w:rsidRPr="00C535D8" w:rsidRDefault="00D10812" w:rsidP="00557AE0">
            <w:pPr>
              <w:rPr>
                <w:rFonts w:ascii="Arial Narrow" w:hAnsi="Arial Narrow"/>
              </w:rPr>
            </w:pPr>
            <w:r w:rsidRPr="00C535D8">
              <w:rPr>
                <w:rFonts w:ascii="Arial Narrow" w:hAnsi="Arial Narrow"/>
              </w:rPr>
              <w:t>Rendement journalier</w:t>
            </w:r>
          </w:p>
          <w:p w14:paraId="6352B7AA"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75CD437" w14:textId="77777777" w:rsidR="00D10812" w:rsidRPr="00C535D8" w:rsidRDefault="00D10812" w:rsidP="00557AE0">
            <w:pPr>
              <w:rPr>
                <w:rFonts w:ascii="Arial Narrow" w:hAnsi="Arial Narrow"/>
              </w:rPr>
            </w:pPr>
            <w:r w:rsidRPr="00C535D8">
              <w:rPr>
                <w:rFonts w:ascii="Arial Narrow" w:hAnsi="Arial Narrow"/>
              </w:rPr>
              <w:t>Quantité totale</w:t>
            </w:r>
          </w:p>
          <w:p w14:paraId="3F462B8E"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201BDE2" w14:textId="77777777" w:rsidR="00D10812" w:rsidRPr="00C535D8" w:rsidRDefault="00D10812" w:rsidP="00557AE0">
            <w:pPr>
              <w:rPr>
                <w:rFonts w:ascii="Arial Narrow" w:hAnsi="Arial Narrow"/>
              </w:rPr>
            </w:pPr>
            <w:r w:rsidRPr="00C535D8">
              <w:rPr>
                <w:rFonts w:ascii="Arial Narrow" w:hAnsi="Arial Narrow"/>
              </w:rPr>
              <w:t>Unité</w:t>
            </w:r>
          </w:p>
          <w:p w14:paraId="17DE2BAB"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13E0B2D" w14:textId="77777777" w:rsidR="00D10812" w:rsidRPr="00C535D8" w:rsidRDefault="00D10812" w:rsidP="00557AE0">
            <w:pPr>
              <w:rPr>
                <w:rFonts w:ascii="Arial Narrow" w:hAnsi="Arial Narrow"/>
              </w:rPr>
            </w:pPr>
            <w:r w:rsidRPr="00C535D8">
              <w:rPr>
                <w:rFonts w:ascii="Arial Narrow" w:hAnsi="Arial Narrow"/>
              </w:rPr>
              <w:t>Durée activité</w:t>
            </w:r>
          </w:p>
          <w:p w14:paraId="043F95D8" w14:textId="77777777" w:rsidR="00D10812" w:rsidRPr="00C535D8" w:rsidRDefault="00D10812" w:rsidP="00557AE0">
            <w:pPr>
              <w:rPr>
                <w:rFonts w:ascii="Arial Narrow" w:hAnsi="Arial Narrow"/>
              </w:rPr>
            </w:pPr>
          </w:p>
        </w:tc>
      </w:tr>
      <w:tr w:rsidR="00D10812" w:rsidRPr="00C535D8" w14:paraId="53B53BBA" w14:textId="77777777" w:rsidTr="00557AE0">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1A3D3F88" w14:textId="77777777" w:rsidR="00D10812" w:rsidRPr="00C535D8" w:rsidRDefault="00D10812" w:rsidP="00557AE0">
            <w:pPr>
              <w:jc w:val="center"/>
              <w:rPr>
                <w:rFonts w:ascii="Arial Narrow" w:hAnsi="Arial Narrow"/>
                <w:b/>
              </w:rPr>
            </w:pPr>
            <w:r w:rsidRPr="00C535D8">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14:paraId="3ABB0BE3" w14:textId="77777777" w:rsidR="00D10812" w:rsidRPr="00C535D8" w:rsidRDefault="00D10812" w:rsidP="00557AE0">
            <w:pPr>
              <w:rPr>
                <w:rFonts w:ascii="Arial Narrow" w:hAnsi="Arial Narrow"/>
              </w:rPr>
            </w:pPr>
            <w:r w:rsidRPr="00C535D8">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14:paraId="34C3E83F" w14:textId="77777777" w:rsidR="00D10812" w:rsidRPr="00C535D8" w:rsidRDefault="00D10812" w:rsidP="00557AE0">
            <w:pPr>
              <w:rPr>
                <w:rFonts w:ascii="Arial Narrow" w:hAnsi="Arial Narrow"/>
              </w:rPr>
            </w:pPr>
            <w:r w:rsidRPr="00C535D8">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14:paraId="5AB17820" w14:textId="77777777" w:rsidR="00D10812" w:rsidRPr="00C535D8" w:rsidRDefault="00D10812"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655A4927" w14:textId="77777777" w:rsidR="00D10812" w:rsidRPr="00C535D8" w:rsidRDefault="00D10812" w:rsidP="00557AE0">
            <w:pPr>
              <w:rPr>
                <w:rFonts w:ascii="Arial Narrow" w:hAnsi="Arial Narrow"/>
              </w:rPr>
            </w:pPr>
            <w:r w:rsidRPr="00C535D8">
              <w:rPr>
                <w:rFonts w:ascii="Arial Narrow" w:hAnsi="Arial Narrow"/>
              </w:rPr>
              <w:t>Montant</w:t>
            </w:r>
          </w:p>
        </w:tc>
      </w:tr>
      <w:tr w:rsidR="00D10812" w:rsidRPr="00C535D8" w14:paraId="0B5C512D"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6AC13140"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08B468F"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A1E9B6A"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33D0595"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70BD0F7" w14:textId="77777777" w:rsidR="00D10812" w:rsidRPr="00C535D8" w:rsidRDefault="00D10812" w:rsidP="00557AE0">
            <w:pPr>
              <w:rPr>
                <w:rFonts w:ascii="Arial Narrow" w:hAnsi="Arial Narrow"/>
              </w:rPr>
            </w:pPr>
          </w:p>
        </w:tc>
      </w:tr>
      <w:tr w:rsidR="00D10812" w:rsidRPr="00C535D8" w14:paraId="749A8171"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6FA2DCB9"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5FA99F2"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9F0B2C2"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20667C8"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AC86368" w14:textId="77777777" w:rsidR="00D10812" w:rsidRPr="00C535D8" w:rsidRDefault="00D10812" w:rsidP="00557AE0">
            <w:pPr>
              <w:rPr>
                <w:rFonts w:ascii="Arial Narrow" w:hAnsi="Arial Narrow"/>
              </w:rPr>
            </w:pPr>
          </w:p>
        </w:tc>
      </w:tr>
      <w:tr w:rsidR="00D10812" w:rsidRPr="00C535D8" w14:paraId="74EF0F57" w14:textId="77777777" w:rsidTr="00557AE0">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14:paraId="6664C535"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2EE7784"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16BE70E"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38BF7B4"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BAA7249" w14:textId="77777777" w:rsidR="00D10812" w:rsidRPr="00C535D8" w:rsidRDefault="00D10812" w:rsidP="00557AE0">
            <w:pPr>
              <w:rPr>
                <w:rFonts w:ascii="Arial Narrow" w:hAnsi="Arial Narrow"/>
              </w:rPr>
            </w:pPr>
          </w:p>
        </w:tc>
      </w:tr>
      <w:tr w:rsidR="00D10812" w:rsidRPr="00C535D8" w14:paraId="737B18ED"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22C7EFC"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0103F1F"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A525D3C"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4CF7985"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675E266" w14:textId="77777777" w:rsidR="00D10812" w:rsidRPr="00C535D8" w:rsidRDefault="00D10812" w:rsidP="00557AE0">
            <w:pPr>
              <w:rPr>
                <w:rFonts w:ascii="Arial Narrow" w:hAnsi="Arial Narrow"/>
              </w:rPr>
            </w:pPr>
          </w:p>
        </w:tc>
      </w:tr>
      <w:tr w:rsidR="00D10812" w:rsidRPr="00C535D8" w14:paraId="79A86F34"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4782CF0"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160E24F"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CD6B27D"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38A2B51"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6ACAE53" w14:textId="77777777" w:rsidR="00D10812" w:rsidRPr="00C535D8" w:rsidRDefault="00D10812" w:rsidP="00557AE0">
            <w:pPr>
              <w:rPr>
                <w:rFonts w:ascii="Arial Narrow" w:hAnsi="Arial Narrow"/>
              </w:rPr>
            </w:pPr>
          </w:p>
        </w:tc>
      </w:tr>
      <w:tr w:rsidR="00D10812" w:rsidRPr="00C535D8" w14:paraId="37557431"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DBF21EA"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884E9F2"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E0FBDE2"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CF46032"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61B1084" w14:textId="77777777" w:rsidR="00D10812" w:rsidRPr="00C535D8" w:rsidRDefault="00D10812" w:rsidP="00557AE0">
            <w:pPr>
              <w:rPr>
                <w:rFonts w:ascii="Arial Narrow" w:hAnsi="Arial Narrow"/>
              </w:rPr>
            </w:pPr>
          </w:p>
        </w:tc>
      </w:tr>
      <w:tr w:rsidR="00D10812" w:rsidRPr="00C535D8" w14:paraId="4821924F" w14:textId="77777777" w:rsidTr="00557AE0">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14:paraId="64574647"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33000C4"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39A130D"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8D9CE3D"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6C9D5F2" w14:textId="77777777" w:rsidR="00D10812" w:rsidRPr="00C535D8" w:rsidRDefault="00D10812" w:rsidP="00557AE0">
            <w:pPr>
              <w:rPr>
                <w:rFonts w:ascii="Arial Narrow" w:hAnsi="Arial Narrow"/>
              </w:rPr>
            </w:pPr>
          </w:p>
        </w:tc>
      </w:tr>
      <w:tr w:rsidR="00D10812" w:rsidRPr="00C535D8" w14:paraId="7EC88B4B"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AF6C208"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77E84DE"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BBC424B"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04804A6"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5E72022" w14:textId="77777777" w:rsidR="00D10812" w:rsidRPr="00C535D8" w:rsidRDefault="00D10812" w:rsidP="00557AE0">
            <w:pPr>
              <w:rPr>
                <w:rFonts w:ascii="Arial Narrow" w:hAnsi="Arial Narrow"/>
              </w:rPr>
            </w:pPr>
          </w:p>
        </w:tc>
      </w:tr>
      <w:tr w:rsidR="00D10812" w:rsidRPr="00C535D8" w14:paraId="58BF0FC3"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E94BF5E"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B7E748E"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D4A4BB9"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647AD68"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6D44745" w14:textId="77777777" w:rsidR="00D10812" w:rsidRPr="00C535D8" w:rsidRDefault="00D10812" w:rsidP="00557AE0">
            <w:pPr>
              <w:rPr>
                <w:rFonts w:ascii="Arial Narrow" w:hAnsi="Arial Narrow"/>
              </w:rPr>
            </w:pPr>
          </w:p>
        </w:tc>
      </w:tr>
      <w:tr w:rsidR="00D10812" w:rsidRPr="00C535D8" w14:paraId="79193FE2"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4CC82AF" w14:textId="77777777" w:rsidR="00D10812" w:rsidRPr="00C535D8" w:rsidRDefault="00D10812"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24BE3B0F" w14:textId="77777777" w:rsidR="00D10812" w:rsidRPr="00C535D8" w:rsidRDefault="00D10812" w:rsidP="00557AE0">
            <w:pPr>
              <w:rPr>
                <w:rFonts w:ascii="Arial Narrow" w:hAnsi="Arial Narrow"/>
              </w:rPr>
            </w:pPr>
            <w:r w:rsidRPr="00C535D8">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14:paraId="30EC6CDE" w14:textId="77777777" w:rsidR="00D10812" w:rsidRPr="00C535D8" w:rsidRDefault="00D10812" w:rsidP="00557AE0">
            <w:pPr>
              <w:rPr>
                <w:rFonts w:ascii="Arial Narrow" w:hAnsi="Arial Narrow"/>
              </w:rPr>
            </w:pPr>
          </w:p>
        </w:tc>
      </w:tr>
      <w:tr w:rsidR="00D10812" w:rsidRPr="00C535D8" w14:paraId="109DCEFE" w14:textId="77777777" w:rsidTr="00557AE0">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58B4CCFE" w14:textId="77777777" w:rsidR="00D10812" w:rsidRPr="00C535D8" w:rsidRDefault="00D10812" w:rsidP="00557AE0">
            <w:pPr>
              <w:jc w:val="center"/>
              <w:rPr>
                <w:rFonts w:ascii="Arial Narrow" w:hAnsi="Arial Narrow"/>
                <w:b/>
              </w:rPr>
            </w:pPr>
            <w:r w:rsidRPr="00C535D8">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14:paraId="2B290AE9" w14:textId="77777777" w:rsidR="00D10812" w:rsidRPr="00C535D8" w:rsidRDefault="00D10812"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60944FEE" w14:textId="77777777" w:rsidR="00D10812" w:rsidRPr="00C535D8" w:rsidRDefault="00D10812" w:rsidP="00557AE0">
            <w:pPr>
              <w:rPr>
                <w:rFonts w:ascii="Arial Narrow" w:hAnsi="Arial Narrow"/>
              </w:rPr>
            </w:pPr>
            <w:r w:rsidRPr="00C535D8">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14:paraId="34CB3BA6" w14:textId="77777777" w:rsidR="00D10812" w:rsidRPr="00C535D8" w:rsidRDefault="00D10812"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73BC0F24" w14:textId="77777777" w:rsidR="00D10812" w:rsidRPr="00C535D8" w:rsidRDefault="00D10812" w:rsidP="00557AE0">
            <w:pPr>
              <w:rPr>
                <w:rFonts w:ascii="Arial Narrow" w:hAnsi="Arial Narrow"/>
              </w:rPr>
            </w:pPr>
            <w:r w:rsidRPr="00C535D8">
              <w:rPr>
                <w:rFonts w:ascii="Arial Narrow" w:hAnsi="Arial Narrow"/>
              </w:rPr>
              <w:t>Montant</w:t>
            </w:r>
          </w:p>
        </w:tc>
      </w:tr>
      <w:tr w:rsidR="00D10812" w:rsidRPr="00C535D8" w14:paraId="72B8D71A" w14:textId="77777777" w:rsidTr="00557AE0">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14:paraId="111AA3F1"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6101AD5"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2E245C0"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D9AD7ED"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85A7EA1" w14:textId="77777777" w:rsidR="00D10812" w:rsidRPr="00C535D8" w:rsidRDefault="00D10812" w:rsidP="00557AE0">
            <w:pPr>
              <w:rPr>
                <w:rFonts w:ascii="Arial Narrow" w:hAnsi="Arial Narrow"/>
              </w:rPr>
            </w:pPr>
          </w:p>
        </w:tc>
      </w:tr>
      <w:tr w:rsidR="00D10812" w:rsidRPr="00C535D8" w14:paraId="0DABEE25"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82100E0"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52B51BD"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9EB9A9F"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E97B33B"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CC3C6BC" w14:textId="77777777" w:rsidR="00D10812" w:rsidRPr="00C535D8" w:rsidRDefault="00D10812" w:rsidP="00557AE0">
            <w:pPr>
              <w:rPr>
                <w:rFonts w:ascii="Arial Narrow" w:hAnsi="Arial Narrow"/>
              </w:rPr>
            </w:pPr>
          </w:p>
        </w:tc>
      </w:tr>
      <w:tr w:rsidR="00D10812" w:rsidRPr="00C535D8" w14:paraId="7BAD434E" w14:textId="77777777" w:rsidTr="00557AE0">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14:paraId="17DBBEBC"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430FC19"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6444810"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48D66C1"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FABC4E3" w14:textId="77777777" w:rsidR="00D10812" w:rsidRPr="00C535D8" w:rsidRDefault="00D10812" w:rsidP="00557AE0">
            <w:pPr>
              <w:rPr>
                <w:rFonts w:ascii="Arial Narrow" w:hAnsi="Arial Narrow"/>
              </w:rPr>
            </w:pPr>
          </w:p>
        </w:tc>
      </w:tr>
      <w:tr w:rsidR="00D10812" w:rsidRPr="00C535D8" w14:paraId="47293127"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40FBF781"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D52E68F"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063B57F"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C368FCB"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437439A" w14:textId="77777777" w:rsidR="00D10812" w:rsidRPr="00C535D8" w:rsidRDefault="00D10812" w:rsidP="00557AE0">
            <w:pPr>
              <w:rPr>
                <w:rFonts w:ascii="Arial Narrow" w:hAnsi="Arial Narrow"/>
              </w:rPr>
            </w:pPr>
          </w:p>
        </w:tc>
      </w:tr>
      <w:tr w:rsidR="00D10812" w:rsidRPr="00C535D8" w14:paraId="17EE6769"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124F8694"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FEA9457"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5498667"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0B5EB1E"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E09C59A" w14:textId="77777777" w:rsidR="00D10812" w:rsidRPr="00C535D8" w:rsidRDefault="00D10812" w:rsidP="00557AE0">
            <w:pPr>
              <w:rPr>
                <w:rFonts w:ascii="Arial Narrow" w:hAnsi="Arial Narrow"/>
              </w:rPr>
            </w:pPr>
          </w:p>
        </w:tc>
      </w:tr>
      <w:tr w:rsidR="00D10812" w:rsidRPr="00C535D8" w14:paraId="524389AF"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001DF0B"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2D66FCD"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78BFE44"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0A634AC"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33F6647" w14:textId="77777777" w:rsidR="00D10812" w:rsidRPr="00C535D8" w:rsidRDefault="00D10812" w:rsidP="00557AE0">
            <w:pPr>
              <w:rPr>
                <w:rFonts w:ascii="Arial Narrow" w:hAnsi="Arial Narrow"/>
              </w:rPr>
            </w:pPr>
          </w:p>
        </w:tc>
      </w:tr>
      <w:tr w:rsidR="00D10812" w:rsidRPr="00C535D8" w14:paraId="157A9AD6"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0405DAE4"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FAB07E9"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F5B607F"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F919C83"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02E2628" w14:textId="77777777" w:rsidR="00D10812" w:rsidRPr="00C535D8" w:rsidRDefault="00D10812" w:rsidP="00557AE0">
            <w:pPr>
              <w:rPr>
                <w:rFonts w:ascii="Arial Narrow" w:hAnsi="Arial Narrow"/>
              </w:rPr>
            </w:pPr>
          </w:p>
        </w:tc>
      </w:tr>
      <w:tr w:rsidR="00D10812" w:rsidRPr="00C535D8" w14:paraId="04D9DFBE"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1B92B01A"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57A9D4D"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2BF1743B"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904CC6E"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8237F5C" w14:textId="77777777" w:rsidR="00D10812" w:rsidRPr="00C535D8" w:rsidRDefault="00D10812" w:rsidP="00557AE0">
            <w:pPr>
              <w:rPr>
                <w:rFonts w:ascii="Arial Narrow" w:hAnsi="Arial Narrow"/>
              </w:rPr>
            </w:pPr>
          </w:p>
        </w:tc>
      </w:tr>
      <w:tr w:rsidR="00D10812" w:rsidRPr="00C535D8" w14:paraId="3B8D6897"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5691E1E"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CB5312E" w14:textId="77777777" w:rsidR="00D10812" w:rsidRPr="00C535D8" w:rsidRDefault="00D10812" w:rsidP="00557AE0">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14:paraId="6E2C61BD"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7AE7A0F" w14:textId="77777777" w:rsidR="00D10812" w:rsidRPr="00C535D8" w:rsidRDefault="00D10812" w:rsidP="00557AE0">
            <w:pPr>
              <w:rPr>
                <w:rFonts w:ascii="Arial Narrow" w:hAnsi="Arial Narrow"/>
              </w:rPr>
            </w:pPr>
          </w:p>
        </w:tc>
      </w:tr>
      <w:tr w:rsidR="00D10812" w:rsidRPr="00C535D8" w14:paraId="349562D4"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AF24C36" w14:textId="77777777" w:rsidR="00D10812" w:rsidRPr="00C535D8" w:rsidRDefault="00D10812"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7C6287E8" w14:textId="77777777" w:rsidR="00D10812" w:rsidRPr="00C535D8" w:rsidRDefault="00D10812" w:rsidP="00557AE0">
            <w:pPr>
              <w:rPr>
                <w:rFonts w:ascii="Arial Narrow" w:hAnsi="Arial Narrow"/>
              </w:rPr>
            </w:pPr>
            <w:r w:rsidRPr="00C535D8">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14:paraId="6B04DCBE" w14:textId="77777777" w:rsidR="00D10812" w:rsidRPr="00C535D8" w:rsidRDefault="00D10812" w:rsidP="00557AE0">
            <w:pPr>
              <w:rPr>
                <w:rFonts w:ascii="Arial Narrow" w:hAnsi="Arial Narrow"/>
              </w:rPr>
            </w:pPr>
          </w:p>
        </w:tc>
      </w:tr>
      <w:tr w:rsidR="00D10812" w:rsidRPr="00C535D8" w14:paraId="659948DF" w14:textId="77777777" w:rsidTr="00557AE0">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61FD37F4" w14:textId="77777777" w:rsidR="00D10812" w:rsidRPr="00C535D8" w:rsidRDefault="00D10812" w:rsidP="00557AE0">
            <w:pPr>
              <w:jc w:val="center"/>
              <w:rPr>
                <w:rFonts w:ascii="Arial Narrow" w:hAnsi="Arial Narrow"/>
                <w:b/>
              </w:rPr>
            </w:pPr>
            <w:r w:rsidRPr="00C535D8">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14:paraId="4A587CC8" w14:textId="77777777" w:rsidR="00D10812" w:rsidRPr="00C535D8" w:rsidRDefault="00D10812"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3FB7E923" w14:textId="77777777" w:rsidR="00D10812" w:rsidRPr="00C535D8" w:rsidRDefault="00D10812" w:rsidP="00557AE0">
            <w:pPr>
              <w:rPr>
                <w:rFonts w:ascii="Arial Narrow" w:hAnsi="Arial Narrow"/>
              </w:rPr>
            </w:pPr>
            <w:r w:rsidRPr="00C535D8">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14:paraId="0D77AD73" w14:textId="77777777" w:rsidR="00D10812" w:rsidRPr="00C535D8" w:rsidRDefault="00D10812" w:rsidP="00557AE0">
            <w:pPr>
              <w:rPr>
                <w:rFonts w:ascii="Arial Narrow" w:hAnsi="Arial Narrow"/>
              </w:rPr>
            </w:pPr>
            <w:r w:rsidRPr="00C535D8">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14:paraId="4345BE10" w14:textId="77777777" w:rsidR="00D10812" w:rsidRPr="00C535D8" w:rsidRDefault="00D10812" w:rsidP="00557AE0">
            <w:pPr>
              <w:rPr>
                <w:rFonts w:ascii="Arial Narrow" w:hAnsi="Arial Narrow"/>
              </w:rPr>
            </w:pPr>
            <w:r w:rsidRPr="00C535D8">
              <w:rPr>
                <w:rFonts w:ascii="Arial Narrow" w:hAnsi="Arial Narrow"/>
              </w:rPr>
              <w:t>Montant</w:t>
            </w:r>
          </w:p>
        </w:tc>
      </w:tr>
      <w:tr w:rsidR="00D10812" w:rsidRPr="00C535D8" w14:paraId="10A1CC33" w14:textId="77777777" w:rsidTr="00557AE0">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14:paraId="448D83C7"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405514C"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B0C8894"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AE089E8"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3175196" w14:textId="77777777" w:rsidR="00D10812" w:rsidRPr="00C535D8" w:rsidRDefault="00D10812" w:rsidP="00557AE0">
            <w:pPr>
              <w:rPr>
                <w:rFonts w:ascii="Arial Narrow" w:hAnsi="Arial Narrow"/>
              </w:rPr>
            </w:pPr>
          </w:p>
        </w:tc>
      </w:tr>
      <w:tr w:rsidR="00D10812" w:rsidRPr="00C535D8" w14:paraId="1C9DCFF2" w14:textId="77777777" w:rsidTr="00557AE0">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2A2378CD"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DDE13C2"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BA8D7A9"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7665498"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BC84222" w14:textId="77777777" w:rsidR="00D10812" w:rsidRPr="00C535D8" w:rsidRDefault="00D10812" w:rsidP="00557AE0">
            <w:pPr>
              <w:rPr>
                <w:rFonts w:ascii="Arial Narrow" w:hAnsi="Arial Narrow"/>
              </w:rPr>
            </w:pPr>
          </w:p>
        </w:tc>
      </w:tr>
      <w:tr w:rsidR="00D10812" w:rsidRPr="00C535D8" w14:paraId="470CEEE0"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6D3F363A"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D103B91"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2CA041D"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B0CAF96"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0B912A4" w14:textId="77777777" w:rsidR="00D10812" w:rsidRPr="00C535D8" w:rsidRDefault="00D10812" w:rsidP="00557AE0">
            <w:pPr>
              <w:rPr>
                <w:rFonts w:ascii="Arial Narrow" w:hAnsi="Arial Narrow"/>
              </w:rPr>
            </w:pPr>
          </w:p>
        </w:tc>
      </w:tr>
      <w:tr w:rsidR="00D10812" w:rsidRPr="00C535D8" w14:paraId="24779017" w14:textId="77777777" w:rsidTr="00557AE0">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14:paraId="5634E449"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626A75A"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3EEF193"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0B671FE"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23FCBBB" w14:textId="77777777" w:rsidR="00D10812" w:rsidRPr="00C535D8" w:rsidRDefault="00D10812" w:rsidP="00557AE0">
            <w:pPr>
              <w:rPr>
                <w:rFonts w:ascii="Arial Narrow" w:hAnsi="Arial Narrow"/>
              </w:rPr>
            </w:pPr>
          </w:p>
        </w:tc>
      </w:tr>
      <w:tr w:rsidR="00D10812" w:rsidRPr="00C535D8" w14:paraId="757D4B4E"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19DF7CF4"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DC951C4"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F529DBA"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F79B406"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AFC20A6" w14:textId="77777777" w:rsidR="00D10812" w:rsidRPr="00C535D8" w:rsidRDefault="00D10812" w:rsidP="00557AE0">
            <w:pPr>
              <w:rPr>
                <w:rFonts w:ascii="Arial Narrow" w:hAnsi="Arial Narrow"/>
              </w:rPr>
            </w:pPr>
          </w:p>
        </w:tc>
      </w:tr>
      <w:tr w:rsidR="00D10812" w:rsidRPr="00C535D8" w14:paraId="1D7B4747"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62BEE8B8"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0F2BE93"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B85DE2E"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9A936D8"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BA9D5C8" w14:textId="77777777" w:rsidR="00D10812" w:rsidRPr="00C535D8" w:rsidRDefault="00D10812" w:rsidP="00557AE0">
            <w:pPr>
              <w:rPr>
                <w:rFonts w:ascii="Arial Narrow" w:hAnsi="Arial Narrow"/>
              </w:rPr>
            </w:pPr>
          </w:p>
        </w:tc>
      </w:tr>
      <w:tr w:rsidR="00D10812" w:rsidRPr="00C535D8" w14:paraId="0916484D" w14:textId="77777777" w:rsidTr="00557AE0">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14:paraId="1D6A3EAB"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FF2F1BA"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6302A9C"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0DF8BCC"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B02E4F5" w14:textId="77777777" w:rsidR="00D10812" w:rsidRPr="00C535D8" w:rsidRDefault="00D10812" w:rsidP="00557AE0">
            <w:pPr>
              <w:rPr>
                <w:rFonts w:ascii="Arial Narrow" w:hAnsi="Arial Narrow"/>
              </w:rPr>
            </w:pPr>
          </w:p>
        </w:tc>
      </w:tr>
      <w:tr w:rsidR="00D10812" w:rsidRPr="00C535D8" w14:paraId="17486692" w14:textId="77777777" w:rsidTr="00557AE0">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14:paraId="36E0556A"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7399A20"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7DA9690"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7CF0373"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BC45D9E" w14:textId="77777777" w:rsidR="00D10812" w:rsidRPr="00C535D8" w:rsidRDefault="00D10812" w:rsidP="00557AE0">
            <w:pPr>
              <w:rPr>
                <w:rFonts w:ascii="Arial Narrow" w:hAnsi="Arial Narrow"/>
              </w:rPr>
            </w:pPr>
          </w:p>
        </w:tc>
      </w:tr>
      <w:tr w:rsidR="00D10812" w:rsidRPr="00C535D8" w14:paraId="2179F004"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4F939F4B"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D52D92F" w14:textId="77777777" w:rsidR="00D10812" w:rsidRPr="00C535D8" w:rsidRDefault="00D10812"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E62D138"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0010F9C"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3C0AB56" w14:textId="77777777" w:rsidR="00D10812" w:rsidRPr="00C535D8" w:rsidRDefault="00D10812" w:rsidP="00557AE0">
            <w:pPr>
              <w:rPr>
                <w:rFonts w:ascii="Arial Narrow" w:hAnsi="Arial Narrow"/>
              </w:rPr>
            </w:pPr>
          </w:p>
        </w:tc>
      </w:tr>
      <w:tr w:rsidR="00D10812" w:rsidRPr="00C535D8" w14:paraId="6A034D04"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5DF980E6" w14:textId="77777777" w:rsidR="00D10812" w:rsidRPr="00C535D8" w:rsidRDefault="00D10812"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7D2E147" w14:textId="77777777" w:rsidR="00D10812" w:rsidRPr="00C535D8" w:rsidRDefault="00D10812" w:rsidP="00557AE0">
            <w:pPr>
              <w:rPr>
                <w:rFonts w:ascii="Arial Narrow" w:hAnsi="Arial Narrow"/>
              </w:rPr>
            </w:pPr>
            <w:r w:rsidRPr="00C535D8">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14:paraId="001945F3" w14:textId="77777777" w:rsidR="00D10812" w:rsidRPr="00C535D8" w:rsidRDefault="00D10812"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49D36FE" w14:textId="77777777" w:rsidR="00D10812" w:rsidRPr="00C535D8" w:rsidRDefault="00D10812"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E53A58F" w14:textId="77777777" w:rsidR="00D10812" w:rsidRPr="00C535D8" w:rsidRDefault="00D10812" w:rsidP="00557AE0">
            <w:pPr>
              <w:rPr>
                <w:rFonts w:ascii="Arial Narrow" w:hAnsi="Arial Narrow"/>
              </w:rPr>
            </w:pPr>
          </w:p>
        </w:tc>
      </w:tr>
      <w:tr w:rsidR="00D10812" w:rsidRPr="00C535D8" w14:paraId="1BDC2830"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1BAE8C37" w14:textId="77777777" w:rsidR="00D10812" w:rsidRPr="00C535D8" w:rsidRDefault="00D10812" w:rsidP="00557AE0">
            <w:pPr>
              <w:rPr>
                <w:rFonts w:ascii="Arial Narrow" w:hAnsi="Arial Narrow"/>
              </w:rPr>
            </w:pPr>
            <w:r w:rsidRPr="00C535D8">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14:paraId="1245D3D4" w14:textId="77777777" w:rsidR="00D10812" w:rsidRPr="00C535D8" w:rsidRDefault="00D10812" w:rsidP="00557AE0">
            <w:pPr>
              <w:rPr>
                <w:rFonts w:ascii="Arial Narrow" w:hAnsi="Arial Narrow"/>
              </w:rPr>
            </w:pPr>
            <w:r w:rsidRPr="00C535D8">
              <w:rPr>
                <w:rFonts w:ascii="Arial Narrow" w:hAnsi="Arial Narrow"/>
              </w:rPr>
              <w:t xml:space="preserve">TOTAL COUT </w:t>
            </w:r>
            <w:proofErr w:type="gramStart"/>
            <w:r w:rsidRPr="00C535D8">
              <w:rPr>
                <w:rFonts w:ascii="Arial Narrow" w:hAnsi="Arial Narrow"/>
              </w:rPr>
              <w:t>DIRECT  A</w:t>
            </w:r>
            <w:proofErr w:type="gramEnd"/>
            <w:r w:rsidRPr="00C535D8">
              <w:rPr>
                <w:rFonts w:ascii="Arial Narrow" w:hAnsi="Arial Narrow"/>
              </w:rPr>
              <w:t xml:space="preserve"> + B +C</w:t>
            </w:r>
          </w:p>
        </w:tc>
      </w:tr>
      <w:tr w:rsidR="00D10812" w:rsidRPr="00C535D8" w14:paraId="033FF5CE"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67FE6771" w14:textId="77777777" w:rsidR="00D10812" w:rsidRPr="00C535D8" w:rsidRDefault="00D10812" w:rsidP="00557AE0">
            <w:pPr>
              <w:rPr>
                <w:rFonts w:ascii="Arial Narrow" w:hAnsi="Arial Narrow"/>
              </w:rPr>
            </w:pPr>
            <w:r w:rsidRPr="00C535D8">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14:paraId="25D3481F" w14:textId="77777777" w:rsidR="00D10812" w:rsidRPr="00C535D8" w:rsidRDefault="00D10812" w:rsidP="00557AE0">
            <w:pPr>
              <w:rPr>
                <w:rFonts w:ascii="Arial Narrow" w:hAnsi="Arial Narrow"/>
              </w:rPr>
            </w:pPr>
            <w:r w:rsidRPr="00C535D8">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14:paraId="3582A095" w14:textId="77777777" w:rsidR="00D10812" w:rsidRPr="00C535D8" w:rsidRDefault="00D10812"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6F574D5E" w14:textId="77777777" w:rsidR="00D10812" w:rsidRPr="00C535D8" w:rsidRDefault="00D10812" w:rsidP="00557AE0">
            <w:pPr>
              <w:rPr>
                <w:rFonts w:ascii="Arial Narrow" w:hAnsi="Arial Narrow"/>
              </w:rPr>
            </w:pPr>
          </w:p>
        </w:tc>
      </w:tr>
      <w:tr w:rsidR="00D10812" w:rsidRPr="00C535D8" w14:paraId="0F97DADE"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47C58D9E" w14:textId="77777777" w:rsidR="00D10812" w:rsidRPr="00C535D8" w:rsidRDefault="00D10812" w:rsidP="00557AE0">
            <w:pPr>
              <w:rPr>
                <w:rFonts w:ascii="Arial Narrow" w:hAnsi="Arial Narrow"/>
              </w:rPr>
            </w:pPr>
            <w:r w:rsidRPr="00C535D8">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14:paraId="00D6BF92" w14:textId="77777777" w:rsidR="00D10812" w:rsidRPr="00C535D8" w:rsidRDefault="00D10812" w:rsidP="00557AE0">
            <w:pPr>
              <w:rPr>
                <w:rFonts w:ascii="Arial Narrow" w:hAnsi="Arial Narrow"/>
              </w:rPr>
            </w:pPr>
            <w:r w:rsidRPr="00C535D8">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14:paraId="497FEE00" w14:textId="77777777" w:rsidR="00D10812" w:rsidRPr="00C535D8" w:rsidRDefault="00D10812"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4BDA450D" w14:textId="77777777" w:rsidR="00D10812" w:rsidRPr="00C535D8" w:rsidRDefault="00D10812" w:rsidP="00557AE0">
            <w:pPr>
              <w:rPr>
                <w:rFonts w:ascii="Arial Narrow" w:hAnsi="Arial Narrow"/>
              </w:rPr>
            </w:pPr>
          </w:p>
        </w:tc>
      </w:tr>
      <w:tr w:rsidR="00D10812" w:rsidRPr="00C535D8" w14:paraId="4D286AAF"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4FB433A4" w14:textId="77777777" w:rsidR="00D10812" w:rsidRPr="00C535D8" w:rsidRDefault="00D10812" w:rsidP="00557AE0">
            <w:pPr>
              <w:rPr>
                <w:rFonts w:ascii="Arial Narrow" w:hAnsi="Arial Narrow"/>
              </w:rPr>
            </w:pPr>
            <w:r w:rsidRPr="00C535D8">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14:paraId="4F2DEEDF" w14:textId="77777777" w:rsidR="00D10812" w:rsidRPr="00C535D8" w:rsidRDefault="00D10812" w:rsidP="00557AE0">
            <w:pPr>
              <w:rPr>
                <w:rFonts w:ascii="Arial Narrow" w:hAnsi="Arial Narrow"/>
              </w:rPr>
            </w:pPr>
            <w:r w:rsidRPr="00C535D8">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14:paraId="3031C81D" w14:textId="77777777" w:rsidR="00D10812" w:rsidRPr="00C535D8" w:rsidRDefault="00D10812" w:rsidP="00557AE0">
            <w:pPr>
              <w:rPr>
                <w:rFonts w:ascii="Arial Narrow" w:hAnsi="Arial Narrow"/>
              </w:rPr>
            </w:pPr>
            <w:r w:rsidRPr="00C535D8">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14:paraId="00D6D7FB" w14:textId="77777777" w:rsidR="00D10812" w:rsidRPr="00C535D8" w:rsidRDefault="00D10812" w:rsidP="00557AE0">
            <w:pPr>
              <w:rPr>
                <w:rFonts w:ascii="Arial Narrow" w:hAnsi="Arial Narrow"/>
              </w:rPr>
            </w:pPr>
          </w:p>
        </w:tc>
      </w:tr>
      <w:tr w:rsidR="00D10812" w:rsidRPr="00C535D8" w14:paraId="5C2045C6"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2291A5C0" w14:textId="77777777" w:rsidR="00D10812" w:rsidRPr="00C535D8" w:rsidRDefault="00D10812" w:rsidP="00557AE0">
            <w:pPr>
              <w:rPr>
                <w:rFonts w:ascii="Arial Narrow" w:hAnsi="Arial Narrow"/>
              </w:rPr>
            </w:pPr>
            <w:r w:rsidRPr="00C535D8">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14:paraId="48908473" w14:textId="77777777" w:rsidR="00D10812" w:rsidRPr="00C535D8" w:rsidRDefault="00D10812" w:rsidP="00557AE0">
            <w:pPr>
              <w:rPr>
                <w:rFonts w:ascii="Arial Narrow" w:hAnsi="Arial Narrow"/>
              </w:rPr>
            </w:pPr>
            <w:r w:rsidRPr="00C535D8">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14:paraId="6B36177A" w14:textId="77777777" w:rsidR="00D10812" w:rsidRPr="00C535D8" w:rsidRDefault="00D10812" w:rsidP="00557AE0">
            <w:pPr>
              <w:rPr>
                <w:rFonts w:ascii="Arial Narrow" w:hAnsi="Arial Narrow"/>
              </w:rPr>
            </w:pPr>
            <w:r w:rsidRPr="00C535D8">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14:paraId="152F8C26" w14:textId="77777777" w:rsidR="00D10812" w:rsidRPr="00C535D8" w:rsidRDefault="00D10812" w:rsidP="00557AE0">
            <w:pPr>
              <w:rPr>
                <w:rFonts w:ascii="Arial Narrow" w:hAnsi="Arial Narrow"/>
              </w:rPr>
            </w:pPr>
          </w:p>
        </w:tc>
      </w:tr>
      <w:tr w:rsidR="00D10812" w:rsidRPr="00C535D8" w14:paraId="7610F30B"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5D21B111" w14:textId="77777777" w:rsidR="00D10812" w:rsidRPr="00C535D8" w:rsidRDefault="00D10812" w:rsidP="00557AE0">
            <w:pPr>
              <w:rPr>
                <w:rFonts w:ascii="Arial Narrow" w:hAnsi="Arial Narrow"/>
              </w:rPr>
            </w:pPr>
            <w:r w:rsidRPr="00C535D8">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14:paraId="7092C7D8" w14:textId="77777777" w:rsidR="00D10812" w:rsidRPr="00C535D8" w:rsidRDefault="00D10812" w:rsidP="00557AE0">
            <w:pPr>
              <w:rPr>
                <w:rFonts w:ascii="Arial Narrow" w:hAnsi="Arial Narrow"/>
              </w:rPr>
            </w:pPr>
            <w:r w:rsidRPr="00C535D8">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14:paraId="4A098E2C" w14:textId="77777777" w:rsidR="00D10812" w:rsidRPr="00C535D8" w:rsidRDefault="00D10812" w:rsidP="00557AE0">
            <w:pPr>
              <w:rPr>
                <w:rFonts w:ascii="Arial Narrow" w:hAnsi="Arial Narrow"/>
              </w:rPr>
            </w:pPr>
            <w:r w:rsidRPr="00C535D8">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14:paraId="6BA00C9E" w14:textId="77777777" w:rsidR="00D10812" w:rsidRPr="00C535D8" w:rsidRDefault="00D10812" w:rsidP="00557AE0">
            <w:pPr>
              <w:rPr>
                <w:rFonts w:ascii="Arial Narrow" w:hAnsi="Arial Narrow"/>
              </w:rPr>
            </w:pPr>
          </w:p>
        </w:tc>
      </w:tr>
      <w:tr w:rsidR="00D10812" w:rsidRPr="00C535D8" w14:paraId="429EBCF9"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0348F1B3" w14:textId="77777777" w:rsidR="00D10812" w:rsidRPr="00C535D8" w:rsidRDefault="00D10812" w:rsidP="00557AE0">
            <w:pPr>
              <w:rPr>
                <w:rFonts w:ascii="Arial Narrow" w:hAnsi="Arial Narrow"/>
              </w:rPr>
            </w:pPr>
            <w:r w:rsidRPr="00C535D8">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14:paraId="206D0784" w14:textId="77777777" w:rsidR="00D10812" w:rsidRPr="00C535D8" w:rsidRDefault="00D10812" w:rsidP="00557AE0">
            <w:pPr>
              <w:rPr>
                <w:rFonts w:ascii="Arial Narrow" w:hAnsi="Arial Narrow"/>
              </w:rPr>
            </w:pPr>
            <w:r w:rsidRPr="00C535D8">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14:paraId="11C6223C" w14:textId="77777777" w:rsidR="00D10812" w:rsidRPr="00C535D8" w:rsidRDefault="00D10812" w:rsidP="00557AE0">
            <w:pPr>
              <w:rPr>
                <w:rFonts w:ascii="Arial Narrow" w:hAnsi="Arial Narrow"/>
              </w:rPr>
            </w:pPr>
            <w:r w:rsidRPr="00C535D8">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14:paraId="791C02A7" w14:textId="77777777" w:rsidR="00D10812" w:rsidRPr="00C535D8" w:rsidRDefault="00D10812" w:rsidP="00557AE0">
            <w:pPr>
              <w:rPr>
                <w:rFonts w:ascii="Arial Narrow" w:hAnsi="Arial Narrow"/>
              </w:rPr>
            </w:pPr>
          </w:p>
        </w:tc>
      </w:tr>
    </w:tbl>
    <w:p w14:paraId="5EC4837B" w14:textId="77777777" w:rsidR="00D10812" w:rsidRPr="00C535D8" w:rsidRDefault="00D10812" w:rsidP="00D10812">
      <w:pPr>
        <w:rPr>
          <w:rFonts w:ascii="Arial Narrow" w:hAnsi="Arial Narrow"/>
        </w:rPr>
      </w:pPr>
    </w:p>
    <w:p w14:paraId="33F4FC85" w14:textId="77777777" w:rsidR="00D10812" w:rsidRPr="00C535D8" w:rsidRDefault="00D10812" w:rsidP="00D10812">
      <w:pPr>
        <w:rPr>
          <w:rFonts w:ascii="Arial Narrow" w:hAnsi="Arial Narrow"/>
        </w:rPr>
      </w:pPr>
      <w:r w:rsidRPr="00C535D8">
        <w:rPr>
          <w:rFonts w:ascii="Arial Narrow" w:hAnsi="Arial Narrow" w:cs="Tahoma"/>
          <w:bCs/>
        </w:rPr>
        <w:t>Coûts indirects</w:t>
      </w:r>
    </w:p>
    <w:tbl>
      <w:tblPr>
        <w:tblW w:w="54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
        <w:gridCol w:w="35"/>
        <w:gridCol w:w="3371"/>
        <w:gridCol w:w="1505"/>
        <w:gridCol w:w="1117"/>
        <w:gridCol w:w="1304"/>
        <w:gridCol w:w="1304"/>
        <w:gridCol w:w="1347"/>
      </w:tblGrid>
      <w:tr w:rsidR="00D10812" w:rsidRPr="00C535D8" w14:paraId="6D0F1786" w14:textId="77777777" w:rsidTr="00557AE0">
        <w:trPr>
          <w:trHeight w:val="175"/>
        </w:trPr>
        <w:tc>
          <w:tcPr>
            <w:tcW w:w="93" w:type="pct"/>
            <w:tcBorders>
              <w:top w:val="single" w:sz="4" w:space="0" w:color="auto"/>
              <w:left w:val="single" w:sz="4" w:space="0" w:color="auto"/>
              <w:bottom w:val="single" w:sz="4" w:space="0" w:color="auto"/>
              <w:right w:val="single" w:sz="4" w:space="0" w:color="auto"/>
            </w:tcBorders>
            <w:vAlign w:val="center"/>
          </w:tcPr>
          <w:p w14:paraId="5888574D" w14:textId="77777777" w:rsidR="00D10812" w:rsidRPr="00C535D8" w:rsidRDefault="00D10812" w:rsidP="00557AE0">
            <w:pPr>
              <w:jc w:val="center"/>
              <w:rPr>
                <w:rFonts w:ascii="Arial Narrow" w:hAnsi="Arial Narrow"/>
                <w:i/>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018A0EC7" w14:textId="77777777" w:rsidR="00D10812" w:rsidRPr="00C535D8" w:rsidRDefault="00D10812" w:rsidP="00557AE0">
            <w:pPr>
              <w:jc w:val="center"/>
              <w:rPr>
                <w:rFonts w:ascii="Arial Narrow" w:hAnsi="Arial Narrow"/>
                <w:i/>
              </w:rPr>
            </w:pPr>
            <w:r w:rsidRPr="00C535D8">
              <w:rPr>
                <w:rFonts w:ascii="Arial Narrow" w:hAnsi="Arial Narrow"/>
                <w:i/>
              </w:rPr>
              <w:t>Désignation</w:t>
            </w:r>
          </w:p>
        </w:tc>
        <w:tc>
          <w:tcPr>
            <w:tcW w:w="740" w:type="pct"/>
            <w:tcBorders>
              <w:top w:val="single" w:sz="4" w:space="0" w:color="auto"/>
              <w:left w:val="single" w:sz="4" w:space="0" w:color="auto"/>
              <w:bottom w:val="single" w:sz="4" w:space="0" w:color="auto"/>
              <w:right w:val="single" w:sz="4" w:space="0" w:color="auto"/>
            </w:tcBorders>
            <w:vAlign w:val="center"/>
          </w:tcPr>
          <w:p w14:paraId="286587B1" w14:textId="77777777" w:rsidR="00D10812" w:rsidRPr="00C535D8" w:rsidRDefault="00D10812" w:rsidP="00557AE0">
            <w:pPr>
              <w:jc w:val="center"/>
              <w:rPr>
                <w:rFonts w:ascii="Arial Narrow" w:hAnsi="Arial Narrow"/>
                <w:i/>
              </w:rPr>
            </w:pPr>
            <w:r w:rsidRPr="00C535D8">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14:paraId="5A1348E6" w14:textId="77777777" w:rsidR="00D10812" w:rsidRPr="00C535D8" w:rsidRDefault="00D10812" w:rsidP="00557AE0">
            <w:pPr>
              <w:jc w:val="center"/>
              <w:rPr>
                <w:rFonts w:ascii="Arial Narrow" w:hAnsi="Arial Narrow"/>
                <w:i/>
              </w:rPr>
            </w:pPr>
            <w:r w:rsidRPr="00C535D8">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14:paraId="30E07C5B" w14:textId="77777777" w:rsidR="00D10812" w:rsidRPr="00C535D8" w:rsidRDefault="00D10812" w:rsidP="00557AE0">
            <w:pPr>
              <w:jc w:val="center"/>
              <w:rPr>
                <w:rFonts w:ascii="Arial Narrow" w:hAnsi="Arial Narrow"/>
                <w:i/>
              </w:rPr>
            </w:pPr>
            <w:r w:rsidRPr="00C535D8">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14:paraId="2F0F744B" w14:textId="77777777" w:rsidR="00D10812" w:rsidRPr="00C535D8" w:rsidRDefault="00D10812" w:rsidP="00557AE0">
            <w:pPr>
              <w:jc w:val="center"/>
              <w:rPr>
                <w:rFonts w:ascii="Arial Narrow" w:hAnsi="Arial Narrow"/>
                <w:i/>
              </w:rPr>
            </w:pPr>
            <w:r w:rsidRPr="00C535D8">
              <w:rPr>
                <w:rFonts w:ascii="Arial Narrow" w:hAnsi="Arial Narrow"/>
                <w:i/>
              </w:rPr>
              <w:t>Montant</w:t>
            </w:r>
          </w:p>
        </w:tc>
        <w:tc>
          <w:tcPr>
            <w:tcW w:w="658" w:type="pct"/>
            <w:tcBorders>
              <w:top w:val="single" w:sz="4" w:space="0" w:color="auto"/>
              <w:left w:val="single" w:sz="4" w:space="0" w:color="auto"/>
              <w:bottom w:val="single" w:sz="4" w:space="0" w:color="auto"/>
              <w:right w:val="single" w:sz="4" w:space="0" w:color="auto"/>
            </w:tcBorders>
            <w:vAlign w:val="center"/>
          </w:tcPr>
          <w:p w14:paraId="7EED34CA" w14:textId="77777777" w:rsidR="00D10812" w:rsidRPr="00C535D8" w:rsidRDefault="00D10812" w:rsidP="00557AE0">
            <w:pPr>
              <w:jc w:val="center"/>
              <w:rPr>
                <w:rFonts w:ascii="Arial Narrow" w:hAnsi="Arial Narrow"/>
                <w:i/>
              </w:rPr>
            </w:pPr>
            <w:r w:rsidRPr="00C535D8">
              <w:rPr>
                <w:rFonts w:ascii="Arial Narrow" w:hAnsi="Arial Narrow"/>
                <w:i/>
              </w:rPr>
              <w:t>Pourcentage</w:t>
            </w:r>
          </w:p>
        </w:tc>
      </w:tr>
      <w:tr w:rsidR="00D10812" w:rsidRPr="00C535D8" w14:paraId="4D1601D0"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706707A" w14:textId="77777777" w:rsidR="00D10812" w:rsidRPr="00C535D8" w:rsidRDefault="00D10812" w:rsidP="00557AE0">
            <w:pPr>
              <w:rPr>
                <w:rFonts w:ascii="Arial Narrow" w:hAnsi="Arial Narrow"/>
                <w:b/>
              </w:rPr>
            </w:pPr>
            <w:r w:rsidRPr="00C535D8">
              <w:rPr>
                <w:rFonts w:ascii="Arial Narrow" w:hAnsi="Arial Narrow"/>
                <w:b/>
              </w:rPr>
              <w:t>FRAIS DE CHANTIER (FC)</w:t>
            </w:r>
          </w:p>
        </w:tc>
      </w:tr>
      <w:tr w:rsidR="00D10812" w:rsidRPr="00C535D8" w14:paraId="2EA494DA" w14:textId="77777777" w:rsidTr="00557AE0">
        <w:trPr>
          <w:trHeight w:val="266"/>
        </w:trPr>
        <w:tc>
          <w:tcPr>
            <w:tcW w:w="93" w:type="pct"/>
            <w:tcBorders>
              <w:top w:val="single" w:sz="4" w:space="0" w:color="auto"/>
              <w:left w:val="single" w:sz="4" w:space="0" w:color="auto"/>
              <w:bottom w:val="nil"/>
              <w:right w:val="single" w:sz="4" w:space="0" w:color="auto"/>
            </w:tcBorders>
          </w:tcPr>
          <w:p w14:paraId="60506E63" w14:textId="77777777" w:rsidR="00D10812" w:rsidRPr="00C535D8" w:rsidRDefault="00D10812" w:rsidP="00557AE0">
            <w:pPr>
              <w:rPr>
                <w:rFonts w:ascii="Arial Narrow" w:hAnsi="Arial Narrow"/>
              </w:rPr>
            </w:pPr>
          </w:p>
        </w:tc>
        <w:tc>
          <w:tcPr>
            <w:tcW w:w="1673" w:type="pct"/>
            <w:gridSpan w:val="2"/>
            <w:tcBorders>
              <w:top w:val="single" w:sz="4" w:space="0" w:color="auto"/>
              <w:left w:val="single" w:sz="4" w:space="0" w:color="auto"/>
              <w:bottom w:val="nil"/>
              <w:right w:val="single" w:sz="4" w:space="0" w:color="auto"/>
            </w:tcBorders>
            <w:vAlign w:val="center"/>
          </w:tcPr>
          <w:p w14:paraId="08A7C667" w14:textId="77777777" w:rsidR="00D10812" w:rsidRPr="00C535D8" w:rsidRDefault="00D10812" w:rsidP="00557AE0">
            <w:pPr>
              <w:jc w:val="right"/>
              <w:rPr>
                <w:rFonts w:ascii="Arial Narrow" w:hAnsi="Arial Narrow"/>
              </w:rPr>
            </w:pPr>
            <w:r w:rsidRPr="00C535D8">
              <w:rPr>
                <w:rFonts w:ascii="Arial Narrow" w:hAnsi="Arial Narrow"/>
              </w:rPr>
              <w:t xml:space="preserve">Salaires des personnels d’encadrement et techniques non directement productifs </w:t>
            </w:r>
          </w:p>
        </w:tc>
        <w:tc>
          <w:tcPr>
            <w:tcW w:w="740" w:type="pct"/>
            <w:tcBorders>
              <w:top w:val="single" w:sz="4" w:space="0" w:color="auto"/>
              <w:left w:val="single" w:sz="4" w:space="0" w:color="auto"/>
              <w:bottom w:val="nil"/>
              <w:right w:val="single" w:sz="4" w:space="0" w:color="auto"/>
            </w:tcBorders>
            <w:vAlign w:val="center"/>
          </w:tcPr>
          <w:p w14:paraId="27730941" w14:textId="77777777" w:rsidR="00D10812" w:rsidRPr="00C535D8" w:rsidRDefault="00D10812" w:rsidP="00557AE0">
            <w:pPr>
              <w:jc w:val="center"/>
              <w:rPr>
                <w:rFonts w:ascii="Arial Narrow" w:hAnsi="Arial Narrow"/>
              </w:rPr>
            </w:pPr>
            <w:r w:rsidRPr="00C535D8">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14:paraId="0336C00F"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6672B0D3"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58F68364"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nil"/>
              <w:right w:val="single" w:sz="4" w:space="0" w:color="auto"/>
            </w:tcBorders>
            <w:vAlign w:val="center"/>
          </w:tcPr>
          <w:p w14:paraId="041B8406"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1DB20A95" w14:textId="77777777" w:rsidTr="00557AE0">
        <w:trPr>
          <w:trHeight w:val="175"/>
        </w:trPr>
        <w:tc>
          <w:tcPr>
            <w:tcW w:w="93" w:type="pct"/>
            <w:tcBorders>
              <w:top w:val="nil"/>
              <w:left w:val="single" w:sz="4" w:space="0" w:color="auto"/>
              <w:bottom w:val="nil"/>
              <w:right w:val="single" w:sz="4" w:space="0" w:color="auto"/>
            </w:tcBorders>
          </w:tcPr>
          <w:p w14:paraId="7AEF2B49"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445C8349" w14:textId="77777777" w:rsidR="00D10812" w:rsidRPr="00C535D8" w:rsidRDefault="00D10812" w:rsidP="00557AE0">
            <w:pPr>
              <w:jc w:val="right"/>
              <w:rPr>
                <w:rFonts w:ascii="Arial Narrow" w:hAnsi="Arial Narrow"/>
              </w:rPr>
            </w:pPr>
            <w:r w:rsidRPr="00C535D8">
              <w:rPr>
                <w:rFonts w:ascii="Arial Narrow" w:hAnsi="Arial Narrow"/>
              </w:rPr>
              <w:t>Salaires des personnels d’entretien et de gardiennage</w:t>
            </w:r>
          </w:p>
        </w:tc>
        <w:tc>
          <w:tcPr>
            <w:tcW w:w="740" w:type="pct"/>
            <w:tcBorders>
              <w:top w:val="nil"/>
              <w:left w:val="single" w:sz="4" w:space="0" w:color="auto"/>
              <w:bottom w:val="nil"/>
              <w:right w:val="single" w:sz="4" w:space="0" w:color="auto"/>
            </w:tcBorders>
            <w:vAlign w:val="center"/>
          </w:tcPr>
          <w:p w14:paraId="2C25536C" w14:textId="77777777" w:rsidR="00D10812" w:rsidRPr="00C535D8" w:rsidRDefault="00D10812"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2EFE3026"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6889FA71"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059BCB0"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5DA8542C"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2400C20" w14:textId="77777777" w:rsidTr="00557AE0">
        <w:trPr>
          <w:trHeight w:val="175"/>
        </w:trPr>
        <w:tc>
          <w:tcPr>
            <w:tcW w:w="93" w:type="pct"/>
            <w:tcBorders>
              <w:top w:val="nil"/>
              <w:left w:val="single" w:sz="4" w:space="0" w:color="auto"/>
              <w:bottom w:val="nil"/>
              <w:right w:val="single" w:sz="4" w:space="0" w:color="auto"/>
            </w:tcBorders>
          </w:tcPr>
          <w:p w14:paraId="524CAD80"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62A8EA41" w14:textId="77777777" w:rsidR="00D10812" w:rsidRPr="00C535D8" w:rsidRDefault="00D10812" w:rsidP="00557AE0">
            <w:pPr>
              <w:jc w:val="right"/>
              <w:rPr>
                <w:rFonts w:ascii="Arial Narrow" w:hAnsi="Arial Narrow"/>
              </w:rPr>
            </w:pPr>
            <w:r w:rsidRPr="00C535D8">
              <w:rPr>
                <w:rFonts w:ascii="Arial Narrow" w:hAnsi="Arial Narrow"/>
              </w:rPr>
              <w:t>Frais d’études et de bureau de contrôle</w:t>
            </w:r>
          </w:p>
        </w:tc>
        <w:tc>
          <w:tcPr>
            <w:tcW w:w="740" w:type="pct"/>
            <w:tcBorders>
              <w:top w:val="nil"/>
              <w:left w:val="single" w:sz="4" w:space="0" w:color="auto"/>
              <w:bottom w:val="nil"/>
              <w:right w:val="single" w:sz="4" w:space="0" w:color="auto"/>
            </w:tcBorders>
            <w:vAlign w:val="center"/>
          </w:tcPr>
          <w:p w14:paraId="052FA8E4" w14:textId="77777777" w:rsidR="00D10812" w:rsidRPr="00C535D8" w:rsidRDefault="00D10812"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106EEE2D"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0AB3E26F"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320264A3"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0DB906B"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4B97EF14" w14:textId="77777777" w:rsidTr="00557AE0">
        <w:trPr>
          <w:trHeight w:val="90"/>
        </w:trPr>
        <w:tc>
          <w:tcPr>
            <w:tcW w:w="93" w:type="pct"/>
            <w:tcBorders>
              <w:top w:val="nil"/>
              <w:left w:val="single" w:sz="4" w:space="0" w:color="auto"/>
              <w:bottom w:val="nil"/>
              <w:right w:val="single" w:sz="4" w:space="0" w:color="auto"/>
            </w:tcBorders>
          </w:tcPr>
          <w:p w14:paraId="0E1DE465"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BCFB615" w14:textId="77777777" w:rsidR="00D10812" w:rsidRPr="00C535D8" w:rsidRDefault="00D10812" w:rsidP="00557AE0">
            <w:pPr>
              <w:jc w:val="right"/>
              <w:rPr>
                <w:rFonts w:ascii="Arial Narrow" w:hAnsi="Arial Narrow"/>
              </w:rPr>
            </w:pPr>
            <w:r w:rsidRPr="00C535D8">
              <w:rPr>
                <w:rFonts w:ascii="Arial Narrow" w:hAnsi="Arial Narrow"/>
              </w:rPr>
              <w:t>Laboratoire</w:t>
            </w:r>
          </w:p>
        </w:tc>
        <w:tc>
          <w:tcPr>
            <w:tcW w:w="740" w:type="pct"/>
            <w:tcBorders>
              <w:top w:val="nil"/>
              <w:left w:val="single" w:sz="4" w:space="0" w:color="auto"/>
              <w:bottom w:val="nil"/>
              <w:right w:val="single" w:sz="4" w:space="0" w:color="auto"/>
            </w:tcBorders>
            <w:vAlign w:val="center"/>
          </w:tcPr>
          <w:p w14:paraId="5A8910BB" w14:textId="77777777" w:rsidR="00D10812" w:rsidRPr="00C535D8" w:rsidRDefault="00D10812"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5753AC4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4003F6AE"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731B4C79"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7951A0EF"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2069802" w14:textId="77777777" w:rsidTr="00557AE0">
        <w:trPr>
          <w:trHeight w:val="90"/>
        </w:trPr>
        <w:tc>
          <w:tcPr>
            <w:tcW w:w="93" w:type="pct"/>
            <w:tcBorders>
              <w:top w:val="nil"/>
              <w:left w:val="single" w:sz="4" w:space="0" w:color="auto"/>
              <w:bottom w:val="nil"/>
              <w:right w:val="single" w:sz="4" w:space="0" w:color="auto"/>
            </w:tcBorders>
          </w:tcPr>
          <w:p w14:paraId="1EBBAEA8"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1281516" w14:textId="77777777" w:rsidR="00D10812" w:rsidRPr="00C535D8" w:rsidRDefault="00D10812" w:rsidP="00557AE0">
            <w:pPr>
              <w:jc w:val="right"/>
              <w:rPr>
                <w:rFonts w:ascii="Arial Narrow" w:hAnsi="Arial Narrow"/>
              </w:rPr>
            </w:pPr>
            <w:r w:rsidRPr="00C535D8">
              <w:rPr>
                <w:rFonts w:ascii="Arial Narrow" w:hAnsi="Arial Narrow"/>
              </w:rPr>
              <w:t>Véhicule de liaison</w:t>
            </w:r>
          </w:p>
        </w:tc>
        <w:tc>
          <w:tcPr>
            <w:tcW w:w="740" w:type="pct"/>
            <w:tcBorders>
              <w:top w:val="nil"/>
              <w:left w:val="single" w:sz="4" w:space="0" w:color="auto"/>
              <w:bottom w:val="nil"/>
              <w:right w:val="single" w:sz="4" w:space="0" w:color="auto"/>
            </w:tcBorders>
            <w:vAlign w:val="center"/>
          </w:tcPr>
          <w:p w14:paraId="19BDAD5C" w14:textId="77777777" w:rsidR="00D10812" w:rsidRPr="00C535D8" w:rsidRDefault="00D10812" w:rsidP="00557AE0">
            <w:pPr>
              <w:jc w:val="center"/>
              <w:rPr>
                <w:rFonts w:ascii="Arial Narrow" w:hAnsi="Arial Narrow"/>
              </w:rPr>
            </w:pPr>
            <w:r w:rsidRPr="00C535D8">
              <w:rPr>
                <w:rFonts w:ascii="Arial Narrow" w:hAnsi="Arial Narrow"/>
              </w:rPr>
              <w:t>Jour</w:t>
            </w:r>
          </w:p>
        </w:tc>
        <w:tc>
          <w:tcPr>
            <w:tcW w:w="549" w:type="pct"/>
            <w:tcBorders>
              <w:top w:val="nil"/>
              <w:left w:val="single" w:sz="4" w:space="0" w:color="auto"/>
              <w:bottom w:val="nil"/>
              <w:right w:val="single" w:sz="4" w:space="0" w:color="auto"/>
            </w:tcBorders>
            <w:vAlign w:val="center"/>
          </w:tcPr>
          <w:p w14:paraId="1CB05706"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3407484A"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66D00D3"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6EC54C22"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46E86A4E" w14:textId="77777777" w:rsidTr="00557AE0">
        <w:trPr>
          <w:trHeight w:val="175"/>
        </w:trPr>
        <w:tc>
          <w:tcPr>
            <w:tcW w:w="93" w:type="pct"/>
            <w:tcBorders>
              <w:top w:val="nil"/>
              <w:left w:val="single" w:sz="4" w:space="0" w:color="auto"/>
              <w:bottom w:val="nil"/>
              <w:right w:val="single" w:sz="4" w:space="0" w:color="auto"/>
            </w:tcBorders>
          </w:tcPr>
          <w:p w14:paraId="72024EAE"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5D914DC3" w14:textId="77777777" w:rsidR="00D10812" w:rsidRPr="00C535D8" w:rsidRDefault="00D10812" w:rsidP="00557AE0">
            <w:pPr>
              <w:jc w:val="right"/>
              <w:rPr>
                <w:rFonts w:ascii="Arial Narrow" w:hAnsi="Arial Narrow"/>
              </w:rPr>
            </w:pPr>
            <w:r w:rsidRPr="00C535D8">
              <w:rPr>
                <w:rFonts w:ascii="Arial Narrow" w:hAnsi="Arial Narrow"/>
              </w:rPr>
              <w:t>Matériel et équipements non affectés</w:t>
            </w:r>
          </w:p>
        </w:tc>
        <w:tc>
          <w:tcPr>
            <w:tcW w:w="740" w:type="pct"/>
            <w:tcBorders>
              <w:top w:val="nil"/>
              <w:left w:val="single" w:sz="4" w:space="0" w:color="auto"/>
              <w:bottom w:val="nil"/>
              <w:right w:val="single" w:sz="4" w:space="0" w:color="auto"/>
            </w:tcBorders>
            <w:vAlign w:val="center"/>
          </w:tcPr>
          <w:p w14:paraId="2A61290D" w14:textId="77777777" w:rsidR="00D10812" w:rsidRPr="00C535D8" w:rsidRDefault="00D10812"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6C70B12F"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3A4A53A2"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5077358F"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084E8246"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02D71D2" w14:textId="77777777" w:rsidTr="00557AE0">
        <w:trPr>
          <w:trHeight w:val="90"/>
        </w:trPr>
        <w:tc>
          <w:tcPr>
            <w:tcW w:w="93" w:type="pct"/>
            <w:tcBorders>
              <w:top w:val="nil"/>
              <w:left w:val="single" w:sz="4" w:space="0" w:color="auto"/>
              <w:bottom w:val="nil"/>
              <w:right w:val="single" w:sz="4" w:space="0" w:color="auto"/>
            </w:tcBorders>
          </w:tcPr>
          <w:p w14:paraId="5D4318FC"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722275E7" w14:textId="77777777" w:rsidR="00D10812" w:rsidRPr="00C535D8" w:rsidRDefault="00D10812" w:rsidP="00557AE0">
            <w:pPr>
              <w:jc w:val="right"/>
              <w:rPr>
                <w:rFonts w:ascii="Arial Narrow" w:hAnsi="Arial Narrow"/>
              </w:rPr>
            </w:pPr>
            <w:r w:rsidRPr="00C535D8">
              <w:rPr>
                <w:rFonts w:ascii="Arial Narrow" w:hAnsi="Arial Narrow"/>
              </w:rPr>
              <w:t>Locations outillages divers</w:t>
            </w:r>
          </w:p>
        </w:tc>
        <w:tc>
          <w:tcPr>
            <w:tcW w:w="740" w:type="pct"/>
            <w:tcBorders>
              <w:top w:val="nil"/>
              <w:left w:val="single" w:sz="4" w:space="0" w:color="auto"/>
              <w:bottom w:val="nil"/>
              <w:right w:val="single" w:sz="4" w:space="0" w:color="auto"/>
            </w:tcBorders>
            <w:vAlign w:val="center"/>
          </w:tcPr>
          <w:p w14:paraId="2F121083" w14:textId="77777777" w:rsidR="00D10812" w:rsidRPr="00C535D8" w:rsidRDefault="00D10812"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nil"/>
              <w:right w:val="single" w:sz="4" w:space="0" w:color="auto"/>
            </w:tcBorders>
            <w:vAlign w:val="center"/>
          </w:tcPr>
          <w:p w14:paraId="63103326"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7F873688"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0143F7AC"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7812321"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1ED7F85" w14:textId="77777777" w:rsidTr="00557AE0">
        <w:trPr>
          <w:trHeight w:val="90"/>
        </w:trPr>
        <w:tc>
          <w:tcPr>
            <w:tcW w:w="93" w:type="pct"/>
            <w:tcBorders>
              <w:top w:val="nil"/>
              <w:left w:val="single" w:sz="4" w:space="0" w:color="auto"/>
              <w:bottom w:val="single" w:sz="4" w:space="0" w:color="auto"/>
              <w:right w:val="single" w:sz="4" w:space="0" w:color="auto"/>
            </w:tcBorders>
          </w:tcPr>
          <w:p w14:paraId="0A74598D"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2C9C204C" w14:textId="77777777" w:rsidR="00D10812" w:rsidRPr="00C535D8" w:rsidRDefault="00D10812" w:rsidP="00557AE0">
            <w:pPr>
              <w:jc w:val="right"/>
              <w:rPr>
                <w:rFonts w:ascii="Arial Narrow" w:hAnsi="Arial Narrow"/>
              </w:rPr>
            </w:pPr>
            <w:r w:rsidRPr="00C535D8">
              <w:rPr>
                <w:rFonts w:ascii="Arial Narrow" w:hAnsi="Arial Narrow"/>
              </w:rPr>
              <w:t>Eau</w:t>
            </w:r>
          </w:p>
        </w:tc>
        <w:tc>
          <w:tcPr>
            <w:tcW w:w="740" w:type="pct"/>
            <w:tcBorders>
              <w:top w:val="nil"/>
              <w:left w:val="single" w:sz="4" w:space="0" w:color="auto"/>
              <w:bottom w:val="single" w:sz="4" w:space="0" w:color="auto"/>
              <w:right w:val="single" w:sz="4" w:space="0" w:color="auto"/>
            </w:tcBorders>
            <w:vAlign w:val="center"/>
          </w:tcPr>
          <w:p w14:paraId="7C8FC9ED" w14:textId="77777777" w:rsidR="00D10812" w:rsidRPr="00C535D8" w:rsidRDefault="00D10812"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33428824"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1A6D92B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78A139F5"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5C396BE8"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725C5673" w14:textId="77777777" w:rsidTr="00557AE0">
        <w:trPr>
          <w:trHeight w:val="93"/>
        </w:trPr>
        <w:tc>
          <w:tcPr>
            <w:tcW w:w="93" w:type="pct"/>
            <w:tcBorders>
              <w:top w:val="nil"/>
              <w:left w:val="single" w:sz="4" w:space="0" w:color="auto"/>
              <w:bottom w:val="single" w:sz="4" w:space="0" w:color="auto"/>
              <w:right w:val="single" w:sz="4" w:space="0" w:color="auto"/>
            </w:tcBorders>
          </w:tcPr>
          <w:p w14:paraId="2F41DBCC"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0C99E9B8" w14:textId="77777777" w:rsidR="00D10812" w:rsidRPr="00C535D8" w:rsidRDefault="00D10812" w:rsidP="00557AE0">
            <w:pPr>
              <w:jc w:val="right"/>
              <w:rPr>
                <w:rFonts w:ascii="Arial Narrow" w:hAnsi="Arial Narrow"/>
              </w:rPr>
            </w:pPr>
            <w:r w:rsidRPr="00C535D8">
              <w:rPr>
                <w:rFonts w:ascii="Arial Narrow" w:hAnsi="Arial Narrow"/>
              </w:rPr>
              <w:t>Electricité</w:t>
            </w:r>
          </w:p>
        </w:tc>
        <w:tc>
          <w:tcPr>
            <w:tcW w:w="740" w:type="pct"/>
            <w:tcBorders>
              <w:top w:val="nil"/>
              <w:left w:val="single" w:sz="4" w:space="0" w:color="auto"/>
              <w:bottom w:val="single" w:sz="4" w:space="0" w:color="auto"/>
              <w:right w:val="single" w:sz="4" w:space="0" w:color="auto"/>
            </w:tcBorders>
            <w:vAlign w:val="center"/>
          </w:tcPr>
          <w:p w14:paraId="07A7EBB3" w14:textId="77777777" w:rsidR="00D10812" w:rsidRPr="00C535D8" w:rsidRDefault="00D10812"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5009D9D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24F5EBB6"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09607538"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547D9F7D"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604839D5" w14:textId="77777777" w:rsidTr="00557AE0">
        <w:trPr>
          <w:trHeight w:val="93"/>
        </w:trPr>
        <w:tc>
          <w:tcPr>
            <w:tcW w:w="93" w:type="pct"/>
            <w:tcBorders>
              <w:top w:val="nil"/>
              <w:left w:val="single" w:sz="4" w:space="0" w:color="auto"/>
              <w:bottom w:val="single" w:sz="4" w:space="0" w:color="auto"/>
              <w:right w:val="single" w:sz="4" w:space="0" w:color="auto"/>
            </w:tcBorders>
          </w:tcPr>
          <w:p w14:paraId="5B6D6406" w14:textId="77777777" w:rsidR="00D10812" w:rsidRPr="00C535D8" w:rsidRDefault="00D10812"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0EA329E7" w14:textId="77777777" w:rsidR="00D10812" w:rsidRPr="00C535D8" w:rsidRDefault="00D10812" w:rsidP="00557AE0">
            <w:pPr>
              <w:jc w:val="right"/>
              <w:rPr>
                <w:rFonts w:ascii="Arial Narrow" w:hAnsi="Arial Narrow"/>
              </w:rPr>
            </w:pPr>
            <w:r w:rsidRPr="00C535D8">
              <w:rPr>
                <w:rFonts w:ascii="Arial Narrow" w:hAnsi="Arial Narrow"/>
              </w:rPr>
              <w:t>Téléphone</w:t>
            </w:r>
          </w:p>
        </w:tc>
        <w:tc>
          <w:tcPr>
            <w:tcW w:w="740" w:type="pct"/>
            <w:tcBorders>
              <w:top w:val="nil"/>
              <w:left w:val="single" w:sz="4" w:space="0" w:color="auto"/>
              <w:bottom w:val="single" w:sz="4" w:space="0" w:color="auto"/>
              <w:right w:val="single" w:sz="4" w:space="0" w:color="auto"/>
            </w:tcBorders>
            <w:vAlign w:val="center"/>
          </w:tcPr>
          <w:p w14:paraId="248B2FBA" w14:textId="77777777" w:rsidR="00D10812" w:rsidRPr="00C535D8" w:rsidRDefault="00D10812"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0AB2BDE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062B02E9"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3B1B5187"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22137A51"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11414404" w14:textId="77777777" w:rsidTr="00557AE0">
        <w:trPr>
          <w:trHeight w:val="93"/>
        </w:trPr>
        <w:tc>
          <w:tcPr>
            <w:tcW w:w="93" w:type="pct"/>
            <w:tcBorders>
              <w:top w:val="single" w:sz="4" w:space="0" w:color="auto"/>
              <w:left w:val="single" w:sz="4" w:space="0" w:color="auto"/>
              <w:bottom w:val="single" w:sz="4" w:space="0" w:color="auto"/>
              <w:right w:val="single" w:sz="4" w:space="0" w:color="auto"/>
            </w:tcBorders>
            <w:vAlign w:val="center"/>
          </w:tcPr>
          <w:p w14:paraId="4DDF9A5D" w14:textId="77777777" w:rsidR="00D10812" w:rsidRPr="00C535D8" w:rsidRDefault="00D10812" w:rsidP="00557AE0">
            <w:pPr>
              <w:rPr>
                <w:rFonts w:ascii="Arial Narrow" w:hAnsi="Arial Narrow"/>
                <w:b/>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1631B08A" w14:textId="77777777" w:rsidR="00D10812" w:rsidRPr="00C535D8" w:rsidRDefault="00D10812" w:rsidP="00557AE0">
            <w:pPr>
              <w:jc w:val="right"/>
              <w:rPr>
                <w:rFonts w:ascii="Arial Narrow" w:hAnsi="Arial Narrow"/>
                <w:b/>
              </w:rPr>
            </w:pPr>
            <w:r w:rsidRPr="00C535D8">
              <w:rPr>
                <w:rFonts w:ascii="Arial Narrow" w:hAnsi="Arial Narrow"/>
                <w:b/>
              </w:rPr>
              <w:t>Montant total des déboursé sec</w:t>
            </w:r>
          </w:p>
        </w:tc>
        <w:tc>
          <w:tcPr>
            <w:tcW w:w="740" w:type="pct"/>
            <w:tcBorders>
              <w:top w:val="single" w:sz="4" w:space="0" w:color="auto"/>
              <w:left w:val="single" w:sz="4" w:space="0" w:color="auto"/>
              <w:bottom w:val="single" w:sz="4" w:space="0" w:color="auto"/>
              <w:right w:val="single" w:sz="4" w:space="0" w:color="auto"/>
            </w:tcBorders>
            <w:vAlign w:val="center"/>
          </w:tcPr>
          <w:p w14:paraId="0B4E4DF1" w14:textId="77777777" w:rsidR="00D10812" w:rsidRPr="00C535D8" w:rsidRDefault="00D10812"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5610C5AE"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5C7C87B7"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306F59B6"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single" w:sz="4" w:space="0" w:color="auto"/>
              <w:right w:val="single" w:sz="4" w:space="0" w:color="auto"/>
            </w:tcBorders>
            <w:vAlign w:val="center"/>
          </w:tcPr>
          <w:p w14:paraId="3AD179FA" w14:textId="77777777" w:rsidR="00D10812" w:rsidRPr="00C535D8" w:rsidRDefault="00D10812" w:rsidP="00557AE0">
            <w:pPr>
              <w:jc w:val="right"/>
              <w:rPr>
                <w:rFonts w:ascii="Arial Narrow" w:hAnsi="Arial Narrow"/>
                <w:b/>
              </w:rPr>
            </w:pPr>
            <w:r w:rsidRPr="00C535D8">
              <w:rPr>
                <w:rFonts w:ascii="Arial Narrow" w:hAnsi="Arial Narrow"/>
                <w:b/>
              </w:rPr>
              <w:t>%</w:t>
            </w:r>
          </w:p>
        </w:tc>
      </w:tr>
      <w:tr w:rsidR="00D10812" w:rsidRPr="00C535D8" w14:paraId="5E8BE9F8"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0FDAF8EA" w14:textId="77777777" w:rsidR="00D10812" w:rsidRPr="00C535D8" w:rsidRDefault="00D10812" w:rsidP="00557AE0">
            <w:pPr>
              <w:rPr>
                <w:rFonts w:ascii="Arial Narrow" w:hAnsi="Arial Narrow"/>
                <w:i/>
              </w:rPr>
            </w:pPr>
            <w:r w:rsidRPr="00C535D8">
              <w:rPr>
                <w:rFonts w:ascii="Arial Narrow" w:hAnsi="Arial Narrow"/>
                <w:i/>
              </w:rPr>
              <w:t xml:space="preserve">Coefficient de récupération des frais de chantier : </w:t>
            </w:r>
            <w:r w:rsidRPr="00C535D8">
              <w:rPr>
                <w:rFonts w:ascii="Arial Narrow" w:hAnsi="Arial Narrow"/>
              </w:rPr>
              <w:t>K1 (%) = 100 X (</w:t>
            </w:r>
            <w:r w:rsidRPr="00C535D8">
              <w:rPr>
                <w:rFonts w:ascii="Arial Narrow" w:hAnsi="Arial Narrow"/>
              </w:rPr>
              <w:sym w:font="UniversalMath1 BT" w:char="0053"/>
            </w:r>
            <w:r w:rsidRPr="00C535D8">
              <w:rPr>
                <w:rFonts w:ascii="Arial Narrow" w:hAnsi="Arial Narrow"/>
              </w:rPr>
              <w:t xml:space="preserve">Frais de chantier / </w:t>
            </w:r>
            <w:r w:rsidRPr="00C535D8">
              <w:rPr>
                <w:rFonts w:ascii="Arial Narrow" w:hAnsi="Arial Narrow"/>
              </w:rPr>
              <w:sym w:font="UniversalMath1 BT" w:char="0053"/>
            </w:r>
            <w:r w:rsidRPr="00C535D8">
              <w:rPr>
                <w:rFonts w:ascii="Arial Narrow" w:hAnsi="Arial Narrow"/>
              </w:rPr>
              <w:t xml:space="preserve"> Déboursés secs)</w:t>
            </w:r>
          </w:p>
        </w:tc>
      </w:tr>
      <w:tr w:rsidR="00D10812" w:rsidRPr="00C535D8" w14:paraId="2CD0A25A" w14:textId="77777777" w:rsidTr="00557AE0">
        <w:trPr>
          <w:trHeight w:val="93"/>
        </w:trPr>
        <w:tc>
          <w:tcPr>
            <w:tcW w:w="93" w:type="pct"/>
            <w:tcBorders>
              <w:top w:val="nil"/>
              <w:left w:val="single" w:sz="4" w:space="0" w:color="auto"/>
              <w:bottom w:val="single" w:sz="4" w:space="0" w:color="auto"/>
              <w:right w:val="single" w:sz="4" w:space="0" w:color="auto"/>
            </w:tcBorders>
          </w:tcPr>
          <w:p w14:paraId="389BBB71" w14:textId="77777777" w:rsidR="00D10812" w:rsidRPr="00C535D8" w:rsidRDefault="00D10812" w:rsidP="00557AE0">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4972AA8D" w14:textId="77777777" w:rsidR="00D10812" w:rsidRPr="00C535D8" w:rsidRDefault="00D10812" w:rsidP="00557AE0">
            <w:pPr>
              <w:jc w:val="right"/>
              <w:rPr>
                <w:rFonts w:ascii="Arial Narrow" w:hAnsi="Arial Narrow"/>
                <w:b/>
              </w:rPr>
            </w:pPr>
            <w:r w:rsidRPr="00C535D8">
              <w:rPr>
                <w:rFonts w:ascii="Arial Narrow" w:hAnsi="Arial Narrow"/>
                <w:b/>
              </w:rPr>
              <w:t>Valeur de K1</w:t>
            </w:r>
          </w:p>
        </w:tc>
        <w:tc>
          <w:tcPr>
            <w:tcW w:w="3232" w:type="pct"/>
            <w:gridSpan w:val="5"/>
            <w:tcBorders>
              <w:top w:val="nil"/>
              <w:left w:val="single" w:sz="4" w:space="0" w:color="auto"/>
              <w:bottom w:val="single" w:sz="4" w:space="0" w:color="auto"/>
              <w:right w:val="single" w:sz="4" w:space="0" w:color="auto"/>
            </w:tcBorders>
            <w:vAlign w:val="center"/>
          </w:tcPr>
          <w:p w14:paraId="4F05CE85" w14:textId="77777777" w:rsidR="00D10812" w:rsidRPr="00C535D8" w:rsidRDefault="00D10812" w:rsidP="00557AE0">
            <w:pPr>
              <w:rPr>
                <w:rFonts w:ascii="Arial Narrow" w:hAnsi="Arial Narrow"/>
                <w:b/>
              </w:rPr>
            </w:pPr>
            <w:r w:rsidRPr="00C535D8">
              <w:rPr>
                <w:rFonts w:ascii="Arial Narrow" w:hAnsi="Arial Narrow"/>
                <w:b/>
              </w:rPr>
              <w:t>%</w:t>
            </w:r>
          </w:p>
        </w:tc>
      </w:tr>
      <w:tr w:rsidR="00D10812" w:rsidRPr="00C535D8" w14:paraId="71A36C28"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AF12EF6" w14:textId="77777777" w:rsidR="00D10812" w:rsidRPr="00C535D8" w:rsidRDefault="00D10812" w:rsidP="00557AE0">
            <w:pPr>
              <w:rPr>
                <w:rFonts w:ascii="Arial Narrow" w:hAnsi="Arial Narrow"/>
                <w:b/>
              </w:rPr>
            </w:pPr>
            <w:r w:rsidRPr="00C535D8">
              <w:rPr>
                <w:rFonts w:ascii="Arial Narrow" w:hAnsi="Arial Narrow"/>
                <w:b/>
              </w:rPr>
              <w:t>FRAIS GENERAUX (FG)</w:t>
            </w:r>
          </w:p>
        </w:tc>
      </w:tr>
      <w:tr w:rsidR="00D10812" w:rsidRPr="00C535D8" w14:paraId="574F9996"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25791DBD"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276A205" w14:textId="77777777" w:rsidR="00D10812" w:rsidRPr="00C535D8" w:rsidRDefault="00D10812" w:rsidP="00557AE0">
            <w:pPr>
              <w:jc w:val="right"/>
              <w:rPr>
                <w:rFonts w:ascii="Arial Narrow" w:hAnsi="Arial Narrow"/>
              </w:rPr>
            </w:pPr>
            <w:r w:rsidRPr="00C535D8">
              <w:rPr>
                <w:rFonts w:ascii="Arial Narrow" w:hAnsi="Arial Narrow"/>
              </w:rPr>
              <w:t>Frais généraux de siège (coûts de gestion)</w:t>
            </w:r>
          </w:p>
        </w:tc>
        <w:tc>
          <w:tcPr>
            <w:tcW w:w="740" w:type="pct"/>
            <w:tcBorders>
              <w:top w:val="single" w:sz="4" w:space="0" w:color="auto"/>
              <w:left w:val="single" w:sz="4" w:space="0" w:color="auto"/>
              <w:bottom w:val="single" w:sz="4" w:space="0" w:color="auto"/>
              <w:right w:val="single" w:sz="4" w:space="0" w:color="auto"/>
            </w:tcBorders>
            <w:vAlign w:val="center"/>
          </w:tcPr>
          <w:p w14:paraId="0C3262CD" w14:textId="77777777" w:rsidR="00D10812" w:rsidRPr="00C535D8" w:rsidRDefault="00D10812"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040502CE"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F495261"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AEA4042"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17B008D5"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2B2C59D"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23C3F0E7"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2EFD867D" w14:textId="77777777" w:rsidR="00D10812" w:rsidRPr="00C535D8" w:rsidRDefault="00D10812" w:rsidP="00557AE0">
            <w:pPr>
              <w:jc w:val="right"/>
              <w:rPr>
                <w:rFonts w:ascii="Arial Narrow" w:hAnsi="Arial Narrow"/>
              </w:rPr>
            </w:pPr>
            <w:r w:rsidRPr="00C535D8">
              <w:rPr>
                <w:rFonts w:ascii="Arial Narrow" w:hAnsi="Arial Narrow"/>
              </w:rPr>
              <w:t>Frais généraux d’exploitation (coûts de production hors site)</w:t>
            </w:r>
          </w:p>
        </w:tc>
        <w:tc>
          <w:tcPr>
            <w:tcW w:w="740" w:type="pct"/>
            <w:tcBorders>
              <w:top w:val="single" w:sz="4" w:space="0" w:color="auto"/>
              <w:left w:val="single" w:sz="4" w:space="0" w:color="auto"/>
              <w:bottom w:val="single" w:sz="4" w:space="0" w:color="auto"/>
              <w:right w:val="single" w:sz="4" w:space="0" w:color="auto"/>
            </w:tcBorders>
            <w:vAlign w:val="center"/>
          </w:tcPr>
          <w:p w14:paraId="4F1D4892" w14:textId="77777777" w:rsidR="00D10812" w:rsidRPr="00C535D8" w:rsidRDefault="00D10812"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175D6BE"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0BBF85D"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633CA40"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5BE2B125"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47813B8C"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F53E476"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10706733" w14:textId="77777777" w:rsidR="00D10812" w:rsidRPr="00C535D8" w:rsidRDefault="00D10812" w:rsidP="00557AE0">
            <w:pPr>
              <w:jc w:val="right"/>
              <w:rPr>
                <w:rFonts w:ascii="Arial Narrow" w:hAnsi="Arial Narrow"/>
              </w:rPr>
            </w:pPr>
            <w:r w:rsidRPr="00C535D8">
              <w:rPr>
                <w:rFonts w:ascii="Arial Narrow" w:hAnsi="Arial Narrow"/>
              </w:rPr>
              <w:t>Charge sociales (cotisation CNPS)</w:t>
            </w:r>
          </w:p>
        </w:tc>
        <w:tc>
          <w:tcPr>
            <w:tcW w:w="740" w:type="pct"/>
            <w:tcBorders>
              <w:top w:val="single" w:sz="4" w:space="0" w:color="auto"/>
              <w:left w:val="single" w:sz="4" w:space="0" w:color="auto"/>
              <w:bottom w:val="single" w:sz="4" w:space="0" w:color="auto"/>
              <w:right w:val="single" w:sz="4" w:space="0" w:color="auto"/>
            </w:tcBorders>
          </w:tcPr>
          <w:p w14:paraId="4333CB52" w14:textId="77777777" w:rsidR="00D10812" w:rsidRPr="00C535D8" w:rsidRDefault="00D10812"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50BE0AE"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3B74F86"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A729920"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9694B79"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0879D8B4"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43D6347D"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BA875F5" w14:textId="77777777" w:rsidR="00D10812" w:rsidRPr="00C535D8" w:rsidRDefault="00D10812" w:rsidP="00557AE0">
            <w:pPr>
              <w:jc w:val="right"/>
              <w:rPr>
                <w:rFonts w:ascii="Arial Narrow" w:hAnsi="Arial Narrow"/>
              </w:rPr>
            </w:pPr>
            <w:r w:rsidRPr="00C535D8">
              <w:rPr>
                <w:rFonts w:ascii="Arial Narrow" w:hAnsi="Arial Narrow"/>
              </w:rPr>
              <w:t>Assurances</w:t>
            </w:r>
          </w:p>
        </w:tc>
        <w:tc>
          <w:tcPr>
            <w:tcW w:w="740" w:type="pct"/>
            <w:tcBorders>
              <w:top w:val="single" w:sz="4" w:space="0" w:color="auto"/>
              <w:left w:val="single" w:sz="4" w:space="0" w:color="auto"/>
              <w:bottom w:val="single" w:sz="4" w:space="0" w:color="auto"/>
              <w:right w:val="single" w:sz="4" w:space="0" w:color="auto"/>
            </w:tcBorders>
            <w:vAlign w:val="center"/>
          </w:tcPr>
          <w:p w14:paraId="58C1E39C" w14:textId="77777777" w:rsidR="00D10812" w:rsidRPr="00C535D8" w:rsidRDefault="00D10812" w:rsidP="00557AE0">
            <w:pPr>
              <w:jc w:val="center"/>
              <w:rPr>
                <w:rFonts w:ascii="Arial Narrow" w:hAnsi="Arial Narrow"/>
              </w:rPr>
            </w:pPr>
            <w:r w:rsidRPr="00C535D8">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14:paraId="2145CCF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DD3D0EF"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20307B7"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194BB560"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0B3157DB"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457B270A"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20958692" w14:textId="77777777" w:rsidR="00D10812" w:rsidRPr="00C535D8" w:rsidRDefault="00D10812" w:rsidP="00557AE0">
            <w:pPr>
              <w:jc w:val="right"/>
              <w:rPr>
                <w:rFonts w:ascii="Arial Narrow" w:hAnsi="Arial Narrow"/>
              </w:rPr>
            </w:pPr>
            <w:r w:rsidRPr="00C535D8">
              <w:rPr>
                <w:rFonts w:ascii="Arial Narrow" w:hAnsi="Arial Narrow"/>
              </w:rPr>
              <w:t>Frais de timbres et enregistrement</w:t>
            </w:r>
          </w:p>
        </w:tc>
        <w:tc>
          <w:tcPr>
            <w:tcW w:w="740" w:type="pct"/>
            <w:tcBorders>
              <w:top w:val="single" w:sz="4" w:space="0" w:color="auto"/>
              <w:left w:val="single" w:sz="4" w:space="0" w:color="auto"/>
              <w:bottom w:val="single" w:sz="4" w:space="0" w:color="auto"/>
              <w:right w:val="single" w:sz="4" w:space="0" w:color="auto"/>
            </w:tcBorders>
          </w:tcPr>
          <w:p w14:paraId="23586403" w14:textId="77777777" w:rsidR="00D10812" w:rsidRPr="00C535D8" w:rsidRDefault="00D10812"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110179D2"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0AB1FA5"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FE9B2D1"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37DC669"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186AAEFE"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F041863"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5B289822" w14:textId="77777777" w:rsidR="00D10812" w:rsidRPr="00C535D8" w:rsidRDefault="00D10812" w:rsidP="00557AE0">
            <w:pPr>
              <w:jc w:val="right"/>
              <w:rPr>
                <w:rFonts w:ascii="Arial Narrow" w:hAnsi="Arial Narrow"/>
              </w:rPr>
            </w:pPr>
            <w:r w:rsidRPr="00C535D8">
              <w:rPr>
                <w:rFonts w:ascii="Arial Narrow" w:hAnsi="Arial Narrow"/>
              </w:rPr>
              <w:t>Frais financiers</w:t>
            </w:r>
          </w:p>
        </w:tc>
        <w:tc>
          <w:tcPr>
            <w:tcW w:w="740" w:type="pct"/>
            <w:tcBorders>
              <w:top w:val="single" w:sz="4" w:space="0" w:color="auto"/>
              <w:left w:val="single" w:sz="4" w:space="0" w:color="auto"/>
              <w:bottom w:val="single" w:sz="4" w:space="0" w:color="auto"/>
              <w:right w:val="single" w:sz="4" w:space="0" w:color="auto"/>
            </w:tcBorders>
          </w:tcPr>
          <w:p w14:paraId="3F612818" w14:textId="77777777" w:rsidR="00D10812" w:rsidRPr="00C535D8" w:rsidRDefault="00D10812"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0D4BEF19"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5204569"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21390E2"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33A9E95F"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BA86B76"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4FC7F2B5"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44B6D894" w14:textId="77777777" w:rsidR="00D10812" w:rsidRPr="00C535D8" w:rsidRDefault="00D10812" w:rsidP="00557AE0">
            <w:pPr>
              <w:jc w:val="right"/>
              <w:rPr>
                <w:rFonts w:ascii="Arial Narrow" w:hAnsi="Arial Narrow"/>
              </w:rPr>
            </w:pPr>
            <w:r w:rsidRPr="00C535D8">
              <w:rPr>
                <w:rFonts w:ascii="Arial Narrow" w:hAnsi="Arial Narrow"/>
              </w:rPr>
              <w:t>Garantie de bonne fin (manque à gagner)</w:t>
            </w:r>
          </w:p>
        </w:tc>
        <w:tc>
          <w:tcPr>
            <w:tcW w:w="740" w:type="pct"/>
            <w:tcBorders>
              <w:top w:val="single" w:sz="4" w:space="0" w:color="auto"/>
              <w:left w:val="single" w:sz="4" w:space="0" w:color="auto"/>
              <w:bottom w:val="single" w:sz="4" w:space="0" w:color="auto"/>
              <w:right w:val="single" w:sz="4" w:space="0" w:color="auto"/>
            </w:tcBorders>
          </w:tcPr>
          <w:p w14:paraId="359F82E7" w14:textId="77777777" w:rsidR="00D10812" w:rsidRPr="00C535D8" w:rsidRDefault="00D10812"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436DA94A"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1045FC3"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FDA9A8C"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067DD7B"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35AC907C"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772F550C"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DDEAB03" w14:textId="77777777" w:rsidR="00D10812" w:rsidRPr="00C535D8" w:rsidRDefault="00D10812" w:rsidP="00557AE0">
            <w:pPr>
              <w:jc w:val="right"/>
              <w:rPr>
                <w:rFonts w:ascii="Arial Narrow" w:hAnsi="Arial Narrow"/>
              </w:rPr>
            </w:pPr>
            <w:r w:rsidRPr="00C535D8">
              <w:rPr>
                <w:rFonts w:ascii="Arial Narrow" w:hAnsi="Arial Narrow"/>
              </w:rPr>
              <w:t>Retenue de garantie (manque à gagner)</w:t>
            </w:r>
          </w:p>
        </w:tc>
        <w:tc>
          <w:tcPr>
            <w:tcW w:w="740" w:type="pct"/>
            <w:tcBorders>
              <w:top w:val="single" w:sz="4" w:space="0" w:color="auto"/>
              <w:left w:val="single" w:sz="4" w:space="0" w:color="auto"/>
              <w:bottom w:val="single" w:sz="4" w:space="0" w:color="auto"/>
              <w:right w:val="single" w:sz="4" w:space="0" w:color="auto"/>
            </w:tcBorders>
          </w:tcPr>
          <w:p w14:paraId="12538376" w14:textId="77777777" w:rsidR="00D10812" w:rsidRPr="00C535D8" w:rsidRDefault="00D10812"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28E6F29A"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EF5C248"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52B10CE"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1030A813" w14:textId="77777777" w:rsidR="00D10812" w:rsidRPr="00C535D8" w:rsidRDefault="00D10812" w:rsidP="00557AE0">
            <w:pPr>
              <w:jc w:val="right"/>
              <w:rPr>
                <w:rFonts w:ascii="Arial Narrow" w:hAnsi="Arial Narrow"/>
              </w:rPr>
            </w:pPr>
            <w:r w:rsidRPr="00C535D8">
              <w:rPr>
                <w:rFonts w:ascii="Arial Narrow" w:hAnsi="Arial Narrow"/>
              </w:rPr>
              <w:t>%</w:t>
            </w:r>
          </w:p>
        </w:tc>
      </w:tr>
      <w:tr w:rsidR="00D10812" w:rsidRPr="00C535D8" w14:paraId="2EA03FF1"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82FA5A3" w14:textId="77777777" w:rsidR="00D10812" w:rsidRPr="00C535D8" w:rsidRDefault="00D10812" w:rsidP="00557AE0">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14:paraId="16F227B9" w14:textId="77777777" w:rsidR="00D10812" w:rsidRPr="00C535D8" w:rsidRDefault="00D10812" w:rsidP="00557AE0">
            <w:pPr>
              <w:jc w:val="right"/>
              <w:rPr>
                <w:rFonts w:ascii="Arial Narrow" w:hAnsi="Arial Narrow"/>
                <w:b/>
              </w:rPr>
            </w:pPr>
            <w:r w:rsidRPr="00C535D8">
              <w:rPr>
                <w:rFonts w:ascii="Arial Narrow" w:hAnsi="Arial Narrow"/>
                <w:b/>
              </w:rPr>
              <w:t>Montant Total des frais généraux</w:t>
            </w:r>
          </w:p>
        </w:tc>
        <w:tc>
          <w:tcPr>
            <w:tcW w:w="740" w:type="pct"/>
            <w:tcBorders>
              <w:top w:val="single" w:sz="4" w:space="0" w:color="auto"/>
              <w:left w:val="single" w:sz="4" w:space="0" w:color="auto"/>
              <w:bottom w:val="nil"/>
              <w:right w:val="single" w:sz="4" w:space="0" w:color="auto"/>
            </w:tcBorders>
            <w:vAlign w:val="center"/>
          </w:tcPr>
          <w:p w14:paraId="62EA9EF3" w14:textId="77777777" w:rsidR="00D10812" w:rsidRPr="00C535D8" w:rsidRDefault="00D10812"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14:paraId="5DE0B9B3"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1140F7AC"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046A4DB1" w14:textId="77777777" w:rsidR="00D10812" w:rsidRPr="00C535D8" w:rsidRDefault="00D10812"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nil"/>
              <w:right w:val="single" w:sz="4" w:space="0" w:color="auto"/>
            </w:tcBorders>
            <w:vAlign w:val="center"/>
          </w:tcPr>
          <w:p w14:paraId="7D33285C" w14:textId="77777777" w:rsidR="00D10812" w:rsidRPr="00C535D8" w:rsidRDefault="00D10812" w:rsidP="00557AE0">
            <w:pPr>
              <w:jc w:val="right"/>
              <w:rPr>
                <w:rFonts w:ascii="Arial Narrow" w:hAnsi="Arial Narrow"/>
                <w:b/>
              </w:rPr>
            </w:pPr>
            <w:r w:rsidRPr="00C535D8">
              <w:rPr>
                <w:rFonts w:ascii="Arial Narrow" w:hAnsi="Arial Narrow"/>
                <w:b/>
              </w:rPr>
              <w:t>%</w:t>
            </w:r>
          </w:p>
        </w:tc>
      </w:tr>
      <w:tr w:rsidR="00D10812" w:rsidRPr="00C535D8" w14:paraId="2B71052D"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4C1D764" w14:textId="77777777" w:rsidR="00D10812" w:rsidRPr="00C535D8" w:rsidRDefault="00D10812" w:rsidP="00557AE0">
            <w:pPr>
              <w:rPr>
                <w:rFonts w:ascii="Arial Narrow" w:hAnsi="Arial Narrow"/>
                <w:i/>
              </w:rPr>
            </w:pPr>
            <w:r w:rsidRPr="00C535D8">
              <w:rPr>
                <w:rFonts w:ascii="Arial Narrow" w:hAnsi="Arial Narrow"/>
                <w:i/>
              </w:rPr>
              <w:t xml:space="preserve">Coefficient de récupération des frais généraux : </w:t>
            </w:r>
            <w:r w:rsidRPr="00C535D8">
              <w:rPr>
                <w:rFonts w:ascii="Arial Narrow" w:hAnsi="Arial Narrow"/>
              </w:rPr>
              <w:t>K2 (%) = 100 X (</w:t>
            </w:r>
            <w:r w:rsidRPr="00C535D8">
              <w:rPr>
                <w:rFonts w:ascii="Arial Narrow" w:hAnsi="Arial Narrow"/>
              </w:rPr>
              <w:sym w:font="UniversalMath1 BT" w:char="0053"/>
            </w:r>
            <w:r w:rsidRPr="00C535D8">
              <w:rPr>
                <w:rFonts w:ascii="Arial Narrow" w:hAnsi="Arial Narrow"/>
              </w:rPr>
              <w:t xml:space="preserve">Frais généraux / </w:t>
            </w:r>
            <w:r w:rsidRPr="00C535D8">
              <w:rPr>
                <w:rFonts w:ascii="Arial Narrow" w:hAnsi="Arial Narrow"/>
              </w:rPr>
              <w:sym w:font="UniversalMath1 BT" w:char="0053"/>
            </w:r>
            <w:r w:rsidRPr="00C535D8">
              <w:rPr>
                <w:rFonts w:ascii="Arial Narrow" w:hAnsi="Arial Narrow"/>
              </w:rPr>
              <w:t xml:space="preserve"> Déboursés totaux)</w:t>
            </w:r>
          </w:p>
        </w:tc>
      </w:tr>
      <w:tr w:rsidR="00D10812" w:rsidRPr="00C535D8" w14:paraId="35321F53" w14:textId="77777777" w:rsidTr="00557AE0">
        <w:trPr>
          <w:trHeight w:val="93"/>
        </w:trPr>
        <w:tc>
          <w:tcPr>
            <w:tcW w:w="93" w:type="pct"/>
            <w:tcBorders>
              <w:top w:val="nil"/>
              <w:left w:val="single" w:sz="4" w:space="0" w:color="auto"/>
              <w:bottom w:val="single" w:sz="4" w:space="0" w:color="auto"/>
              <w:right w:val="single" w:sz="4" w:space="0" w:color="auto"/>
            </w:tcBorders>
          </w:tcPr>
          <w:p w14:paraId="29E04DC4" w14:textId="77777777" w:rsidR="00D10812" w:rsidRPr="00C535D8" w:rsidRDefault="00D10812" w:rsidP="00557AE0">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1D141772" w14:textId="77777777" w:rsidR="00D10812" w:rsidRPr="00C535D8" w:rsidRDefault="00D10812" w:rsidP="00557AE0">
            <w:pPr>
              <w:jc w:val="right"/>
              <w:rPr>
                <w:rFonts w:ascii="Arial Narrow" w:hAnsi="Arial Narrow"/>
                <w:b/>
              </w:rPr>
            </w:pPr>
            <w:r w:rsidRPr="00C535D8">
              <w:rPr>
                <w:rFonts w:ascii="Arial Narrow" w:hAnsi="Arial Narrow"/>
                <w:b/>
              </w:rPr>
              <w:t>Valeur de K2</w:t>
            </w:r>
          </w:p>
        </w:tc>
        <w:tc>
          <w:tcPr>
            <w:tcW w:w="3232" w:type="pct"/>
            <w:gridSpan w:val="5"/>
            <w:tcBorders>
              <w:top w:val="nil"/>
              <w:left w:val="single" w:sz="4" w:space="0" w:color="auto"/>
              <w:bottom w:val="single" w:sz="4" w:space="0" w:color="auto"/>
              <w:right w:val="single" w:sz="4" w:space="0" w:color="auto"/>
            </w:tcBorders>
            <w:vAlign w:val="center"/>
          </w:tcPr>
          <w:p w14:paraId="26D42F95" w14:textId="77777777" w:rsidR="00D10812" w:rsidRPr="00C535D8" w:rsidRDefault="00D10812" w:rsidP="00557AE0">
            <w:pPr>
              <w:rPr>
                <w:rFonts w:ascii="Arial Narrow" w:hAnsi="Arial Narrow"/>
                <w:b/>
              </w:rPr>
            </w:pPr>
            <w:r w:rsidRPr="00C535D8">
              <w:rPr>
                <w:rFonts w:ascii="Arial Narrow" w:hAnsi="Arial Narrow"/>
                <w:b/>
              </w:rPr>
              <w:t>%</w:t>
            </w:r>
          </w:p>
        </w:tc>
      </w:tr>
      <w:tr w:rsidR="00D10812" w:rsidRPr="00C535D8" w14:paraId="1BC8EEB0"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EE895D5" w14:textId="77777777" w:rsidR="00D10812" w:rsidRPr="00C535D8" w:rsidRDefault="00D10812" w:rsidP="00557AE0">
            <w:pPr>
              <w:rPr>
                <w:rFonts w:ascii="Arial Narrow" w:hAnsi="Arial Narrow"/>
                <w:b/>
              </w:rPr>
            </w:pPr>
            <w:r w:rsidRPr="00C535D8">
              <w:rPr>
                <w:rFonts w:ascii="Arial Narrow" w:hAnsi="Arial Narrow"/>
                <w:b/>
              </w:rPr>
              <w:t>BENEFICES ET ALEAS</w:t>
            </w:r>
          </w:p>
        </w:tc>
      </w:tr>
      <w:tr w:rsidR="00D10812" w:rsidRPr="00C535D8" w14:paraId="365CE3FD"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06799568"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165647E" w14:textId="77777777" w:rsidR="00D10812" w:rsidRPr="00C535D8" w:rsidRDefault="00D10812" w:rsidP="00557AE0">
            <w:pPr>
              <w:jc w:val="right"/>
              <w:rPr>
                <w:rFonts w:ascii="Arial Narrow" w:hAnsi="Arial Narrow"/>
              </w:rPr>
            </w:pPr>
            <w:r w:rsidRPr="00C535D8">
              <w:rPr>
                <w:rFonts w:ascii="Arial Narrow" w:hAnsi="Arial Narrow"/>
              </w:rPr>
              <w:t>Prix Total de revient (DS+FC+FG)</w:t>
            </w:r>
          </w:p>
        </w:tc>
        <w:tc>
          <w:tcPr>
            <w:tcW w:w="740" w:type="pct"/>
            <w:tcBorders>
              <w:top w:val="single" w:sz="4" w:space="0" w:color="auto"/>
              <w:left w:val="single" w:sz="4" w:space="0" w:color="auto"/>
              <w:bottom w:val="single" w:sz="4" w:space="0" w:color="auto"/>
              <w:right w:val="single" w:sz="4" w:space="0" w:color="auto"/>
            </w:tcBorders>
            <w:vAlign w:val="center"/>
          </w:tcPr>
          <w:p w14:paraId="29CCE19C" w14:textId="77777777" w:rsidR="00D10812" w:rsidRPr="00C535D8" w:rsidRDefault="00D10812" w:rsidP="00557AE0">
            <w:pPr>
              <w:jc w:val="center"/>
              <w:rPr>
                <w:rFonts w:ascii="Arial Narrow" w:hAnsi="Arial Narrow"/>
              </w:rP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33F7DB1E"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69DCAC7"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E791151"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59A2A7D" w14:textId="77777777" w:rsidR="00D10812" w:rsidRPr="00C535D8" w:rsidRDefault="00D10812" w:rsidP="00557AE0">
            <w:pPr>
              <w:jc w:val="right"/>
              <w:rPr>
                <w:rFonts w:ascii="Arial Narrow" w:hAnsi="Arial Narrow"/>
              </w:rPr>
            </w:pPr>
          </w:p>
        </w:tc>
      </w:tr>
      <w:tr w:rsidR="00D10812" w:rsidRPr="00C535D8" w14:paraId="08A50AA3"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24A32E03"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2328FF69" w14:textId="77777777" w:rsidR="00D10812" w:rsidRPr="00C535D8" w:rsidRDefault="00D10812" w:rsidP="00557AE0">
            <w:pPr>
              <w:jc w:val="right"/>
              <w:rPr>
                <w:rFonts w:ascii="Arial Narrow" w:hAnsi="Arial Narrow"/>
              </w:rPr>
            </w:pPr>
            <w:r w:rsidRPr="00C535D8">
              <w:rPr>
                <w:rFonts w:ascii="Arial Narrow" w:hAnsi="Arial Narrow"/>
              </w:rPr>
              <w:t>Marge bénéficiaire</w:t>
            </w:r>
          </w:p>
        </w:tc>
        <w:tc>
          <w:tcPr>
            <w:tcW w:w="740" w:type="pct"/>
            <w:tcBorders>
              <w:top w:val="single" w:sz="4" w:space="0" w:color="auto"/>
              <w:left w:val="single" w:sz="4" w:space="0" w:color="auto"/>
              <w:bottom w:val="single" w:sz="4" w:space="0" w:color="auto"/>
              <w:right w:val="single" w:sz="4" w:space="0" w:color="auto"/>
            </w:tcBorders>
          </w:tcPr>
          <w:p w14:paraId="76DB1C35" w14:textId="77777777" w:rsidR="00D10812" w:rsidRPr="00C535D8" w:rsidRDefault="00D10812"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4ED61EE1"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76B80DF"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23BAA67"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604FE86" w14:textId="77777777" w:rsidR="00D10812" w:rsidRPr="00C535D8" w:rsidRDefault="00D10812" w:rsidP="00557AE0">
            <w:pPr>
              <w:jc w:val="right"/>
              <w:rPr>
                <w:rFonts w:ascii="Arial Narrow" w:hAnsi="Arial Narrow"/>
              </w:rPr>
            </w:pPr>
          </w:p>
        </w:tc>
      </w:tr>
      <w:tr w:rsidR="00D10812" w:rsidRPr="00C535D8" w14:paraId="5AEAA4F9" w14:textId="77777777" w:rsidTr="00557AE0">
        <w:trPr>
          <w:trHeight w:val="96"/>
        </w:trPr>
        <w:tc>
          <w:tcPr>
            <w:tcW w:w="110" w:type="pct"/>
            <w:gridSpan w:val="2"/>
            <w:tcBorders>
              <w:top w:val="single" w:sz="4" w:space="0" w:color="auto"/>
              <w:left w:val="single" w:sz="4" w:space="0" w:color="auto"/>
              <w:bottom w:val="single" w:sz="4" w:space="0" w:color="auto"/>
              <w:right w:val="single" w:sz="4" w:space="0" w:color="auto"/>
            </w:tcBorders>
            <w:vAlign w:val="center"/>
          </w:tcPr>
          <w:p w14:paraId="3E95CC48" w14:textId="77777777" w:rsidR="00D10812" w:rsidRPr="00C535D8" w:rsidRDefault="00D10812"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13CAC16C" w14:textId="77777777" w:rsidR="00D10812" w:rsidRPr="00C535D8" w:rsidRDefault="00D10812" w:rsidP="00557AE0">
            <w:pPr>
              <w:jc w:val="right"/>
              <w:rPr>
                <w:rFonts w:ascii="Arial Narrow" w:hAnsi="Arial Narrow"/>
              </w:rPr>
            </w:pPr>
            <w:r w:rsidRPr="00C535D8">
              <w:rPr>
                <w:rFonts w:ascii="Arial Narrow" w:hAnsi="Arial Narrow"/>
              </w:rPr>
              <w:t>Prix de Vente Hors Taxes</w:t>
            </w:r>
          </w:p>
        </w:tc>
        <w:tc>
          <w:tcPr>
            <w:tcW w:w="740" w:type="pct"/>
            <w:tcBorders>
              <w:top w:val="single" w:sz="4" w:space="0" w:color="auto"/>
              <w:left w:val="single" w:sz="4" w:space="0" w:color="auto"/>
              <w:bottom w:val="single" w:sz="4" w:space="0" w:color="auto"/>
              <w:right w:val="single" w:sz="4" w:space="0" w:color="auto"/>
            </w:tcBorders>
          </w:tcPr>
          <w:p w14:paraId="646B08D9" w14:textId="77777777" w:rsidR="00D10812" w:rsidRPr="00C535D8" w:rsidRDefault="00D10812"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793F6B02"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0F92770" w14:textId="77777777" w:rsidR="00D10812" w:rsidRPr="00C535D8" w:rsidRDefault="00D10812"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16AA2F8" w14:textId="77777777" w:rsidR="00D10812" w:rsidRPr="00C535D8" w:rsidRDefault="00D10812"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32FACF2C" w14:textId="77777777" w:rsidR="00D10812" w:rsidRPr="00C535D8" w:rsidRDefault="00D10812" w:rsidP="00557AE0">
            <w:pPr>
              <w:jc w:val="right"/>
              <w:rPr>
                <w:rFonts w:ascii="Arial Narrow" w:hAnsi="Arial Narrow"/>
              </w:rPr>
            </w:pPr>
          </w:p>
        </w:tc>
      </w:tr>
    </w:tbl>
    <w:p w14:paraId="76C7C410" w14:textId="77777777" w:rsidR="00D10812" w:rsidRPr="00C535D8" w:rsidRDefault="00D10812" w:rsidP="00D10812">
      <w:pPr>
        <w:spacing w:line="276" w:lineRule="auto"/>
        <w:jc w:val="both"/>
        <w:rPr>
          <w:rFonts w:ascii="Trebuchet MS" w:hAnsi="Trebuchet MS"/>
          <w:bCs/>
          <w:sz w:val="28"/>
          <w:szCs w:val="28"/>
          <w:lang w:eastAsia="en-US"/>
        </w:rPr>
      </w:pPr>
      <w:r w:rsidRPr="00C535D8">
        <w:rPr>
          <w:rFonts w:ascii="Trebuchet MS" w:hAnsi="Trebuchet MS"/>
          <w:bCs/>
          <w:sz w:val="28"/>
          <w:szCs w:val="28"/>
          <w:lang w:eastAsia="en-US"/>
        </w:rPr>
        <w:t>Proposition technique</w:t>
      </w:r>
      <w:bookmarkEnd w:id="173"/>
    </w:p>
    <w:p w14:paraId="68B99152"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 </w:t>
      </w:r>
    </w:p>
    <w:p w14:paraId="3208EC34" w14:textId="77777777" w:rsidR="00D10812" w:rsidRPr="00C535D8" w:rsidRDefault="00D10812" w:rsidP="00D10812">
      <w:pPr>
        <w:shd w:val="clear" w:color="auto" w:fill="FFFFFF" w:themeFill="background1"/>
        <w:spacing w:line="276" w:lineRule="auto"/>
        <w:jc w:val="both"/>
        <w:rPr>
          <w:rFonts w:ascii="Trebuchet MS" w:hAnsi="Trebuchet MS"/>
          <w:bCs/>
          <w:szCs w:val="24"/>
          <w:lang w:eastAsia="en-US"/>
        </w:rPr>
      </w:pPr>
      <w:r w:rsidRPr="00C535D8">
        <w:rPr>
          <w:rFonts w:ascii="Trebuchet MS" w:hAnsi="Trebuchet MS"/>
          <w:bCs/>
          <w:szCs w:val="24"/>
          <w:lang w:eastAsia="en-US"/>
        </w:rPr>
        <w:t>L’Entreprise doit fournir :</w:t>
      </w:r>
    </w:p>
    <w:p w14:paraId="1B5A5292" w14:textId="77777777" w:rsidR="00D10812" w:rsidRPr="00C535D8" w:rsidRDefault="00D10812" w:rsidP="00D10812">
      <w:pPr>
        <w:spacing w:line="276" w:lineRule="auto"/>
        <w:ind w:left="990" w:hanging="367"/>
        <w:jc w:val="both"/>
        <w:rPr>
          <w:rFonts w:ascii="Trebuchet MS" w:hAnsi="Trebuchet MS"/>
          <w:bCs/>
          <w:szCs w:val="24"/>
          <w:lang w:eastAsia="en-US"/>
        </w:rPr>
      </w:pPr>
      <w:r w:rsidRPr="00C535D8">
        <w:rPr>
          <w:rFonts w:ascii="Trebuchet MS" w:hAnsi="Trebuchet MS"/>
          <w:bCs/>
          <w:szCs w:val="24"/>
          <w:lang w:eastAsia="en-US"/>
        </w:rPr>
        <w:t xml:space="preserve">-      les </w:t>
      </w:r>
      <w:r w:rsidRPr="00C535D8">
        <w:rPr>
          <w:rFonts w:ascii="Trebuchet MS" w:hAnsi="Trebuchet MS"/>
          <w:bCs/>
          <w:spacing w:val="-2"/>
          <w:szCs w:val="24"/>
          <w:lang w:eastAsia="en-US"/>
        </w:rPr>
        <w:t>noms et les détails du personnel clé qualifié pour effectuer le Marché</w:t>
      </w:r>
    </w:p>
    <w:p w14:paraId="731E700C" w14:textId="77777777" w:rsidR="00D10812" w:rsidRPr="00C535D8" w:rsidRDefault="00D10812" w:rsidP="00D10812">
      <w:pPr>
        <w:spacing w:line="276" w:lineRule="auto"/>
        <w:ind w:left="1080" w:hanging="457"/>
        <w:jc w:val="both"/>
        <w:rPr>
          <w:rFonts w:ascii="Trebuchet MS" w:hAnsi="Trebuchet MS"/>
          <w:bCs/>
          <w:szCs w:val="24"/>
          <w:lang w:eastAsia="en-US"/>
        </w:rPr>
      </w:pPr>
      <w:r w:rsidRPr="00C535D8">
        <w:rPr>
          <w:rFonts w:ascii="Trebuchet MS" w:hAnsi="Trebuchet MS"/>
          <w:bCs/>
          <w:szCs w:val="24"/>
          <w:lang w:eastAsia="en-US"/>
        </w:rPr>
        <w:t xml:space="preserve">-      </w:t>
      </w:r>
      <w:r w:rsidRPr="00C535D8">
        <w:rPr>
          <w:rFonts w:ascii="Trebuchet MS" w:hAnsi="Trebuchet MS"/>
          <w:bCs/>
          <w:spacing w:val="-2"/>
          <w:szCs w:val="24"/>
          <w:lang w:eastAsia="en-US"/>
        </w:rPr>
        <w:t>les informations adéquates pour démontrer clairement qu’il a la capacité de répondre aux exigences de matériel clé nécessaire pour le Marché</w:t>
      </w:r>
    </w:p>
    <w:p w14:paraId="71BD615C" w14:textId="77777777" w:rsidR="00D10812" w:rsidRPr="00C535D8" w:rsidRDefault="00D10812" w:rsidP="00D10812">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informations sur l’organisation du chantier</w:t>
      </w:r>
    </w:p>
    <w:p w14:paraId="094D00EF" w14:textId="77777777" w:rsidR="00D10812" w:rsidRPr="00C535D8" w:rsidRDefault="00D10812" w:rsidP="00D10812">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la méthode d’exécution des Travaux</w:t>
      </w:r>
    </w:p>
    <w:p w14:paraId="6A2983B3" w14:textId="77777777" w:rsidR="00D10812" w:rsidRPr="00C535D8" w:rsidRDefault="00D10812" w:rsidP="00D10812">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le calendrier de mobilisation et de construction</w:t>
      </w:r>
    </w:p>
    <w:p w14:paraId="55AE50AE" w14:textId="77777777" w:rsidR="00D10812" w:rsidRPr="00C535D8" w:rsidRDefault="00D10812" w:rsidP="00D10812">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Un résumé d’autres renseignements, le cas échéant, que l’Entreprise juge pertinents.</w:t>
      </w:r>
    </w:p>
    <w:p w14:paraId="1B59F735" w14:textId="77777777" w:rsidR="00D10812" w:rsidRPr="00C535D8" w:rsidRDefault="00D10812" w:rsidP="00D10812">
      <w:pPr>
        <w:pStyle w:val="MainHeading1"/>
        <w:spacing w:line="276" w:lineRule="auto"/>
        <w:jc w:val="both"/>
        <w:rPr>
          <w:rFonts w:ascii="Trebuchet MS" w:hAnsi="Trebuchet MS"/>
          <w:b w:val="0"/>
          <w:sz w:val="24"/>
          <w:szCs w:val="24"/>
        </w:rPr>
        <w:sectPr w:rsidR="00D10812" w:rsidRPr="00C535D8">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p w14:paraId="656D777B" w14:textId="77777777" w:rsidR="00D10812" w:rsidRPr="00C535D8" w:rsidRDefault="00D10812" w:rsidP="00D10812">
      <w:pPr>
        <w:pStyle w:val="MainHeading1"/>
        <w:spacing w:line="276" w:lineRule="auto"/>
        <w:jc w:val="both"/>
        <w:rPr>
          <w:rFonts w:ascii="Trebuchet MS" w:hAnsi="Trebuchet MS"/>
          <w:b w:val="0"/>
          <w:sz w:val="24"/>
          <w:szCs w:val="24"/>
        </w:rPr>
      </w:pPr>
      <w:bookmarkStart w:id="174" w:name="_Toc60844124"/>
      <w:r w:rsidRPr="00C535D8">
        <w:rPr>
          <w:rFonts w:ascii="Trebuchet MS" w:hAnsi="Trebuchet MS"/>
          <w:b w:val="0"/>
          <w:sz w:val="24"/>
          <w:szCs w:val="24"/>
        </w:rPr>
        <w:lastRenderedPageBreak/>
        <w:t>ANNEXE 3 : Formulaires du Marché</w:t>
      </w:r>
      <w:bookmarkEnd w:id="174"/>
    </w:p>
    <w:p w14:paraId="338D919C" w14:textId="77777777" w:rsidR="00D10812" w:rsidRPr="00C535D8" w:rsidRDefault="00D10812" w:rsidP="00D10812">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t>Acte d’Engagement</w:t>
      </w:r>
    </w:p>
    <w:p w14:paraId="5917E509" w14:textId="77777777" w:rsidR="00D10812" w:rsidRPr="00C535D8" w:rsidRDefault="00D10812" w:rsidP="00D10812">
      <w:pPr>
        <w:suppressAutoHyphens/>
        <w:spacing w:line="276" w:lineRule="auto"/>
        <w:jc w:val="both"/>
        <w:rPr>
          <w:rFonts w:ascii="Trebuchet MS" w:hAnsi="Trebuchet MS"/>
          <w:bCs/>
          <w:i/>
          <w:iCs/>
          <w:szCs w:val="24"/>
        </w:rPr>
      </w:pPr>
      <w:r w:rsidRPr="00C535D8">
        <w:rPr>
          <w:rFonts w:ascii="Trebuchet MS" w:hAnsi="Trebuchet MS"/>
          <w:bCs/>
          <w:i/>
          <w:iCs/>
          <w:szCs w:val="24"/>
        </w:rPr>
        <w:t xml:space="preserve">[L’Entreprise sélectionné remplira l’Acte d’Engagement conformément aux indications en italiques] </w:t>
      </w:r>
    </w:p>
    <w:p w14:paraId="04BA8289"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AUX TERMES DU PRÉSENT MARCHÉ, </w:t>
      </w:r>
    </w:p>
    <w:p w14:paraId="022E6357"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ab/>
      </w:r>
      <w:r w:rsidRPr="00C535D8">
        <w:rPr>
          <w:rFonts w:ascii="Trebuchet MS" w:hAnsi="Trebuchet MS"/>
          <w:bCs/>
          <w:szCs w:val="24"/>
        </w:rPr>
        <w:tab/>
      </w:r>
      <w:proofErr w:type="gramStart"/>
      <w:r w:rsidRPr="00C535D8">
        <w:rPr>
          <w:rFonts w:ascii="Trebuchet MS" w:hAnsi="Trebuchet MS"/>
          <w:bCs/>
          <w:szCs w:val="24"/>
        </w:rPr>
        <w:t>conclu</w:t>
      </w:r>
      <w:proofErr w:type="gramEnd"/>
      <w:r w:rsidRPr="00C535D8">
        <w:rPr>
          <w:rFonts w:ascii="Trebuchet MS" w:hAnsi="Trebuchet MS"/>
          <w:bCs/>
          <w:szCs w:val="24"/>
        </w:rPr>
        <w:t xml:space="preserve"> le </w:t>
      </w:r>
      <w:r w:rsidRPr="00C535D8">
        <w:rPr>
          <w:rFonts w:ascii="Trebuchet MS" w:hAnsi="Trebuchet MS"/>
          <w:bCs/>
          <w:i/>
          <w:szCs w:val="24"/>
        </w:rPr>
        <w:t>[date]</w:t>
      </w:r>
      <w:r w:rsidRPr="00C535D8">
        <w:rPr>
          <w:rFonts w:ascii="Trebuchet MS" w:hAnsi="Trebuchet MS"/>
          <w:bCs/>
          <w:szCs w:val="24"/>
        </w:rPr>
        <w:t xml:space="preserve"> jour de </w:t>
      </w:r>
      <w:r w:rsidRPr="00C535D8">
        <w:rPr>
          <w:rFonts w:ascii="Trebuchet MS" w:hAnsi="Trebuchet MS"/>
          <w:bCs/>
          <w:i/>
          <w:szCs w:val="24"/>
        </w:rPr>
        <w:t>[mois]</w:t>
      </w:r>
      <w:r w:rsidRPr="00C535D8">
        <w:rPr>
          <w:rFonts w:ascii="Trebuchet MS" w:hAnsi="Trebuchet MS"/>
          <w:bCs/>
          <w:szCs w:val="24"/>
        </w:rPr>
        <w:t xml:space="preserve"> de </w:t>
      </w:r>
      <w:r w:rsidRPr="00C535D8">
        <w:rPr>
          <w:rFonts w:ascii="Trebuchet MS" w:hAnsi="Trebuchet MS"/>
          <w:bCs/>
          <w:i/>
          <w:szCs w:val="24"/>
        </w:rPr>
        <w:t>[année]</w:t>
      </w:r>
      <w:r w:rsidRPr="00C535D8">
        <w:rPr>
          <w:rFonts w:ascii="Trebuchet MS" w:hAnsi="Trebuchet MS"/>
          <w:bCs/>
          <w:szCs w:val="24"/>
        </w:rPr>
        <w:t xml:space="preserve"> </w:t>
      </w:r>
    </w:p>
    <w:p w14:paraId="48A5C278"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ENTRE </w:t>
      </w:r>
    </w:p>
    <w:p w14:paraId="1A22427A" w14:textId="77777777" w:rsidR="00D10812" w:rsidRPr="00C535D8" w:rsidRDefault="00D10812" w:rsidP="00D10812">
      <w:pPr>
        <w:spacing w:line="276" w:lineRule="auto"/>
        <w:ind w:left="720"/>
        <w:jc w:val="both"/>
        <w:rPr>
          <w:rFonts w:ascii="Trebuchet MS" w:hAnsi="Trebuchet MS"/>
          <w:bCs/>
          <w:szCs w:val="24"/>
        </w:rPr>
      </w:pPr>
      <w:r w:rsidRPr="00C535D8">
        <w:rPr>
          <w:rFonts w:ascii="Trebuchet MS" w:hAnsi="Trebuchet MS"/>
          <w:bCs/>
          <w:szCs w:val="24"/>
        </w:rPr>
        <w:t xml:space="preserve">(1) </w:t>
      </w:r>
      <w:r w:rsidRPr="00C535D8">
        <w:rPr>
          <w:rFonts w:ascii="Trebuchet MS" w:hAnsi="Trebuchet MS"/>
          <w:bCs/>
          <w:i/>
          <w:iCs/>
          <w:szCs w:val="24"/>
        </w:rPr>
        <w:t xml:space="preserve">Le de [insérer le Maître </w:t>
      </w:r>
      <w:proofErr w:type="gramStart"/>
      <w:r w:rsidRPr="00C535D8">
        <w:rPr>
          <w:rFonts w:ascii="Trebuchet MS" w:hAnsi="Trebuchet MS"/>
          <w:bCs/>
          <w:i/>
          <w:iCs/>
          <w:szCs w:val="24"/>
        </w:rPr>
        <w:t>d’Ouvrage]  de</w:t>
      </w:r>
      <w:proofErr w:type="gramEnd"/>
      <w:r w:rsidRPr="00C535D8">
        <w:rPr>
          <w:rFonts w:ascii="Trebuchet MS" w:hAnsi="Trebuchet MS"/>
          <w:bCs/>
          <w:i/>
          <w:iCs/>
          <w:szCs w:val="24"/>
        </w:rPr>
        <w:t xml:space="preserve"> [insérer l’adresse complète du Maître d’Ouvrage] </w:t>
      </w:r>
      <w:r w:rsidRPr="00C535D8">
        <w:rPr>
          <w:rFonts w:ascii="Trebuchet MS" w:hAnsi="Trebuchet MS"/>
          <w:bCs/>
          <w:szCs w:val="24"/>
        </w:rPr>
        <w:t xml:space="preserve">(ci-après dénommé le « Maître d’Ouvrage ») d’une part, et </w:t>
      </w:r>
    </w:p>
    <w:p w14:paraId="2F5CF460" w14:textId="77777777" w:rsidR="00D10812" w:rsidRPr="00C535D8" w:rsidRDefault="00D10812" w:rsidP="00D10812">
      <w:pPr>
        <w:spacing w:line="276" w:lineRule="auto"/>
        <w:ind w:left="720"/>
        <w:jc w:val="both"/>
        <w:rPr>
          <w:rFonts w:ascii="Trebuchet MS" w:hAnsi="Trebuchet MS"/>
          <w:bCs/>
          <w:szCs w:val="24"/>
        </w:rPr>
      </w:pPr>
      <w:r w:rsidRPr="00C535D8">
        <w:rPr>
          <w:rFonts w:ascii="Trebuchet MS" w:hAnsi="Trebuchet MS"/>
          <w:bCs/>
          <w:szCs w:val="24"/>
        </w:rPr>
        <w:t xml:space="preserve">(2) </w:t>
      </w:r>
      <w:r w:rsidRPr="00C535D8">
        <w:rPr>
          <w:rFonts w:ascii="Trebuchet MS" w:hAnsi="Trebuchet MS"/>
          <w:bCs/>
          <w:i/>
          <w:iCs/>
          <w:szCs w:val="24"/>
        </w:rPr>
        <w:t>[insérer le nom légal complet de l’Entreprise]</w:t>
      </w:r>
      <w:r w:rsidRPr="00C535D8">
        <w:rPr>
          <w:rFonts w:ascii="Trebuchet MS" w:hAnsi="Trebuchet MS"/>
          <w:bCs/>
          <w:szCs w:val="24"/>
        </w:rPr>
        <w:t xml:space="preserve"> de </w:t>
      </w:r>
      <w:r w:rsidRPr="00C535D8">
        <w:rPr>
          <w:rFonts w:ascii="Trebuchet MS" w:hAnsi="Trebuchet MS"/>
          <w:bCs/>
          <w:i/>
          <w:iCs/>
          <w:szCs w:val="24"/>
        </w:rPr>
        <w:t xml:space="preserve">[insérer l’adresse complète de l’Entreprise] </w:t>
      </w:r>
      <w:r w:rsidRPr="00C535D8">
        <w:rPr>
          <w:rFonts w:ascii="Trebuchet MS" w:hAnsi="Trebuchet MS"/>
          <w:bCs/>
          <w:szCs w:val="24"/>
        </w:rPr>
        <w:t xml:space="preserve">(ci-après dénommé </w:t>
      </w:r>
      <w:proofErr w:type="gramStart"/>
      <w:r w:rsidRPr="00C535D8">
        <w:rPr>
          <w:rFonts w:ascii="Trebuchet MS" w:hAnsi="Trebuchet MS"/>
          <w:bCs/>
          <w:szCs w:val="24"/>
        </w:rPr>
        <w:t>l’ «</w:t>
      </w:r>
      <w:proofErr w:type="gramEnd"/>
      <w:r w:rsidRPr="00C535D8">
        <w:rPr>
          <w:rFonts w:ascii="Trebuchet MS" w:hAnsi="Trebuchet MS"/>
          <w:bCs/>
          <w:szCs w:val="24"/>
        </w:rPr>
        <w:t> Entreprise »), d’autre part :</w:t>
      </w:r>
    </w:p>
    <w:p w14:paraId="1C17C73E" w14:textId="77777777" w:rsidR="00D10812" w:rsidRPr="00C535D8" w:rsidRDefault="00D10812" w:rsidP="00D10812">
      <w:pPr>
        <w:spacing w:line="276" w:lineRule="auto"/>
        <w:jc w:val="both"/>
        <w:rPr>
          <w:rFonts w:ascii="Trebuchet MS" w:hAnsi="Trebuchet MS"/>
          <w:bCs/>
          <w:szCs w:val="24"/>
        </w:rPr>
      </w:pPr>
    </w:p>
    <w:p w14:paraId="57434A1F"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ATTENDU QUE le Maître d’Ouvrage a émis une Demande de Cotations pour l’exécution des </w:t>
      </w:r>
      <w:proofErr w:type="gramStart"/>
      <w:r w:rsidRPr="00C535D8">
        <w:rPr>
          <w:rFonts w:ascii="Trebuchet MS" w:hAnsi="Trebuchet MS"/>
          <w:bCs/>
          <w:szCs w:val="24"/>
        </w:rPr>
        <w:t xml:space="preserve">Travaux  </w:t>
      </w:r>
      <w:r w:rsidRPr="00C535D8">
        <w:rPr>
          <w:rFonts w:ascii="Trebuchet MS" w:hAnsi="Trebuchet MS"/>
          <w:bCs/>
          <w:i/>
          <w:szCs w:val="24"/>
        </w:rPr>
        <w:t>[</w:t>
      </w:r>
      <w:proofErr w:type="gramEnd"/>
      <w:r w:rsidRPr="00C535D8">
        <w:rPr>
          <w:rFonts w:ascii="Trebuchet MS" w:hAnsi="Trebuchet MS"/>
          <w:bCs/>
          <w:i/>
          <w:szCs w:val="24"/>
        </w:rPr>
        <w:t>insérer l’</w:t>
      </w:r>
      <w:r w:rsidRPr="00C535D8">
        <w:rPr>
          <w:rFonts w:ascii="Trebuchet MS" w:hAnsi="Trebuchet MS"/>
          <w:bCs/>
          <w:i/>
          <w:iCs/>
          <w:szCs w:val="24"/>
        </w:rPr>
        <w:t xml:space="preserve">intitulé du marché] </w:t>
      </w:r>
      <w:r w:rsidRPr="00C535D8">
        <w:rPr>
          <w:rFonts w:ascii="Trebuchet MS" w:hAnsi="Trebuchet MS"/>
          <w:bCs/>
          <w:szCs w:val="24"/>
        </w:rPr>
        <w:t xml:space="preserve">et a accepté la Cotation de l’Entreprise pour l’exécution de ces Travaux, pour un montant égal à </w:t>
      </w:r>
      <w:r w:rsidRPr="00C535D8">
        <w:rPr>
          <w:rFonts w:ascii="Trebuchet MS" w:hAnsi="Trebuchet MS"/>
          <w:bCs/>
          <w:i/>
          <w:iCs/>
          <w:szCs w:val="24"/>
        </w:rPr>
        <w:t xml:space="preserve">[insérer le Prix du Marché exprimé dans la(les) monnaie(s) de règlement du Marché] </w:t>
      </w:r>
      <w:r w:rsidRPr="00C535D8">
        <w:rPr>
          <w:rFonts w:ascii="Trebuchet MS" w:hAnsi="Trebuchet MS"/>
          <w:bCs/>
          <w:szCs w:val="24"/>
        </w:rPr>
        <w:t>(ci-après dénommé le « Prix du Marché »).</w:t>
      </w:r>
    </w:p>
    <w:p w14:paraId="4B7F74BB"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Il a été arrêté et convenu ce qui suit :</w:t>
      </w:r>
    </w:p>
    <w:p w14:paraId="73AE123B" w14:textId="77777777" w:rsidR="00D10812" w:rsidRPr="00C535D8" w:rsidRDefault="00D10812" w:rsidP="00D10812">
      <w:pPr>
        <w:suppressAutoHyphens/>
        <w:spacing w:line="276" w:lineRule="auto"/>
        <w:ind w:left="567" w:hanging="567"/>
        <w:jc w:val="both"/>
        <w:rPr>
          <w:rFonts w:ascii="Trebuchet MS" w:hAnsi="Trebuchet MS"/>
          <w:bCs/>
          <w:szCs w:val="24"/>
        </w:rPr>
      </w:pPr>
      <w:r w:rsidRPr="00C535D8">
        <w:rPr>
          <w:rFonts w:ascii="Trebuchet MS" w:hAnsi="Trebuchet MS"/>
          <w:bCs/>
          <w:szCs w:val="24"/>
        </w:rPr>
        <w:t>1.</w:t>
      </w:r>
      <w:r w:rsidRPr="00C535D8">
        <w:rPr>
          <w:rFonts w:ascii="Trebuchet MS" w:hAnsi="Trebuchet MS"/>
          <w:bCs/>
          <w:szCs w:val="24"/>
        </w:rPr>
        <w:tab/>
        <w:t>Dans ce Marché, les mots et expressions auront le même sens que celui qui leur est respectivement donné dans les clauses du Marché auxquelles il est fait référence.</w:t>
      </w:r>
    </w:p>
    <w:p w14:paraId="77FE5BA3" w14:textId="77777777" w:rsidR="00D10812" w:rsidRPr="00C535D8" w:rsidRDefault="00D10812" w:rsidP="00D10812">
      <w:pPr>
        <w:suppressAutoHyphens/>
        <w:spacing w:line="276" w:lineRule="auto"/>
        <w:ind w:left="567" w:hanging="567"/>
        <w:jc w:val="both"/>
        <w:rPr>
          <w:rFonts w:ascii="Trebuchet MS" w:hAnsi="Trebuchet MS"/>
          <w:bCs/>
          <w:szCs w:val="24"/>
        </w:rPr>
      </w:pPr>
      <w:r w:rsidRPr="00C535D8">
        <w:rPr>
          <w:rFonts w:ascii="Trebuchet MS" w:hAnsi="Trebuchet MS"/>
          <w:bCs/>
          <w:szCs w:val="24"/>
        </w:rPr>
        <w:t>2.</w:t>
      </w:r>
      <w:r w:rsidRPr="00C535D8">
        <w:rPr>
          <w:rFonts w:ascii="Trebuchet MS" w:hAnsi="Trebuchet MS"/>
          <w:bCs/>
          <w:szCs w:val="24"/>
        </w:rPr>
        <w:tab/>
        <w:t>Les documents ci-après sont réputés faire partie intégrante du Marché et être lus et interprétés à ce titre. Le présent Acte d’Engagement prévaudra sur toute autre pièce constitutive du Marché.</w:t>
      </w:r>
    </w:p>
    <w:p w14:paraId="740E864E" w14:textId="77777777" w:rsidR="00D10812" w:rsidRPr="00C535D8" w:rsidRDefault="00D10812" w:rsidP="00D10812">
      <w:pPr>
        <w:spacing w:line="276" w:lineRule="auto"/>
        <w:ind w:left="1080" w:hanging="540"/>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 xml:space="preserve">la Notification d’attribution du Marché adressée à l’Entreprise par le Maître d’Ouvrage ; </w:t>
      </w:r>
    </w:p>
    <w:p w14:paraId="6C43558B" w14:textId="77777777" w:rsidR="00D10812" w:rsidRPr="00C535D8" w:rsidRDefault="00D10812" w:rsidP="00D10812">
      <w:pPr>
        <w:spacing w:line="276" w:lineRule="auto"/>
        <w:ind w:left="1080" w:hanging="540"/>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 xml:space="preserve">La Cotation de l’Entreprise ; </w:t>
      </w:r>
    </w:p>
    <w:p w14:paraId="6E35B565" w14:textId="77777777" w:rsidR="00D10812" w:rsidRPr="00C535D8" w:rsidRDefault="00D10812" w:rsidP="00D10812">
      <w:pPr>
        <w:spacing w:line="276" w:lineRule="auto"/>
        <w:ind w:left="1080" w:hanging="540"/>
        <w:jc w:val="both"/>
        <w:rPr>
          <w:rFonts w:ascii="Trebuchet MS" w:hAnsi="Trebuchet MS"/>
          <w:bCs/>
          <w:szCs w:val="24"/>
        </w:rPr>
      </w:pPr>
      <w:proofErr w:type="gramStart"/>
      <w:r w:rsidRPr="00C535D8">
        <w:rPr>
          <w:rFonts w:ascii="Trebuchet MS" w:hAnsi="Trebuchet MS"/>
          <w:bCs/>
          <w:szCs w:val="24"/>
        </w:rPr>
        <w:t>c) )</w:t>
      </w:r>
      <w:proofErr w:type="gramEnd"/>
      <w:r w:rsidRPr="00C535D8">
        <w:rPr>
          <w:rFonts w:ascii="Trebuchet MS" w:hAnsi="Trebuchet MS"/>
          <w:bCs/>
          <w:szCs w:val="24"/>
        </w:rPr>
        <w:t xml:space="preserve"> </w:t>
      </w:r>
      <w:r w:rsidRPr="00C535D8">
        <w:rPr>
          <w:rFonts w:ascii="Trebuchet MS" w:hAnsi="Trebuchet MS"/>
          <w:bCs/>
          <w:szCs w:val="24"/>
        </w:rPr>
        <w:tab/>
        <w:t>Les Conditions du Marché, y compris ses annexes ;</w:t>
      </w:r>
    </w:p>
    <w:p w14:paraId="1D7CE64B" w14:textId="77777777" w:rsidR="00D10812" w:rsidRPr="00C535D8" w:rsidRDefault="00D10812" w:rsidP="00D10812">
      <w:pPr>
        <w:spacing w:line="276" w:lineRule="auto"/>
        <w:ind w:left="1080" w:hanging="540"/>
        <w:jc w:val="both"/>
        <w:rPr>
          <w:rFonts w:ascii="Trebuchet MS" w:hAnsi="Trebuchet MS"/>
          <w:bCs/>
          <w:szCs w:val="24"/>
        </w:rPr>
      </w:pPr>
      <w:proofErr w:type="gramStart"/>
      <w:r w:rsidRPr="00C535D8">
        <w:rPr>
          <w:rFonts w:ascii="Trebuchet MS" w:hAnsi="Trebuchet MS"/>
          <w:bCs/>
          <w:szCs w:val="24"/>
        </w:rPr>
        <w:t>d) )</w:t>
      </w:r>
      <w:proofErr w:type="gramEnd"/>
      <w:r w:rsidRPr="00C535D8">
        <w:rPr>
          <w:rFonts w:ascii="Trebuchet MS" w:hAnsi="Trebuchet MS"/>
          <w:bCs/>
          <w:szCs w:val="24"/>
        </w:rPr>
        <w:t xml:space="preserve"> </w:t>
      </w:r>
      <w:r w:rsidRPr="00C535D8">
        <w:rPr>
          <w:rFonts w:ascii="Trebuchet MS" w:hAnsi="Trebuchet MS"/>
          <w:bCs/>
          <w:szCs w:val="24"/>
        </w:rPr>
        <w:tab/>
        <w:t xml:space="preserve">Les Spécifications et exigences du Maître d’Ouvrage (y compris le Calendrier d’exécution) ; </w:t>
      </w:r>
    </w:p>
    <w:p w14:paraId="5B9B95CC" w14:textId="77777777" w:rsidR="00D10812" w:rsidRPr="00C535D8" w:rsidRDefault="00D10812" w:rsidP="00D10812">
      <w:pPr>
        <w:spacing w:line="276" w:lineRule="auto"/>
        <w:ind w:left="1080" w:hanging="540"/>
        <w:jc w:val="both"/>
        <w:rPr>
          <w:rFonts w:ascii="Trebuchet MS" w:hAnsi="Trebuchet MS"/>
          <w:bCs/>
          <w:szCs w:val="24"/>
        </w:rPr>
      </w:pPr>
      <w:proofErr w:type="gramStart"/>
      <w:r w:rsidRPr="00C535D8">
        <w:rPr>
          <w:rFonts w:ascii="Trebuchet MS" w:hAnsi="Trebuchet MS"/>
          <w:bCs/>
          <w:szCs w:val="24"/>
        </w:rPr>
        <w:t>e) )</w:t>
      </w:r>
      <w:proofErr w:type="gramEnd"/>
      <w:r w:rsidRPr="00C535D8">
        <w:rPr>
          <w:rFonts w:ascii="Trebuchet MS" w:hAnsi="Trebuchet MS"/>
          <w:bCs/>
          <w:szCs w:val="24"/>
        </w:rPr>
        <w:t xml:space="preserve"> </w:t>
      </w:r>
      <w:r w:rsidRPr="00C535D8">
        <w:rPr>
          <w:rFonts w:ascii="Trebuchet MS" w:hAnsi="Trebuchet MS"/>
          <w:bCs/>
          <w:szCs w:val="24"/>
        </w:rPr>
        <w:tab/>
        <w:t>Les Plans</w:t>
      </w:r>
    </w:p>
    <w:p w14:paraId="7ACEA90B" w14:textId="77777777" w:rsidR="00D10812" w:rsidRPr="00C535D8" w:rsidRDefault="00D10812" w:rsidP="00D10812">
      <w:pPr>
        <w:spacing w:line="276" w:lineRule="auto"/>
        <w:ind w:left="1080" w:hanging="540"/>
        <w:jc w:val="both"/>
        <w:rPr>
          <w:rFonts w:ascii="Trebuchet MS" w:hAnsi="Trebuchet MS"/>
          <w:bCs/>
          <w:szCs w:val="24"/>
        </w:rPr>
      </w:pPr>
      <w:r w:rsidRPr="00C535D8">
        <w:rPr>
          <w:rFonts w:ascii="Trebuchet MS" w:hAnsi="Trebuchet MS"/>
          <w:bCs/>
          <w:szCs w:val="24"/>
        </w:rPr>
        <w:t xml:space="preserve">f) </w:t>
      </w:r>
      <w:r w:rsidRPr="00C535D8">
        <w:rPr>
          <w:rFonts w:ascii="Trebuchet MS" w:hAnsi="Trebuchet MS"/>
          <w:bCs/>
          <w:szCs w:val="24"/>
        </w:rPr>
        <w:tab/>
        <w:t xml:space="preserve">Le Détail Quantitatif et Estimatif ; et </w:t>
      </w:r>
    </w:p>
    <w:p w14:paraId="65380773" w14:textId="77777777" w:rsidR="00D10812" w:rsidRPr="00C535D8" w:rsidRDefault="00D10812" w:rsidP="00D10812">
      <w:pPr>
        <w:suppressAutoHyphens/>
        <w:spacing w:line="276" w:lineRule="auto"/>
        <w:ind w:left="1080" w:hanging="540"/>
        <w:jc w:val="both"/>
        <w:rPr>
          <w:rFonts w:ascii="Trebuchet MS" w:hAnsi="Trebuchet MS"/>
          <w:bCs/>
          <w:szCs w:val="24"/>
        </w:rPr>
      </w:pPr>
      <w:r w:rsidRPr="00C535D8">
        <w:rPr>
          <w:rFonts w:ascii="Trebuchet MS" w:hAnsi="Trebuchet MS"/>
          <w:bCs/>
          <w:szCs w:val="24"/>
        </w:rPr>
        <w:t xml:space="preserve">g) </w:t>
      </w:r>
      <w:r w:rsidRPr="00C535D8">
        <w:rPr>
          <w:rFonts w:ascii="Trebuchet MS" w:hAnsi="Trebuchet MS"/>
          <w:bCs/>
          <w:szCs w:val="24"/>
        </w:rPr>
        <w:tab/>
        <w:t xml:space="preserve">Tout autre document supplémentaire éventuel mentionné dans le Conditions du Marché comme faisant partie du Marché. </w:t>
      </w:r>
    </w:p>
    <w:p w14:paraId="3182BBBE" w14:textId="77777777" w:rsidR="00D10812" w:rsidRPr="00C535D8" w:rsidRDefault="00D10812" w:rsidP="00D10812">
      <w:pPr>
        <w:suppressAutoHyphens/>
        <w:spacing w:line="276" w:lineRule="auto"/>
        <w:ind w:left="567" w:hanging="567"/>
        <w:jc w:val="both"/>
        <w:rPr>
          <w:rFonts w:ascii="Trebuchet MS" w:hAnsi="Trebuchet MS"/>
          <w:bCs/>
          <w:szCs w:val="24"/>
        </w:rPr>
      </w:pPr>
      <w:r w:rsidRPr="00C535D8">
        <w:rPr>
          <w:rFonts w:ascii="Trebuchet MS" w:hAnsi="Trebuchet MS"/>
          <w:bCs/>
          <w:szCs w:val="24"/>
        </w:rPr>
        <w:t>3.</w:t>
      </w:r>
      <w:r w:rsidRPr="00C535D8">
        <w:rPr>
          <w:rFonts w:ascii="Trebuchet MS" w:hAnsi="Trebuchet MS"/>
          <w:bCs/>
          <w:szCs w:val="24"/>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7F693040" w14:textId="77777777" w:rsidR="00D10812" w:rsidRPr="00C535D8" w:rsidRDefault="00D10812" w:rsidP="00D10812">
      <w:pPr>
        <w:suppressAutoHyphens/>
        <w:spacing w:line="276" w:lineRule="auto"/>
        <w:ind w:left="567" w:hanging="567"/>
        <w:jc w:val="both"/>
        <w:rPr>
          <w:rFonts w:ascii="Trebuchet MS" w:hAnsi="Trebuchet MS"/>
          <w:bCs/>
          <w:szCs w:val="24"/>
        </w:rPr>
      </w:pPr>
      <w:r w:rsidRPr="00C535D8">
        <w:rPr>
          <w:rFonts w:ascii="Trebuchet MS" w:hAnsi="Trebuchet MS"/>
          <w:bCs/>
          <w:szCs w:val="24"/>
        </w:rPr>
        <w:t>4.</w:t>
      </w:r>
      <w:r w:rsidRPr="00C535D8">
        <w:rPr>
          <w:rFonts w:ascii="Trebuchet MS" w:hAnsi="Trebuchet MS"/>
          <w:bCs/>
          <w:szCs w:val="24"/>
        </w:rPr>
        <w:tab/>
        <w:t xml:space="preserve">Le Maître d’Ouvrage convient par les présentes de payer à l’Entreprise, en contrepartie de l’exécution des travaux, et des rectifications apportées aux </w:t>
      </w:r>
      <w:r w:rsidRPr="00C535D8">
        <w:rPr>
          <w:rFonts w:ascii="Trebuchet MS" w:hAnsi="Trebuchet MS"/>
          <w:bCs/>
          <w:szCs w:val="24"/>
        </w:rPr>
        <w:lastRenderedPageBreak/>
        <w:t>malfaçons, le prix du Marché, ou tout autre montant dû au titre du Marché, et ce, aux échéances et de la façon prescrites par le Marché.</w:t>
      </w:r>
    </w:p>
    <w:p w14:paraId="016D0B5A"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EN FOI DE QUOI les parties au présent Marché ont signé le présent document conformément aux lois de </w:t>
      </w:r>
      <w:r w:rsidRPr="00C535D8">
        <w:rPr>
          <w:rFonts w:ascii="Trebuchet MS" w:hAnsi="Trebuchet MS"/>
          <w:bCs/>
          <w:iCs/>
          <w:szCs w:val="24"/>
        </w:rPr>
        <w:t xml:space="preserve">la République du Cameroun </w:t>
      </w:r>
      <w:r w:rsidRPr="00C535D8">
        <w:rPr>
          <w:rFonts w:ascii="Trebuchet MS" w:hAnsi="Trebuchet MS"/>
          <w:bCs/>
          <w:szCs w:val="24"/>
        </w:rPr>
        <w:t>les jours et année mentionnés ci-dessous.</w:t>
      </w:r>
    </w:p>
    <w:p w14:paraId="4F593829" w14:textId="77777777" w:rsidR="00D10812" w:rsidRPr="00C535D8" w:rsidRDefault="00D10812" w:rsidP="00D10812">
      <w:pPr>
        <w:pStyle w:val="Normalcentr"/>
        <w:spacing w:line="276" w:lineRule="auto"/>
        <w:ind w:right="0"/>
        <w:jc w:val="both"/>
        <w:rPr>
          <w:rFonts w:ascii="Trebuchet MS" w:hAnsi="Trebuchet MS"/>
          <w:bCs/>
          <w:szCs w:val="24"/>
        </w:rPr>
      </w:pPr>
    </w:p>
    <w:tbl>
      <w:tblPr>
        <w:tblW w:w="9468" w:type="dxa"/>
        <w:tblBorders>
          <w:bottom w:val="dotted" w:sz="4" w:space="0" w:color="auto"/>
        </w:tblBorders>
        <w:tblLook w:val="04A0" w:firstRow="1" w:lastRow="0" w:firstColumn="1" w:lastColumn="0" w:noHBand="0" w:noVBand="1"/>
      </w:tblPr>
      <w:tblGrid>
        <w:gridCol w:w="1368"/>
        <w:gridCol w:w="3012"/>
        <w:gridCol w:w="1308"/>
        <w:gridCol w:w="3780"/>
      </w:tblGrid>
      <w:tr w:rsidR="00D10812" w:rsidRPr="00C535D8" w14:paraId="76043C88" w14:textId="77777777" w:rsidTr="00557AE0">
        <w:tc>
          <w:tcPr>
            <w:tcW w:w="1368" w:type="dxa"/>
          </w:tcPr>
          <w:p w14:paraId="2CCC6D24"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Signé </w:t>
            </w:r>
            <w:proofErr w:type="gramStart"/>
            <w:r w:rsidRPr="00C535D8">
              <w:rPr>
                <w:rFonts w:ascii="Trebuchet MS" w:hAnsi="Trebuchet MS"/>
                <w:bCs/>
                <w:szCs w:val="24"/>
              </w:rPr>
              <w:t>par:</w:t>
            </w:r>
            <w:proofErr w:type="gramEnd"/>
          </w:p>
        </w:tc>
        <w:tc>
          <w:tcPr>
            <w:tcW w:w="3012" w:type="dxa"/>
            <w:tcBorders>
              <w:bottom w:val="dotted" w:sz="4" w:space="0" w:color="auto"/>
            </w:tcBorders>
          </w:tcPr>
          <w:p w14:paraId="3983C0C4"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Pr>
          <w:p w14:paraId="0E86EC02"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Signé </w:t>
            </w:r>
            <w:proofErr w:type="gramStart"/>
            <w:r w:rsidRPr="00C535D8">
              <w:rPr>
                <w:rFonts w:ascii="Trebuchet MS" w:hAnsi="Trebuchet MS"/>
                <w:bCs/>
                <w:szCs w:val="24"/>
              </w:rPr>
              <w:t>par:</w:t>
            </w:r>
            <w:proofErr w:type="gramEnd"/>
          </w:p>
        </w:tc>
        <w:tc>
          <w:tcPr>
            <w:tcW w:w="3780" w:type="dxa"/>
            <w:tcBorders>
              <w:bottom w:val="dotted" w:sz="4" w:space="0" w:color="auto"/>
            </w:tcBorders>
          </w:tcPr>
          <w:p w14:paraId="6918C32B"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p>
        </w:tc>
      </w:tr>
      <w:tr w:rsidR="00D10812" w:rsidRPr="00C535D8" w14:paraId="4A32DE35" w14:textId="77777777" w:rsidTr="00557AE0">
        <w:tc>
          <w:tcPr>
            <w:tcW w:w="4380" w:type="dxa"/>
            <w:gridSpan w:val="2"/>
          </w:tcPr>
          <w:p w14:paraId="1B932D89"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Pour et au nom du Maître d’Ouvrage</w:t>
            </w:r>
          </w:p>
        </w:tc>
        <w:tc>
          <w:tcPr>
            <w:tcW w:w="5088" w:type="dxa"/>
            <w:gridSpan w:val="2"/>
          </w:tcPr>
          <w:p w14:paraId="7846AB9F"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Pour et au nom de l’Entreprise</w:t>
            </w:r>
          </w:p>
        </w:tc>
      </w:tr>
      <w:tr w:rsidR="00D10812" w:rsidRPr="00C535D8" w14:paraId="0A747133" w14:textId="77777777" w:rsidTr="00557AE0">
        <w:tc>
          <w:tcPr>
            <w:tcW w:w="1368" w:type="dxa"/>
            <w:tcBorders>
              <w:bottom w:val="nil"/>
            </w:tcBorders>
          </w:tcPr>
          <w:p w14:paraId="1C838361"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En présence </w:t>
            </w:r>
            <w:proofErr w:type="gramStart"/>
            <w:r w:rsidRPr="00C535D8">
              <w:rPr>
                <w:rFonts w:ascii="Trebuchet MS" w:hAnsi="Trebuchet MS"/>
                <w:bCs/>
                <w:szCs w:val="24"/>
              </w:rPr>
              <w:t>de:</w:t>
            </w:r>
            <w:proofErr w:type="gramEnd"/>
          </w:p>
        </w:tc>
        <w:tc>
          <w:tcPr>
            <w:tcW w:w="3012" w:type="dxa"/>
            <w:tcBorders>
              <w:bottom w:val="dotted" w:sz="4" w:space="0" w:color="auto"/>
            </w:tcBorders>
          </w:tcPr>
          <w:p w14:paraId="7C53D7D5"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Borders>
              <w:bottom w:val="nil"/>
            </w:tcBorders>
          </w:tcPr>
          <w:p w14:paraId="378BFE0A"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En présence </w:t>
            </w:r>
            <w:proofErr w:type="gramStart"/>
            <w:r w:rsidRPr="00C535D8">
              <w:rPr>
                <w:rFonts w:ascii="Trebuchet MS" w:hAnsi="Trebuchet MS"/>
                <w:bCs/>
                <w:szCs w:val="24"/>
              </w:rPr>
              <w:t>de:</w:t>
            </w:r>
            <w:proofErr w:type="gramEnd"/>
          </w:p>
        </w:tc>
        <w:tc>
          <w:tcPr>
            <w:tcW w:w="3780" w:type="dxa"/>
            <w:tcBorders>
              <w:bottom w:val="dotted" w:sz="4" w:space="0" w:color="auto"/>
            </w:tcBorders>
          </w:tcPr>
          <w:p w14:paraId="109DA29F"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p>
        </w:tc>
      </w:tr>
      <w:tr w:rsidR="00D10812" w:rsidRPr="00C535D8" w14:paraId="363084FB" w14:textId="77777777" w:rsidTr="00557AE0">
        <w:tc>
          <w:tcPr>
            <w:tcW w:w="4380" w:type="dxa"/>
            <w:gridSpan w:val="2"/>
            <w:tcBorders>
              <w:bottom w:val="nil"/>
            </w:tcBorders>
          </w:tcPr>
          <w:p w14:paraId="30277749"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Témoin, Nom, Signature, Adresse, Date</w:t>
            </w:r>
          </w:p>
        </w:tc>
        <w:tc>
          <w:tcPr>
            <w:tcW w:w="5088" w:type="dxa"/>
            <w:gridSpan w:val="2"/>
            <w:tcBorders>
              <w:bottom w:val="nil"/>
            </w:tcBorders>
          </w:tcPr>
          <w:p w14:paraId="7518097A" w14:textId="77777777" w:rsidR="00D10812" w:rsidRPr="00C535D8" w:rsidRDefault="00D10812"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Témoin, Nom, Signature, Adresse, Date</w:t>
            </w:r>
          </w:p>
        </w:tc>
      </w:tr>
    </w:tbl>
    <w:p w14:paraId="7E6A6E2B" w14:textId="77777777" w:rsidR="00D10812" w:rsidRPr="00C535D8" w:rsidRDefault="00D10812" w:rsidP="00D10812">
      <w:pPr>
        <w:tabs>
          <w:tab w:val="right" w:pos="4500"/>
          <w:tab w:val="left" w:pos="5040"/>
          <w:tab w:val="right" w:leader="dot" w:pos="9360"/>
        </w:tabs>
        <w:spacing w:line="276" w:lineRule="auto"/>
        <w:ind w:left="180"/>
        <w:jc w:val="both"/>
        <w:rPr>
          <w:rFonts w:ascii="Trebuchet MS" w:hAnsi="Trebuchet MS"/>
          <w:bCs/>
          <w:szCs w:val="24"/>
        </w:rPr>
      </w:pPr>
    </w:p>
    <w:p w14:paraId="5411516B"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br w:type="page"/>
      </w:r>
    </w:p>
    <w:p w14:paraId="376D61F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Conditions du Marché</w:t>
      </w:r>
    </w:p>
    <w:p w14:paraId="7A552B3B" w14:textId="77777777" w:rsidR="00D10812" w:rsidRPr="00C535D8" w:rsidRDefault="00D10812" w:rsidP="00D10812">
      <w:pPr>
        <w:pStyle w:val="Titre2"/>
        <w:suppressAutoHyphens/>
        <w:spacing w:line="276" w:lineRule="auto"/>
        <w:jc w:val="both"/>
        <w:rPr>
          <w:rFonts w:ascii="Trebuchet MS" w:hAnsi="Trebuchet MS"/>
          <w:b w:val="0"/>
          <w:bCs/>
          <w:szCs w:val="24"/>
        </w:rPr>
      </w:pPr>
      <w:bookmarkStart w:id="175" w:name="_Toc70236420"/>
      <w:r w:rsidRPr="00C535D8">
        <w:rPr>
          <w:rFonts w:ascii="Trebuchet MS" w:hAnsi="Trebuchet MS"/>
          <w:b w:val="0"/>
          <w:bCs/>
          <w:szCs w:val="24"/>
        </w:rPr>
        <w:t>Table des Clauses</w:t>
      </w:r>
      <w:bookmarkEnd w:id="175"/>
    </w:p>
    <w:p w14:paraId="30686E18" w14:textId="77777777" w:rsidR="00D10812" w:rsidRPr="00C535D8" w:rsidRDefault="00D10812" w:rsidP="00D10812">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rPr>
        <w:fldChar w:fldCharType="begin"/>
      </w:r>
      <w:r w:rsidRPr="00C535D8">
        <w:rPr>
          <w:rFonts w:ascii="Trebuchet MS" w:hAnsi="Trebuchet MS"/>
          <w:b w:val="0"/>
          <w:szCs w:val="24"/>
        </w:rPr>
        <w:instrText xml:space="preserve"> TOC \h \z \t "00_Section VIII_Title,1,00_Section VIII_Subtitle,2" </w:instrText>
      </w:r>
      <w:r w:rsidRPr="00C535D8">
        <w:rPr>
          <w:rFonts w:ascii="Trebuchet MS" w:hAnsi="Trebuchet MS"/>
          <w:b w:val="0"/>
          <w:szCs w:val="24"/>
        </w:rPr>
        <w:fldChar w:fldCharType="separate"/>
      </w:r>
      <w:hyperlink w:anchor="_Toc60920397" w:history="1">
        <w:r w:rsidRPr="00C535D8">
          <w:rPr>
            <w:rStyle w:val="Lienhypertexte"/>
            <w:rFonts w:ascii="Trebuchet MS" w:hAnsi="Trebuchet MS"/>
            <w:b w:val="0"/>
            <w:szCs w:val="24"/>
          </w:rPr>
          <w:t>A. Généralités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_Toc60920397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 w:val="0"/>
            <w:noProof/>
            <w:szCs w:val="24"/>
          </w:rPr>
          <w:t>82</w:t>
        </w:r>
        <w:r w:rsidRPr="00C535D8">
          <w:rPr>
            <w:rFonts w:ascii="Trebuchet MS" w:hAnsi="Trebuchet MS"/>
            <w:b w:val="0"/>
            <w:szCs w:val="24"/>
          </w:rPr>
          <w:fldChar w:fldCharType="end"/>
        </w:r>
      </w:hyperlink>
    </w:p>
    <w:p w14:paraId="31546BB5"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398" w:history="1">
        <w:r w:rsidR="00D10812" w:rsidRPr="00C535D8">
          <w:rPr>
            <w:rStyle w:val="Lienhypertexte"/>
            <w:rFonts w:ascii="Trebuchet MS" w:hAnsi="Trebuchet MS"/>
            <w:bCs/>
            <w:szCs w:val="24"/>
          </w:rPr>
          <w:t>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Définitions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_Toc60920398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82</w:t>
        </w:r>
        <w:r w:rsidR="00D10812" w:rsidRPr="00C535D8">
          <w:rPr>
            <w:rFonts w:ascii="Trebuchet MS" w:hAnsi="Trebuchet MS"/>
            <w:bCs/>
            <w:szCs w:val="24"/>
          </w:rPr>
          <w:fldChar w:fldCharType="end"/>
        </w:r>
      </w:hyperlink>
    </w:p>
    <w:p w14:paraId="0EB4C23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399" w:history="1">
        <w:r w:rsidR="00D10812" w:rsidRPr="00C535D8">
          <w:rPr>
            <w:rStyle w:val="Lienhypertexte"/>
            <w:rFonts w:ascii="Trebuchet MS" w:hAnsi="Trebuchet MS"/>
            <w:bCs/>
            <w:szCs w:val="24"/>
          </w:rPr>
          <w:t>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Informations spécifiques au Marché</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_Toc60920399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86</w:t>
        </w:r>
        <w:r w:rsidR="00D10812" w:rsidRPr="00C535D8">
          <w:rPr>
            <w:rFonts w:ascii="Trebuchet MS" w:hAnsi="Trebuchet MS"/>
            <w:bCs/>
            <w:szCs w:val="24"/>
          </w:rPr>
          <w:fldChar w:fldCharType="end"/>
        </w:r>
      </w:hyperlink>
    </w:p>
    <w:p w14:paraId="478A978F"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0" w:history="1">
        <w:r w:rsidR="00D10812" w:rsidRPr="00C535D8">
          <w:rPr>
            <w:rStyle w:val="Lienhypertexte"/>
            <w:rFonts w:ascii="Trebuchet MS" w:hAnsi="Trebuchet MS"/>
            <w:bCs/>
            <w:szCs w:val="24"/>
          </w:rPr>
          <w:t>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Interprétation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91</w:t>
        </w:r>
        <w:r w:rsidR="00D10812" w:rsidRPr="00C535D8">
          <w:rPr>
            <w:rFonts w:ascii="Trebuchet MS" w:hAnsi="Trebuchet MS"/>
            <w:bCs/>
            <w:szCs w:val="24"/>
          </w:rPr>
          <w:fldChar w:fldCharType="end"/>
        </w:r>
      </w:hyperlink>
    </w:p>
    <w:p w14:paraId="2AE526E9"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1" w:history="1">
        <w:r w:rsidR="00D10812" w:rsidRPr="00C535D8">
          <w:rPr>
            <w:rStyle w:val="Lienhypertexte"/>
            <w:rFonts w:ascii="Trebuchet MS" w:hAnsi="Trebuchet MS"/>
            <w:bCs/>
            <w:szCs w:val="24"/>
          </w:rPr>
          <w:t>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Interdictions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91</w:t>
        </w:r>
        <w:r w:rsidR="00D10812" w:rsidRPr="00C535D8">
          <w:rPr>
            <w:rFonts w:ascii="Trebuchet MS" w:hAnsi="Trebuchet MS"/>
            <w:bCs/>
            <w:szCs w:val="24"/>
          </w:rPr>
          <w:fldChar w:fldCharType="end"/>
        </w:r>
      </w:hyperlink>
    </w:p>
    <w:p w14:paraId="341289F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2" w:history="1">
        <w:r w:rsidR="00D10812" w:rsidRPr="00C535D8">
          <w:rPr>
            <w:rStyle w:val="Lienhypertexte"/>
            <w:rFonts w:ascii="Trebuchet MS" w:hAnsi="Trebuchet MS"/>
            <w:bCs/>
            <w:szCs w:val="24"/>
          </w:rPr>
          <w:t>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Décisions du Directeur de Projet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_Toc60920402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92</w:t>
        </w:r>
        <w:r w:rsidR="00D10812" w:rsidRPr="00C535D8">
          <w:rPr>
            <w:rFonts w:ascii="Trebuchet MS" w:hAnsi="Trebuchet MS"/>
            <w:bCs/>
            <w:szCs w:val="24"/>
          </w:rPr>
          <w:fldChar w:fldCharType="end"/>
        </w:r>
      </w:hyperlink>
    </w:p>
    <w:p w14:paraId="4642BF76"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3" w:history="1">
        <w:r w:rsidR="00D10812" w:rsidRPr="00C535D8">
          <w:rPr>
            <w:rStyle w:val="Lienhypertexte"/>
            <w:rFonts w:ascii="Trebuchet MS" w:hAnsi="Trebuchet MS"/>
            <w:bCs/>
            <w:szCs w:val="24"/>
          </w:rPr>
          <w:t>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Sous-traitance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92</w:t>
        </w:r>
        <w:r w:rsidR="00D10812" w:rsidRPr="00C535D8">
          <w:rPr>
            <w:rFonts w:ascii="Trebuchet MS" w:hAnsi="Trebuchet MS"/>
            <w:bCs/>
            <w:szCs w:val="24"/>
          </w:rPr>
          <w:fldChar w:fldCharType="end"/>
        </w:r>
      </w:hyperlink>
    </w:p>
    <w:p w14:paraId="09B7F4B4"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4" w:history="1">
        <w:r w:rsidR="00D10812" w:rsidRPr="00C535D8">
          <w:rPr>
            <w:rStyle w:val="Lienhypertexte"/>
            <w:rFonts w:ascii="Trebuchet MS" w:hAnsi="Trebuchet MS"/>
            <w:bCs/>
            <w:szCs w:val="24"/>
          </w:rPr>
          <w:t>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Autres Entreprises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_Toc60920404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92</w:t>
        </w:r>
        <w:r w:rsidR="00D10812" w:rsidRPr="00C535D8">
          <w:rPr>
            <w:rFonts w:ascii="Trebuchet MS" w:hAnsi="Trebuchet MS"/>
            <w:bCs/>
            <w:szCs w:val="24"/>
          </w:rPr>
          <w:fldChar w:fldCharType="end"/>
        </w:r>
      </w:hyperlink>
    </w:p>
    <w:p w14:paraId="713340E7"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5" w:history="1">
        <w:r w:rsidR="00D10812" w:rsidRPr="00C535D8">
          <w:rPr>
            <w:rStyle w:val="Lienhypertexte"/>
            <w:rFonts w:ascii="Trebuchet MS" w:hAnsi="Trebuchet MS"/>
            <w:bCs/>
            <w:szCs w:val="24"/>
          </w:rPr>
          <w:t>8.</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Personnel et Matériel</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92</w:t>
        </w:r>
        <w:r w:rsidR="00D10812" w:rsidRPr="00C535D8">
          <w:rPr>
            <w:rFonts w:ascii="Trebuchet MS" w:hAnsi="Trebuchet MS"/>
            <w:bCs/>
            <w:szCs w:val="24"/>
          </w:rPr>
          <w:fldChar w:fldCharType="end"/>
        </w:r>
      </w:hyperlink>
    </w:p>
    <w:p w14:paraId="564DE1DE"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6" w:history="1">
        <w:r w:rsidR="00D10812" w:rsidRPr="00C535D8">
          <w:rPr>
            <w:rStyle w:val="Lienhypertexte"/>
            <w:rFonts w:ascii="Trebuchet MS" w:hAnsi="Trebuchet MS"/>
            <w:bCs/>
            <w:szCs w:val="24"/>
          </w:rPr>
          <w:t>9.</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Risques incombant au Maître d’Ouvrage et à l’Entreprise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95</w:t>
        </w:r>
        <w:r w:rsidR="00D10812" w:rsidRPr="00C535D8">
          <w:rPr>
            <w:rFonts w:ascii="Trebuchet MS" w:hAnsi="Trebuchet MS"/>
            <w:bCs/>
            <w:szCs w:val="24"/>
          </w:rPr>
          <w:fldChar w:fldCharType="end"/>
        </w:r>
      </w:hyperlink>
    </w:p>
    <w:p w14:paraId="04DED68C"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7" w:history="1">
        <w:r w:rsidR="00D10812" w:rsidRPr="00C535D8">
          <w:rPr>
            <w:rStyle w:val="Lienhypertexte"/>
            <w:rFonts w:ascii="Trebuchet MS" w:hAnsi="Trebuchet MS"/>
            <w:bCs/>
            <w:szCs w:val="24"/>
          </w:rPr>
          <w:t>10.</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Risques incombant au Maître d’Ouvrage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95</w:t>
        </w:r>
        <w:r w:rsidR="00D10812" w:rsidRPr="00C535D8">
          <w:rPr>
            <w:rFonts w:ascii="Trebuchet MS" w:hAnsi="Trebuchet MS"/>
            <w:bCs/>
            <w:szCs w:val="24"/>
          </w:rPr>
          <w:fldChar w:fldCharType="end"/>
        </w:r>
      </w:hyperlink>
    </w:p>
    <w:p w14:paraId="73D9649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8" w:history="1">
        <w:r w:rsidR="00D10812" w:rsidRPr="00C535D8">
          <w:rPr>
            <w:rStyle w:val="Lienhypertexte"/>
            <w:rFonts w:ascii="Trebuchet MS" w:hAnsi="Trebuchet MS"/>
            <w:bCs/>
            <w:szCs w:val="24"/>
          </w:rPr>
          <w:t>11.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Risques incombant à l’Entreprise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96</w:t>
        </w:r>
        <w:r w:rsidR="00D10812" w:rsidRPr="00C535D8">
          <w:rPr>
            <w:rFonts w:ascii="Trebuchet MS" w:hAnsi="Trebuchet MS"/>
            <w:bCs/>
            <w:szCs w:val="24"/>
          </w:rPr>
          <w:fldChar w:fldCharType="end"/>
        </w:r>
      </w:hyperlink>
    </w:p>
    <w:p w14:paraId="75F5DE3B"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09" w:history="1">
        <w:r w:rsidR="00D10812" w:rsidRPr="00C535D8">
          <w:rPr>
            <w:rStyle w:val="Lienhypertexte"/>
            <w:rFonts w:ascii="Trebuchet MS" w:hAnsi="Trebuchet MS"/>
            <w:bCs/>
            <w:szCs w:val="24"/>
          </w:rPr>
          <w:t>12.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Assurances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_Toc60920409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96</w:t>
        </w:r>
        <w:r w:rsidR="00D10812" w:rsidRPr="00C535D8">
          <w:rPr>
            <w:rFonts w:ascii="Trebuchet MS" w:hAnsi="Trebuchet MS"/>
            <w:bCs/>
            <w:szCs w:val="24"/>
          </w:rPr>
          <w:fldChar w:fldCharType="end"/>
        </w:r>
      </w:hyperlink>
    </w:p>
    <w:p w14:paraId="745B7FBB"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0" w:history="1">
        <w:r w:rsidR="00D10812" w:rsidRPr="00C535D8">
          <w:rPr>
            <w:rStyle w:val="Lienhypertexte"/>
            <w:rFonts w:ascii="Trebuchet MS" w:hAnsi="Trebuchet MS"/>
            <w:bCs/>
            <w:szCs w:val="24"/>
          </w:rPr>
          <w:t>13.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Rapports d’investigation  du Site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97</w:t>
        </w:r>
        <w:r w:rsidR="00D10812" w:rsidRPr="00C535D8">
          <w:rPr>
            <w:rFonts w:ascii="Trebuchet MS" w:hAnsi="Trebuchet MS"/>
            <w:bCs/>
            <w:szCs w:val="24"/>
          </w:rPr>
          <w:fldChar w:fldCharType="end"/>
        </w:r>
      </w:hyperlink>
    </w:p>
    <w:p w14:paraId="75402456"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1" w:history="1">
        <w:r w:rsidR="00D10812" w:rsidRPr="00C535D8">
          <w:rPr>
            <w:rStyle w:val="Lienhypertexte"/>
            <w:rFonts w:ascii="Trebuchet MS" w:hAnsi="Trebuchet MS"/>
            <w:bCs/>
            <w:szCs w:val="24"/>
          </w:rPr>
          <w:t>14.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Obligation de l’Entreprise d’exécuter les Travaux</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97</w:t>
        </w:r>
        <w:r w:rsidR="00D10812" w:rsidRPr="00C535D8">
          <w:rPr>
            <w:rFonts w:ascii="Trebuchet MS" w:hAnsi="Trebuchet MS"/>
            <w:bCs/>
            <w:szCs w:val="24"/>
          </w:rPr>
          <w:fldChar w:fldCharType="end"/>
        </w:r>
      </w:hyperlink>
    </w:p>
    <w:p w14:paraId="38BEFDB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2" w:history="1">
        <w:r w:rsidR="00D10812" w:rsidRPr="00C535D8">
          <w:rPr>
            <w:rStyle w:val="Lienhypertexte"/>
            <w:rFonts w:ascii="Trebuchet MS" w:hAnsi="Trebuchet MS"/>
            <w:bCs/>
            <w:szCs w:val="24"/>
          </w:rPr>
          <w:t>15.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Approbation du Directeur de Projet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_Toc60920412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97</w:t>
        </w:r>
        <w:r w:rsidR="00D10812" w:rsidRPr="00C535D8">
          <w:rPr>
            <w:rFonts w:ascii="Trebuchet MS" w:hAnsi="Trebuchet MS"/>
            <w:bCs/>
            <w:szCs w:val="24"/>
          </w:rPr>
          <w:fldChar w:fldCharType="end"/>
        </w:r>
      </w:hyperlink>
    </w:p>
    <w:p w14:paraId="1219174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3" w:history="1">
        <w:r w:rsidR="00D10812" w:rsidRPr="00C535D8">
          <w:rPr>
            <w:rStyle w:val="Lienhypertexte"/>
            <w:rFonts w:ascii="Trebuchet MS" w:hAnsi="Trebuchet MS"/>
            <w:bCs/>
            <w:szCs w:val="24"/>
          </w:rPr>
          <w:t>16.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Hygiène, Sécurité et Protection de l’Environnement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97</w:t>
        </w:r>
        <w:r w:rsidR="00D10812" w:rsidRPr="00C535D8">
          <w:rPr>
            <w:rFonts w:ascii="Trebuchet MS" w:hAnsi="Trebuchet MS"/>
            <w:bCs/>
            <w:szCs w:val="24"/>
          </w:rPr>
          <w:fldChar w:fldCharType="end"/>
        </w:r>
      </w:hyperlink>
    </w:p>
    <w:p w14:paraId="679F9E1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4" w:history="1">
        <w:r w:rsidR="00D10812" w:rsidRPr="00C535D8">
          <w:rPr>
            <w:rStyle w:val="Lienhypertexte"/>
            <w:rFonts w:ascii="Trebuchet MS" w:hAnsi="Trebuchet MS"/>
            <w:bCs/>
            <w:szCs w:val="24"/>
          </w:rPr>
          <w:t>17.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Découvertes Archéologiques et Géologiques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_Toc60920414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98</w:t>
        </w:r>
        <w:r w:rsidR="00D10812" w:rsidRPr="00C535D8">
          <w:rPr>
            <w:rFonts w:ascii="Trebuchet MS" w:hAnsi="Trebuchet MS"/>
            <w:bCs/>
            <w:szCs w:val="24"/>
          </w:rPr>
          <w:fldChar w:fldCharType="end"/>
        </w:r>
      </w:hyperlink>
    </w:p>
    <w:p w14:paraId="717FDBBF"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5" w:history="1">
        <w:r w:rsidR="00D10812" w:rsidRPr="00C535D8">
          <w:rPr>
            <w:rStyle w:val="Lienhypertexte"/>
            <w:rFonts w:ascii="Trebuchet MS" w:hAnsi="Trebuchet MS"/>
            <w:bCs/>
            <w:szCs w:val="24"/>
          </w:rPr>
          <w:t>18.</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Mise à disposition du Site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98</w:t>
        </w:r>
        <w:r w:rsidR="00D10812" w:rsidRPr="00C535D8">
          <w:rPr>
            <w:rFonts w:ascii="Trebuchet MS" w:hAnsi="Trebuchet MS"/>
            <w:bCs/>
            <w:szCs w:val="24"/>
          </w:rPr>
          <w:fldChar w:fldCharType="end"/>
        </w:r>
      </w:hyperlink>
    </w:p>
    <w:p w14:paraId="511E2BF7"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6" w:history="1">
        <w:r w:rsidR="00D10812" w:rsidRPr="00C535D8">
          <w:rPr>
            <w:rStyle w:val="Lienhypertexte"/>
            <w:rFonts w:ascii="Trebuchet MS" w:hAnsi="Trebuchet MS"/>
            <w:bCs/>
            <w:szCs w:val="24"/>
          </w:rPr>
          <w:t>19.</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Accès au Site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98</w:t>
        </w:r>
        <w:r w:rsidR="00D10812" w:rsidRPr="00C535D8">
          <w:rPr>
            <w:rFonts w:ascii="Trebuchet MS" w:hAnsi="Trebuchet MS"/>
            <w:bCs/>
            <w:szCs w:val="24"/>
          </w:rPr>
          <w:fldChar w:fldCharType="end"/>
        </w:r>
      </w:hyperlink>
    </w:p>
    <w:p w14:paraId="0D898D0F"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7" w:history="1">
        <w:r w:rsidR="00D10812" w:rsidRPr="00C535D8">
          <w:rPr>
            <w:rStyle w:val="Lienhypertexte"/>
            <w:rFonts w:ascii="Trebuchet MS" w:hAnsi="Trebuchet MS"/>
            <w:bCs/>
            <w:szCs w:val="24"/>
          </w:rPr>
          <w:t>20.</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Instructions, Inspections et Audits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98</w:t>
        </w:r>
        <w:r w:rsidR="00D10812" w:rsidRPr="00C535D8">
          <w:rPr>
            <w:rFonts w:ascii="Trebuchet MS" w:hAnsi="Trebuchet MS"/>
            <w:bCs/>
            <w:szCs w:val="24"/>
          </w:rPr>
          <w:fldChar w:fldCharType="end"/>
        </w:r>
      </w:hyperlink>
    </w:p>
    <w:p w14:paraId="70F5224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8" w:history="1">
        <w:r w:rsidR="00D10812" w:rsidRPr="00C535D8">
          <w:rPr>
            <w:rStyle w:val="Lienhypertexte"/>
            <w:rFonts w:ascii="Trebuchet MS" w:hAnsi="Trebuchet MS"/>
            <w:bCs/>
            <w:szCs w:val="24"/>
          </w:rPr>
          <w:t>21.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Désignation du Conciliateur</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99</w:t>
        </w:r>
        <w:r w:rsidR="00D10812" w:rsidRPr="00C535D8">
          <w:rPr>
            <w:rFonts w:ascii="Trebuchet MS" w:hAnsi="Trebuchet MS"/>
            <w:bCs/>
            <w:szCs w:val="24"/>
          </w:rPr>
          <w:fldChar w:fldCharType="end"/>
        </w:r>
      </w:hyperlink>
    </w:p>
    <w:p w14:paraId="07302575"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19" w:history="1">
        <w:r w:rsidR="00D10812" w:rsidRPr="00C535D8">
          <w:rPr>
            <w:rStyle w:val="Lienhypertexte"/>
            <w:rFonts w:ascii="Trebuchet MS" w:hAnsi="Trebuchet MS"/>
            <w:bCs/>
            <w:szCs w:val="24"/>
          </w:rPr>
          <w:t>22.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Procédure de règlement des différends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_Toc60920419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99</w:t>
        </w:r>
        <w:r w:rsidR="00D10812" w:rsidRPr="00C535D8">
          <w:rPr>
            <w:rFonts w:ascii="Trebuchet MS" w:hAnsi="Trebuchet MS"/>
            <w:bCs/>
            <w:szCs w:val="24"/>
          </w:rPr>
          <w:fldChar w:fldCharType="end"/>
        </w:r>
      </w:hyperlink>
    </w:p>
    <w:p w14:paraId="5D19A72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0" w:history="1">
        <w:r w:rsidR="00D10812" w:rsidRPr="00C535D8">
          <w:rPr>
            <w:rStyle w:val="Lienhypertexte"/>
            <w:rFonts w:ascii="Trebuchet MS" w:hAnsi="Trebuchet MS"/>
            <w:bCs/>
            <w:szCs w:val="24"/>
          </w:rPr>
          <w:t>23.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Fraude et Corruption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101</w:t>
        </w:r>
        <w:r w:rsidR="00D10812" w:rsidRPr="00C535D8">
          <w:rPr>
            <w:rFonts w:ascii="Trebuchet MS" w:hAnsi="Trebuchet MS"/>
            <w:bCs/>
            <w:szCs w:val="24"/>
          </w:rPr>
          <w:fldChar w:fldCharType="end"/>
        </w:r>
      </w:hyperlink>
    </w:p>
    <w:p w14:paraId="3C2DB4F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1" w:history="1">
        <w:r w:rsidR="00D10812" w:rsidRPr="00C535D8">
          <w:rPr>
            <w:rStyle w:val="Lienhypertexte"/>
            <w:rFonts w:ascii="Trebuchet MS" w:hAnsi="Trebuchet MS"/>
            <w:bCs/>
            <w:szCs w:val="24"/>
          </w:rPr>
          <w:t>24.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lang w:val="en-US"/>
          </w:rPr>
          <w:t>Sécurité du Site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101</w:t>
        </w:r>
        <w:r w:rsidR="00D10812" w:rsidRPr="00C535D8">
          <w:rPr>
            <w:rFonts w:ascii="Trebuchet MS" w:hAnsi="Trebuchet MS"/>
            <w:bCs/>
            <w:szCs w:val="24"/>
          </w:rPr>
          <w:fldChar w:fldCharType="end"/>
        </w:r>
      </w:hyperlink>
    </w:p>
    <w:p w14:paraId="4083697A"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920422" w:history="1">
        <w:r w:rsidR="00D10812" w:rsidRPr="00C535D8">
          <w:rPr>
            <w:rStyle w:val="Lienhypertexte"/>
            <w:rFonts w:ascii="Trebuchet MS" w:hAnsi="Trebuchet MS"/>
            <w:b w:val="0"/>
            <w:szCs w:val="24"/>
          </w:rPr>
          <w:t>B. Maîtrise du temps</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_Toc60920422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101</w:t>
        </w:r>
        <w:r w:rsidR="00D10812" w:rsidRPr="00C535D8">
          <w:rPr>
            <w:rFonts w:ascii="Trebuchet MS" w:hAnsi="Trebuchet MS"/>
            <w:b w:val="0"/>
            <w:szCs w:val="24"/>
          </w:rPr>
          <w:fldChar w:fldCharType="end"/>
        </w:r>
      </w:hyperlink>
    </w:p>
    <w:p w14:paraId="0C7244B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3" w:history="1">
        <w:r w:rsidR="00D10812" w:rsidRPr="00C535D8">
          <w:rPr>
            <w:rStyle w:val="Lienhypertexte"/>
            <w:rFonts w:ascii="Trebuchet MS" w:hAnsi="Trebuchet MS"/>
            <w:bCs/>
            <w:szCs w:val="24"/>
          </w:rPr>
          <w:t>25.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Programme et rapports d’avancement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101</w:t>
        </w:r>
        <w:r w:rsidR="00D10812" w:rsidRPr="00C535D8">
          <w:rPr>
            <w:rFonts w:ascii="Trebuchet MS" w:hAnsi="Trebuchet MS"/>
            <w:bCs/>
            <w:szCs w:val="24"/>
          </w:rPr>
          <w:fldChar w:fldCharType="end"/>
        </w:r>
      </w:hyperlink>
    </w:p>
    <w:p w14:paraId="16C1E5D6"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4" w:history="1">
        <w:r w:rsidR="00D10812" w:rsidRPr="00C535D8">
          <w:rPr>
            <w:rStyle w:val="Lienhypertexte"/>
            <w:rFonts w:ascii="Trebuchet MS" w:hAnsi="Trebuchet MS"/>
            <w:bCs/>
            <w:szCs w:val="24"/>
          </w:rPr>
          <w:t>26.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Report de la Date d’Achèvement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_Toc60920424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102</w:t>
        </w:r>
        <w:r w:rsidR="00D10812" w:rsidRPr="00C535D8">
          <w:rPr>
            <w:rFonts w:ascii="Trebuchet MS" w:hAnsi="Trebuchet MS"/>
            <w:bCs/>
            <w:szCs w:val="24"/>
          </w:rPr>
          <w:fldChar w:fldCharType="end"/>
        </w:r>
      </w:hyperlink>
    </w:p>
    <w:p w14:paraId="279B0AA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5" w:history="1">
        <w:r w:rsidR="00D10812" w:rsidRPr="00C535D8">
          <w:rPr>
            <w:rStyle w:val="Lienhypertexte"/>
            <w:rFonts w:ascii="Trebuchet MS" w:hAnsi="Trebuchet MS"/>
            <w:bCs/>
            <w:szCs w:val="24"/>
          </w:rPr>
          <w:t>27.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Accélération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102</w:t>
        </w:r>
        <w:r w:rsidR="00D10812" w:rsidRPr="00C535D8">
          <w:rPr>
            <w:rFonts w:ascii="Trebuchet MS" w:hAnsi="Trebuchet MS"/>
            <w:bCs/>
            <w:szCs w:val="24"/>
          </w:rPr>
          <w:fldChar w:fldCharType="end"/>
        </w:r>
      </w:hyperlink>
    </w:p>
    <w:p w14:paraId="01F550B7"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6" w:history="1">
        <w:r w:rsidR="00D10812" w:rsidRPr="00C535D8">
          <w:rPr>
            <w:rStyle w:val="Lienhypertexte"/>
            <w:rFonts w:ascii="Trebuchet MS" w:hAnsi="Trebuchet MS"/>
            <w:bCs/>
            <w:szCs w:val="24"/>
          </w:rPr>
          <w:t>28.</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Ajournement par le Directeur de Projet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102</w:t>
        </w:r>
        <w:r w:rsidR="00D10812" w:rsidRPr="00C535D8">
          <w:rPr>
            <w:rFonts w:ascii="Trebuchet MS" w:hAnsi="Trebuchet MS"/>
            <w:bCs/>
            <w:szCs w:val="24"/>
          </w:rPr>
          <w:fldChar w:fldCharType="end"/>
        </w:r>
      </w:hyperlink>
    </w:p>
    <w:p w14:paraId="3B2622FF"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7" w:history="1">
        <w:r w:rsidR="00D10812" w:rsidRPr="00C535D8">
          <w:rPr>
            <w:rStyle w:val="Lienhypertexte"/>
            <w:rFonts w:ascii="Trebuchet MS" w:hAnsi="Trebuchet MS"/>
            <w:bCs/>
            <w:szCs w:val="24"/>
          </w:rPr>
          <w:t>29.</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Réunions de gestion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102</w:t>
        </w:r>
        <w:r w:rsidR="00D10812" w:rsidRPr="00C535D8">
          <w:rPr>
            <w:rFonts w:ascii="Trebuchet MS" w:hAnsi="Trebuchet MS"/>
            <w:bCs/>
            <w:szCs w:val="24"/>
          </w:rPr>
          <w:fldChar w:fldCharType="end"/>
        </w:r>
      </w:hyperlink>
    </w:p>
    <w:p w14:paraId="4119520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28" w:history="1">
        <w:r w:rsidR="00D10812" w:rsidRPr="00C535D8">
          <w:rPr>
            <w:rStyle w:val="Lienhypertexte"/>
            <w:rFonts w:ascii="Trebuchet MS" w:hAnsi="Trebuchet MS"/>
            <w:bCs/>
            <w:szCs w:val="24"/>
          </w:rPr>
          <w:t>30.</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Préavis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_Toc60920428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102</w:t>
        </w:r>
        <w:r w:rsidR="00D10812" w:rsidRPr="00C535D8">
          <w:rPr>
            <w:rFonts w:ascii="Trebuchet MS" w:hAnsi="Trebuchet MS"/>
            <w:bCs/>
            <w:szCs w:val="24"/>
          </w:rPr>
          <w:fldChar w:fldCharType="end"/>
        </w:r>
      </w:hyperlink>
    </w:p>
    <w:p w14:paraId="036D9D29"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920429" w:history="1">
        <w:r w:rsidR="00D10812" w:rsidRPr="00C535D8">
          <w:rPr>
            <w:rStyle w:val="Lienhypertexte"/>
            <w:rFonts w:ascii="Trebuchet MS" w:hAnsi="Trebuchet MS"/>
            <w:b w:val="0"/>
            <w:szCs w:val="24"/>
          </w:rPr>
          <w:t>C. Contrôle de qualité</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_Toc60920429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103</w:t>
        </w:r>
        <w:r w:rsidR="00D10812" w:rsidRPr="00C535D8">
          <w:rPr>
            <w:rFonts w:ascii="Trebuchet MS" w:hAnsi="Trebuchet MS"/>
            <w:b w:val="0"/>
            <w:szCs w:val="24"/>
          </w:rPr>
          <w:fldChar w:fldCharType="end"/>
        </w:r>
      </w:hyperlink>
    </w:p>
    <w:p w14:paraId="1F32D89B"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0" w:history="1">
        <w:r w:rsidR="00D10812" w:rsidRPr="00C535D8">
          <w:rPr>
            <w:rStyle w:val="Lienhypertexte"/>
            <w:rFonts w:ascii="Trebuchet MS" w:hAnsi="Trebuchet MS"/>
            <w:bCs/>
            <w:szCs w:val="24"/>
          </w:rPr>
          <w:t>31.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Identification des malfaçons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103</w:t>
        </w:r>
        <w:r w:rsidR="00D10812" w:rsidRPr="00C535D8">
          <w:rPr>
            <w:rFonts w:ascii="Trebuchet MS" w:hAnsi="Trebuchet MS"/>
            <w:bCs/>
            <w:szCs w:val="24"/>
          </w:rPr>
          <w:fldChar w:fldCharType="end"/>
        </w:r>
      </w:hyperlink>
    </w:p>
    <w:p w14:paraId="7CAC7A50"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1" w:history="1">
        <w:r w:rsidR="00D10812" w:rsidRPr="00C535D8">
          <w:rPr>
            <w:rStyle w:val="Lienhypertexte"/>
            <w:rFonts w:ascii="Trebuchet MS" w:hAnsi="Trebuchet MS"/>
            <w:bCs/>
            <w:szCs w:val="24"/>
          </w:rPr>
          <w:t>32.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Essais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103</w:t>
        </w:r>
        <w:r w:rsidR="00D10812" w:rsidRPr="00C535D8">
          <w:rPr>
            <w:rFonts w:ascii="Trebuchet MS" w:hAnsi="Trebuchet MS"/>
            <w:bCs/>
            <w:szCs w:val="24"/>
          </w:rPr>
          <w:fldChar w:fldCharType="end"/>
        </w:r>
      </w:hyperlink>
    </w:p>
    <w:p w14:paraId="7FDD3E4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2" w:history="1">
        <w:r w:rsidR="00D10812" w:rsidRPr="00C535D8">
          <w:rPr>
            <w:rStyle w:val="Lienhypertexte"/>
            <w:rFonts w:ascii="Trebuchet MS" w:hAnsi="Trebuchet MS"/>
            <w:bCs/>
            <w:szCs w:val="24"/>
          </w:rPr>
          <w:t>33.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Correction des Malfaçons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_Toc60920432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103</w:t>
        </w:r>
        <w:r w:rsidR="00D10812" w:rsidRPr="00C535D8">
          <w:rPr>
            <w:rFonts w:ascii="Trebuchet MS" w:hAnsi="Trebuchet MS"/>
            <w:bCs/>
            <w:szCs w:val="24"/>
          </w:rPr>
          <w:fldChar w:fldCharType="end"/>
        </w:r>
      </w:hyperlink>
    </w:p>
    <w:p w14:paraId="65AA32BB"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3" w:history="1">
        <w:r w:rsidR="00D10812" w:rsidRPr="00C535D8">
          <w:rPr>
            <w:rStyle w:val="Lienhypertexte"/>
            <w:rFonts w:ascii="Trebuchet MS" w:hAnsi="Trebuchet MS"/>
            <w:bCs/>
            <w:szCs w:val="24"/>
          </w:rPr>
          <w:t>34.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Malfaçons non rectifiées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103</w:t>
        </w:r>
        <w:r w:rsidR="00D10812" w:rsidRPr="00C535D8">
          <w:rPr>
            <w:rFonts w:ascii="Trebuchet MS" w:hAnsi="Trebuchet MS"/>
            <w:bCs/>
            <w:szCs w:val="24"/>
          </w:rPr>
          <w:fldChar w:fldCharType="end"/>
        </w:r>
      </w:hyperlink>
    </w:p>
    <w:p w14:paraId="4D691829"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920434" w:history="1">
        <w:r w:rsidR="00D10812" w:rsidRPr="00C535D8">
          <w:rPr>
            <w:rStyle w:val="Lienhypertexte"/>
            <w:rFonts w:ascii="Trebuchet MS" w:hAnsi="Trebuchet MS"/>
            <w:b w:val="0"/>
            <w:szCs w:val="24"/>
          </w:rPr>
          <w:t>D. Maîtrise des coûts</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_Toc60920434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103</w:t>
        </w:r>
        <w:r w:rsidR="00D10812" w:rsidRPr="00C535D8">
          <w:rPr>
            <w:rFonts w:ascii="Trebuchet MS" w:hAnsi="Trebuchet MS"/>
            <w:b w:val="0"/>
            <w:szCs w:val="24"/>
          </w:rPr>
          <w:fldChar w:fldCharType="end"/>
        </w:r>
      </w:hyperlink>
    </w:p>
    <w:p w14:paraId="53D0A9C5"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5" w:history="1">
        <w:r w:rsidR="00D10812" w:rsidRPr="00C535D8">
          <w:rPr>
            <w:rStyle w:val="Lienhypertexte"/>
            <w:rFonts w:ascii="Trebuchet MS" w:hAnsi="Trebuchet MS"/>
            <w:bCs/>
            <w:szCs w:val="24"/>
          </w:rPr>
          <w:t>35.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Prix du Marché</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103</w:t>
        </w:r>
        <w:r w:rsidR="00D10812" w:rsidRPr="00C535D8">
          <w:rPr>
            <w:rFonts w:ascii="Trebuchet MS" w:hAnsi="Trebuchet MS"/>
            <w:bCs/>
            <w:szCs w:val="24"/>
          </w:rPr>
          <w:fldChar w:fldCharType="end"/>
        </w:r>
      </w:hyperlink>
    </w:p>
    <w:p w14:paraId="070DD259"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6" w:history="1">
        <w:r w:rsidR="00D10812" w:rsidRPr="00C535D8">
          <w:rPr>
            <w:rStyle w:val="Lienhypertexte"/>
            <w:rFonts w:ascii="Trebuchet MS" w:hAnsi="Trebuchet MS"/>
            <w:bCs/>
            <w:szCs w:val="24"/>
          </w:rPr>
          <w:t>36.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Modifications du Prix du Marché</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104</w:t>
        </w:r>
        <w:r w:rsidR="00D10812" w:rsidRPr="00C535D8">
          <w:rPr>
            <w:rFonts w:ascii="Trebuchet MS" w:hAnsi="Trebuchet MS"/>
            <w:bCs/>
            <w:szCs w:val="24"/>
          </w:rPr>
          <w:fldChar w:fldCharType="end"/>
        </w:r>
      </w:hyperlink>
    </w:p>
    <w:p w14:paraId="384B4366"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7" w:history="1">
        <w:r w:rsidR="00D10812" w:rsidRPr="00C535D8">
          <w:rPr>
            <w:rStyle w:val="Lienhypertexte"/>
            <w:rFonts w:ascii="Trebuchet MS" w:hAnsi="Trebuchet MS"/>
            <w:bCs/>
            <w:szCs w:val="24"/>
          </w:rPr>
          <w:t>37.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Variations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104</w:t>
        </w:r>
        <w:r w:rsidR="00D10812" w:rsidRPr="00C535D8">
          <w:rPr>
            <w:rFonts w:ascii="Trebuchet MS" w:hAnsi="Trebuchet MS"/>
            <w:bCs/>
            <w:szCs w:val="24"/>
          </w:rPr>
          <w:fldChar w:fldCharType="end"/>
        </w:r>
      </w:hyperlink>
    </w:p>
    <w:p w14:paraId="3A657A3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8" w:history="1">
        <w:r w:rsidR="00D10812" w:rsidRPr="00C535D8">
          <w:rPr>
            <w:rStyle w:val="Lienhypertexte"/>
            <w:rFonts w:ascii="Trebuchet MS" w:hAnsi="Trebuchet MS"/>
            <w:bCs/>
            <w:szCs w:val="24"/>
          </w:rPr>
          <w:t>38.</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Décomptes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105</w:t>
        </w:r>
        <w:r w:rsidR="00D10812" w:rsidRPr="00C535D8">
          <w:rPr>
            <w:rFonts w:ascii="Trebuchet MS" w:hAnsi="Trebuchet MS"/>
            <w:bCs/>
            <w:szCs w:val="24"/>
          </w:rPr>
          <w:fldChar w:fldCharType="end"/>
        </w:r>
      </w:hyperlink>
    </w:p>
    <w:p w14:paraId="620D9758"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39" w:history="1">
        <w:r w:rsidR="00D10812" w:rsidRPr="00C535D8">
          <w:rPr>
            <w:rStyle w:val="Lienhypertexte"/>
            <w:rFonts w:ascii="Trebuchet MS" w:hAnsi="Trebuchet MS"/>
            <w:bCs/>
            <w:szCs w:val="24"/>
          </w:rPr>
          <w:t>39.</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Paiements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_Toc60920439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106</w:t>
        </w:r>
        <w:r w:rsidR="00D10812" w:rsidRPr="00C535D8">
          <w:rPr>
            <w:rFonts w:ascii="Trebuchet MS" w:hAnsi="Trebuchet MS"/>
            <w:bCs/>
            <w:szCs w:val="24"/>
          </w:rPr>
          <w:fldChar w:fldCharType="end"/>
        </w:r>
      </w:hyperlink>
    </w:p>
    <w:p w14:paraId="3E73FA3D"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0" w:history="1">
        <w:r w:rsidR="00D10812" w:rsidRPr="00C535D8">
          <w:rPr>
            <w:rStyle w:val="Lienhypertexte"/>
            <w:rFonts w:ascii="Trebuchet MS" w:hAnsi="Trebuchet MS"/>
            <w:bCs/>
            <w:szCs w:val="24"/>
          </w:rPr>
          <w:t>40.</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Evènements donnant droit à compensation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106</w:t>
        </w:r>
        <w:r w:rsidR="00D10812" w:rsidRPr="00C535D8">
          <w:rPr>
            <w:rFonts w:ascii="Trebuchet MS" w:hAnsi="Trebuchet MS"/>
            <w:bCs/>
            <w:szCs w:val="24"/>
          </w:rPr>
          <w:fldChar w:fldCharType="end"/>
        </w:r>
      </w:hyperlink>
    </w:p>
    <w:p w14:paraId="0253C5E3"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1" w:history="1">
        <w:r w:rsidR="00D10812" w:rsidRPr="00C535D8">
          <w:rPr>
            <w:rStyle w:val="Lienhypertexte"/>
            <w:rFonts w:ascii="Trebuchet MS" w:hAnsi="Trebuchet MS"/>
            <w:bCs/>
            <w:szCs w:val="24"/>
          </w:rPr>
          <w:t>41.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Fiscalité</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107</w:t>
        </w:r>
        <w:r w:rsidR="00D10812" w:rsidRPr="00C535D8">
          <w:rPr>
            <w:rFonts w:ascii="Trebuchet MS" w:hAnsi="Trebuchet MS"/>
            <w:bCs/>
            <w:szCs w:val="24"/>
          </w:rPr>
          <w:fldChar w:fldCharType="end"/>
        </w:r>
      </w:hyperlink>
    </w:p>
    <w:p w14:paraId="62DB5321"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2" w:history="1">
        <w:r w:rsidR="00D10812" w:rsidRPr="00C535D8">
          <w:rPr>
            <w:rStyle w:val="Lienhypertexte"/>
            <w:rFonts w:ascii="Trebuchet MS" w:hAnsi="Trebuchet MS"/>
            <w:bCs/>
            <w:szCs w:val="24"/>
          </w:rPr>
          <w:t>42.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Révision des Prix</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_Toc60920442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108</w:t>
        </w:r>
        <w:r w:rsidR="00D10812" w:rsidRPr="00C535D8">
          <w:rPr>
            <w:rFonts w:ascii="Trebuchet MS" w:hAnsi="Trebuchet MS"/>
            <w:bCs/>
            <w:szCs w:val="24"/>
          </w:rPr>
          <w:fldChar w:fldCharType="end"/>
        </w:r>
      </w:hyperlink>
    </w:p>
    <w:p w14:paraId="131105A4"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3" w:history="1">
        <w:r w:rsidR="00D10812" w:rsidRPr="00C535D8">
          <w:rPr>
            <w:rStyle w:val="Lienhypertexte"/>
            <w:rFonts w:ascii="Trebuchet MS" w:hAnsi="Trebuchet MS"/>
            <w:bCs/>
            <w:szCs w:val="24"/>
          </w:rPr>
          <w:t>43.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Retenues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108</w:t>
        </w:r>
        <w:r w:rsidR="00D10812" w:rsidRPr="00C535D8">
          <w:rPr>
            <w:rFonts w:ascii="Trebuchet MS" w:hAnsi="Trebuchet MS"/>
            <w:bCs/>
            <w:szCs w:val="24"/>
          </w:rPr>
          <w:fldChar w:fldCharType="end"/>
        </w:r>
      </w:hyperlink>
    </w:p>
    <w:p w14:paraId="0F12173C"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4" w:history="1">
        <w:r w:rsidR="00D10812" w:rsidRPr="00C535D8">
          <w:rPr>
            <w:rStyle w:val="Lienhypertexte"/>
            <w:rFonts w:ascii="Trebuchet MS" w:hAnsi="Trebuchet MS"/>
            <w:bCs/>
            <w:szCs w:val="24"/>
          </w:rPr>
          <w:t>44.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Pénalités de retard et Prime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_Toc60920444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108</w:t>
        </w:r>
        <w:r w:rsidR="00D10812" w:rsidRPr="00C535D8">
          <w:rPr>
            <w:rFonts w:ascii="Trebuchet MS" w:hAnsi="Trebuchet MS"/>
            <w:bCs/>
            <w:szCs w:val="24"/>
          </w:rPr>
          <w:fldChar w:fldCharType="end"/>
        </w:r>
      </w:hyperlink>
    </w:p>
    <w:p w14:paraId="4412042E"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5" w:history="1">
        <w:r w:rsidR="00D10812" w:rsidRPr="00C535D8">
          <w:rPr>
            <w:rStyle w:val="Lienhypertexte"/>
            <w:rFonts w:ascii="Trebuchet MS" w:hAnsi="Trebuchet MS"/>
            <w:bCs/>
            <w:szCs w:val="24"/>
          </w:rPr>
          <w:t>45.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Paiement de l’Avance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108</w:t>
        </w:r>
        <w:r w:rsidR="00D10812" w:rsidRPr="00C535D8">
          <w:rPr>
            <w:rFonts w:ascii="Trebuchet MS" w:hAnsi="Trebuchet MS"/>
            <w:bCs/>
            <w:szCs w:val="24"/>
          </w:rPr>
          <w:fldChar w:fldCharType="end"/>
        </w:r>
      </w:hyperlink>
    </w:p>
    <w:p w14:paraId="02373913"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6" w:history="1">
        <w:r w:rsidR="00D10812" w:rsidRPr="00C535D8">
          <w:rPr>
            <w:rStyle w:val="Lienhypertexte"/>
            <w:rFonts w:ascii="Trebuchet MS" w:hAnsi="Trebuchet MS"/>
            <w:bCs/>
            <w:szCs w:val="24"/>
          </w:rPr>
          <w:t>46.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Garantie de Bonne Exécution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109</w:t>
        </w:r>
        <w:r w:rsidR="00D10812" w:rsidRPr="00C535D8">
          <w:rPr>
            <w:rFonts w:ascii="Trebuchet MS" w:hAnsi="Trebuchet MS"/>
            <w:bCs/>
            <w:szCs w:val="24"/>
          </w:rPr>
          <w:fldChar w:fldCharType="end"/>
        </w:r>
      </w:hyperlink>
    </w:p>
    <w:p w14:paraId="1B9531A5"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7" w:history="1">
        <w:r w:rsidR="00D10812" w:rsidRPr="00C535D8">
          <w:rPr>
            <w:rStyle w:val="Lienhypertexte"/>
            <w:rFonts w:ascii="Trebuchet MS" w:hAnsi="Trebuchet MS"/>
            <w:bCs/>
            <w:szCs w:val="24"/>
          </w:rPr>
          <w:t>47.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Travaux en régie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109</w:t>
        </w:r>
        <w:r w:rsidR="00D10812" w:rsidRPr="00C535D8">
          <w:rPr>
            <w:rFonts w:ascii="Trebuchet MS" w:hAnsi="Trebuchet MS"/>
            <w:bCs/>
            <w:szCs w:val="24"/>
          </w:rPr>
          <w:fldChar w:fldCharType="end"/>
        </w:r>
      </w:hyperlink>
    </w:p>
    <w:p w14:paraId="459E531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48" w:history="1">
        <w:r w:rsidR="00D10812" w:rsidRPr="00C535D8">
          <w:rPr>
            <w:rStyle w:val="Lienhypertexte"/>
            <w:rFonts w:ascii="Trebuchet MS" w:hAnsi="Trebuchet MS"/>
            <w:bCs/>
            <w:szCs w:val="24"/>
          </w:rPr>
          <w:t>48.</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Coût des réparations</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_Toc60920448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110</w:t>
        </w:r>
        <w:r w:rsidR="00D10812" w:rsidRPr="00C535D8">
          <w:rPr>
            <w:rFonts w:ascii="Trebuchet MS" w:hAnsi="Trebuchet MS"/>
            <w:bCs/>
            <w:szCs w:val="24"/>
          </w:rPr>
          <w:fldChar w:fldCharType="end"/>
        </w:r>
      </w:hyperlink>
    </w:p>
    <w:p w14:paraId="65E5B8FF" w14:textId="77777777" w:rsidR="00D10812" w:rsidRPr="00C535D8" w:rsidRDefault="00D33D18" w:rsidP="00D10812">
      <w:pPr>
        <w:pStyle w:val="TM1"/>
        <w:spacing w:before="0" w:after="0" w:line="276" w:lineRule="auto"/>
        <w:jc w:val="both"/>
        <w:rPr>
          <w:rFonts w:ascii="Trebuchet MS" w:eastAsiaTheme="minorEastAsia" w:hAnsi="Trebuchet MS"/>
          <w:b w:val="0"/>
          <w:szCs w:val="24"/>
          <w:lang w:val="en-US" w:eastAsia="en-US"/>
        </w:rPr>
      </w:pPr>
      <w:hyperlink w:anchor="_Toc60920449" w:history="1">
        <w:r w:rsidR="00D10812" w:rsidRPr="00C535D8">
          <w:rPr>
            <w:rStyle w:val="Lienhypertexte"/>
            <w:rFonts w:ascii="Trebuchet MS" w:hAnsi="Trebuchet MS"/>
            <w:b w:val="0"/>
            <w:szCs w:val="24"/>
          </w:rPr>
          <w:t>E. Achèvement du Marché</w:t>
        </w:r>
        <w:r w:rsidR="00D10812" w:rsidRPr="00C535D8">
          <w:rPr>
            <w:rFonts w:ascii="Trebuchet MS" w:hAnsi="Trebuchet MS"/>
            <w:b w:val="0"/>
            <w:szCs w:val="24"/>
          </w:rPr>
          <w:tab/>
        </w:r>
        <w:r w:rsidR="00D10812" w:rsidRPr="00C535D8">
          <w:rPr>
            <w:rFonts w:ascii="Trebuchet MS" w:hAnsi="Trebuchet MS"/>
            <w:b w:val="0"/>
            <w:szCs w:val="24"/>
          </w:rPr>
          <w:fldChar w:fldCharType="begin"/>
        </w:r>
        <w:r w:rsidR="00D10812" w:rsidRPr="00C535D8">
          <w:rPr>
            <w:rFonts w:ascii="Trebuchet MS" w:hAnsi="Trebuchet MS"/>
            <w:b w:val="0"/>
            <w:szCs w:val="24"/>
          </w:rPr>
          <w:instrText xml:space="preserve"> PAGEREF _Toc60920449 \h </w:instrText>
        </w:r>
        <w:r w:rsidR="00D10812" w:rsidRPr="00C535D8">
          <w:rPr>
            <w:rFonts w:ascii="Trebuchet MS" w:hAnsi="Trebuchet MS"/>
            <w:b w:val="0"/>
            <w:szCs w:val="24"/>
          </w:rPr>
        </w:r>
        <w:r w:rsidR="00D10812" w:rsidRPr="00C535D8">
          <w:rPr>
            <w:rFonts w:ascii="Trebuchet MS" w:hAnsi="Trebuchet MS"/>
            <w:b w:val="0"/>
            <w:szCs w:val="24"/>
          </w:rPr>
          <w:fldChar w:fldCharType="separate"/>
        </w:r>
        <w:r w:rsidR="00D10812">
          <w:rPr>
            <w:rFonts w:ascii="Trebuchet MS" w:hAnsi="Trebuchet MS"/>
            <w:b w:val="0"/>
            <w:noProof/>
            <w:szCs w:val="24"/>
          </w:rPr>
          <w:t>110</w:t>
        </w:r>
        <w:r w:rsidR="00D10812" w:rsidRPr="00C535D8">
          <w:rPr>
            <w:rFonts w:ascii="Trebuchet MS" w:hAnsi="Trebuchet MS"/>
            <w:b w:val="0"/>
            <w:szCs w:val="24"/>
          </w:rPr>
          <w:fldChar w:fldCharType="end"/>
        </w:r>
      </w:hyperlink>
    </w:p>
    <w:p w14:paraId="38F6F836"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0" w:history="1">
        <w:r w:rsidR="00D10812" w:rsidRPr="00C535D8">
          <w:rPr>
            <w:rStyle w:val="Lienhypertexte"/>
            <w:rFonts w:ascii="Trebuchet MS" w:hAnsi="Trebuchet MS"/>
            <w:bCs/>
            <w:szCs w:val="24"/>
          </w:rPr>
          <w:t>49.</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Achèvement des Travaux</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_Toc60920450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110</w:t>
        </w:r>
        <w:r w:rsidR="00D10812" w:rsidRPr="00C535D8">
          <w:rPr>
            <w:rFonts w:ascii="Trebuchet MS" w:hAnsi="Trebuchet MS"/>
            <w:bCs/>
            <w:szCs w:val="24"/>
          </w:rPr>
          <w:fldChar w:fldCharType="end"/>
        </w:r>
      </w:hyperlink>
    </w:p>
    <w:p w14:paraId="759D06D5"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1" w:history="1">
        <w:r w:rsidR="00D10812" w:rsidRPr="00C535D8">
          <w:rPr>
            <w:rStyle w:val="Lienhypertexte"/>
            <w:rFonts w:ascii="Trebuchet MS" w:hAnsi="Trebuchet MS"/>
            <w:bCs/>
            <w:szCs w:val="24"/>
          </w:rPr>
          <w:t>50.</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Transfert</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_Toc60920451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110</w:t>
        </w:r>
        <w:r w:rsidR="00D10812" w:rsidRPr="00C535D8">
          <w:rPr>
            <w:rFonts w:ascii="Trebuchet MS" w:hAnsi="Trebuchet MS"/>
            <w:bCs/>
            <w:szCs w:val="24"/>
          </w:rPr>
          <w:fldChar w:fldCharType="end"/>
        </w:r>
      </w:hyperlink>
    </w:p>
    <w:p w14:paraId="241C03B4"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2" w:history="1">
        <w:r w:rsidR="00D10812" w:rsidRPr="00C535D8">
          <w:rPr>
            <w:rStyle w:val="Lienhypertexte"/>
            <w:rFonts w:ascii="Trebuchet MS" w:hAnsi="Trebuchet MS"/>
            <w:bCs/>
            <w:szCs w:val="24"/>
          </w:rPr>
          <w:t>51.</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Décompte final</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_Toc60920452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110</w:t>
        </w:r>
        <w:r w:rsidR="00D10812" w:rsidRPr="00C535D8">
          <w:rPr>
            <w:rFonts w:ascii="Trebuchet MS" w:hAnsi="Trebuchet MS"/>
            <w:bCs/>
            <w:szCs w:val="24"/>
          </w:rPr>
          <w:fldChar w:fldCharType="end"/>
        </w:r>
      </w:hyperlink>
    </w:p>
    <w:p w14:paraId="61C6E0A3"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3" w:history="1">
        <w:r w:rsidR="00D10812" w:rsidRPr="00C535D8">
          <w:rPr>
            <w:rStyle w:val="Lienhypertexte"/>
            <w:rFonts w:ascii="Trebuchet MS" w:hAnsi="Trebuchet MS"/>
            <w:bCs/>
            <w:szCs w:val="24"/>
          </w:rPr>
          <w:t>52.</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Manuels de fonctionnement et d’entretien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_Toc60920453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110</w:t>
        </w:r>
        <w:r w:rsidR="00D10812" w:rsidRPr="00C535D8">
          <w:rPr>
            <w:rFonts w:ascii="Trebuchet MS" w:hAnsi="Trebuchet MS"/>
            <w:bCs/>
            <w:szCs w:val="24"/>
          </w:rPr>
          <w:fldChar w:fldCharType="end"/>
        </w:r>
      </w:hyperlink>
    </w:p>
    <w:p w14:paraId="25A4BBA9"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4" w:history="1">
        <w:r w:rsidR="00D10812" w:rsidRPr="00C535D8">
          <w:rPr>
            <w:rStyle w:val="Lienhypertexte"/>
            <w:rFonts w:ascii="Trebuchet MS" w:hAnsi="Trebuchet MS"/>
            <w:bCs/>
            <w:szCs w:val="24"/>
          </w:rPr>
          <w:t>53.</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Résiliation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_Toc60920454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111</w:t>
        </w:r>
        <w:r w:rsidR="00D10812" w:rsidRPr="00C535D8">
          <w:rPr>
            <w:rFonts w:ascii="Trebuchet MS" w:hAnsi="Trebuchet MS"/>
            <w:bCs/>
            <w:szCs w:val="24"/>
          </w:rPr>
          <w:fldChar w:fldCharType="end"/>
        </w:r>
      </w:hyperlink>
    </w:p>
    <w:p w14:paraId="3BC01232"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5" w:history="1">
        <w:r w:rsidR="00D10812" w:rsidRPr="00C535D8">
          <w:rPr>
            <w:rStyle w:val="Lienhypertexte"/>
            <w:rFonts w:ascii="Trebuchet MS" w:hAnsi="Trebuchet MS"/>
            <w:bCs/>
            <w:szCs w:val="24"/>
          </w:rPr>
          <w:t>54.</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Paiement en cas de résiliation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_Toc60920455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112</w:t>
        </w:r>
        <w:r w:rsidR="00D10812" w:rsidRPr="00C535D8">
          <w:rPr>
            <w:rFonts w:ascii="Trebuchet MS" w:hAnsi="Trebuchet MS"/>
            <w:bCs/>
            <w:szCs w:val="24"/>
          </w:rPr>
          <w:fldChar w:fldCharType="end"/>
        </w:r>
      </w:hyperlink>
    </w:p>
    <w:p w14:paraId="5286CCCC"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6" w:history="1">
        <w:r w:rsidR="00D10812" w:rsidRPr="00C535D8">
          <w:rPr>
            <w:rStyle w:val="Lienhypertexte"/>
            <w:rFonts w:ascii="Trebuchet MS" w:hAnsi="Trebuchet MS"/>
            <w:bCs/>
            <w:szCs w:val="24"/>
          </w:rPr>
          <w:t>55.</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Propriété</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_Toc60920456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112</w:t>
        </w:r>
        <w:r w:rsidR="00D10812" w:rsidRPr="00C535D8">
          <w:rPr>
            <w:rFonts w:ascii="Trebuchet MS" w:hAnsi="Trebuchet MS"/>
            <w:bCs/>
            <w:szCs w:val="24"/>
          </w:rPr>
          <w:fldChar w:fldCharType="end"/>
        </w:r>
      </w:hyperlink>
    </w:p>
    <w:p w14:paraId="186B96A3"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7" w:history="1">
        <w:r w:rsidR="00D10812" w:rsidRPr="00C535D8">
          <w:rPr>
            <w:rStyle w:val="Lienhypertexte"/>
            <w:rFonts w:ascii="Trebuchet MS" w:hAnsi="Trebuchet MS"/>
            <w:bCs/>
            <w:szCs w:val="24"/>
          </w:rPr>
          <w:t>56.</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Exonération de l’obligation d’exécution</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_Toc60920457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112</w:t>
        </w:r>
        <w:r w:rsidR="00D10812" w:rsidRPr="00C535D8">
          <w:rPr>
            <w:rFonts w:ascii="Trebuchet MS" w:hAnsi="Trebuchet MS"/>
            <w:bCs/>
            <w:szCs w:val="24"/>
          </w:rPr>
          <w:fldChar w:fldCharType="end"/>
        </w:r>
      </w:hyperlink>
    </w:p>
    <w:p w14:paraId="727EAD99" w14:textId="77777777" w:rsidR="00D10812" w:rsidRPr="00C535D8" w:rsidRDefault="00D33D18" w:rsidP="00D10812">
      <w:pPr>
        <w:pStyle w:val="TM2"/>
        <w:spacing w:line="276" w:lineRule="auto"/>
        <w:jc w:val="both"/>
        <w:rPr>
          <w:rFonts w:ascii="Trebuchet MS" w:eastAsiaTheme="minorEastAsia" w:hAnsi="Trebuchet MS"/>
          <w:bCs/>
          <w:iCs w:val="0"/>
          <w:szCs w:val="24"/>
          <w:lang w:val="en-US" w:eastAsia="en-US"/>
        </w:rPr>
      </w:pPr>
      <w:hyperlink w:anchor="_Toc60920458" w:history="1">
        <w:r w:rsidR="00D10812" w:rsidRPr="00C535D8">
          <w:rPr>
            <w:rStyle w:val="Lienhypertexte"/>
            <w:rFonts w:ascii="Trebuchet MS" w:hAnsi="Trebuchet MS"/>
            <w:bCs/>
            <w:szCs w:val="24"/>
          </w:rPr>
          <w:t>57.</w:t>
        </w:r>
        <w:r w:rsidR="00D10812" w:rsidRPr="00C535D8">
          <w:rPr>
            <w:rFonts w:ascii="Trebuchet MS" w:eastAsiaTheme="minorEastAsia" w:hAnsi="Trebuchet MS"/>
            <w:bCs/>
            <w:iCs w:val="0"/>
            <w:szCs w:val="24"/>
            <w:lang w:val="en-US" w:eastAsia="en-US"/>
          </w:rPr>
          <w:tab/>
        </w:r>
        <w:r w:rsidR="00D10812" w:rsidRPr="00C535D8">
          <w:rPr>
            <w:rStyle w:val="Lienhypertexte"/>
            <w:rFonts w:ascii="Trebuchet MS" w:hAnsi="Trebuchet MS"/>
            <w:bCs/>
            <w:szCs w:val="24"/>
          </w:rPr>
          <w:t>Suspension du prêt ou du crédit de la Banque mondiale</w:t>
        </w:r>
        <w:r w:rsidR="00D10812" w:rsidRPr="00C535D8">
          <w:rPr>
            <w:rFonts w:ascii="Trebuchet MS" w:hAnsi="Trebuchet MS"/>
            <w:bCs/>
            <w:szCs w:val="24"/>
          </w:rPr>
          <w:tab/>
        </w:r>
        <w:r w:rsidR="00D10812" w:rsidRPr="00C535D8">
          <w:rPr>
            <w:rFonts w:ascii="Trebuchet MS" w:hAnsi="Trebuchet MS"/>
            <w:bCs/>
            <w:szCs w:val="24"/>
          </w:rPr>
          <w:fldChar w:fldCharType="begin"/>
        </w:r>
        <w:r w:rsidR="00D10812" w:rsidRPr="00C535D8">
          <w:rPr>
            <w:rFonts w:ascii="Trebuchet MS" w:hAnsi="Trebuchet MS"/>
            <w:bCs/>
            <w:szCs w:val="24"/>
          </w:rPr>
          <w:instrText xml:space="preserve"> PAGEREF _Toc60920458 \h </w:instrText>
        </w:r>
        <w:r w:rsidR="00D10812" w:rsidRPr="00C535D8">
          <w:rPr>
            <w:rFonts w:ascii="Trebuchet MS" w:hAnsi="Trebuchet MS"/>
            <w:bCs/>
            <w:szCs w:val="24"/>
          </w:rPr>
        </w:r>
        <w:r w:rsidR="00D10812" w:rsidRPr="00C535D8">
          <w:rPr>
            <w:rFonts w:ascii="Trebuchet MS" w:hAnsi="Trebuchet MS"/>
            <w:bCs/>
            <w:szCs w:val="24"/>
          </w:rPr>
          <w:fldChar w:fldCharType="separate"/>
        </w:r>
        <w:r w:rsidR="00D10812">
          <w:rPr>
            <w:rFonts w:ascii="Trebuchet MS" w:hAnsi="Trebuchet MS"/>
            <w:bCs/>
            <w:noProof/>
            <w:szCs w:val="24"/>
          </w:rPr>
          <w:t>112</w:t>
        </w:r>
        <w:r w:rsidR="00D10812" w:rsidRPr="00C535D8">
          <w:rPr>
            <w:rFonts w:ascii="Trebuchet MS" w:hAnsi="Trebuchet MS"/>
            <w:bCs/>
            <w:szCs w:val="24"/>
          </w:rPr>
          <w:fldChar w:fldCharType="end"/>
        </w:r>
      </w:hyperlink>
    </w:p>
    <w:p w14:paraId="00D6C43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fldChar w:fldCharType="end"/>
      </w:r>
    </w:p>
    <w:p w14:paraId="4A33232A"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br w:type="page"/>
      </w:r>
    </w:p>
    <w:p w14:paraId="26D8D548"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lastRenderedPageBreak/>
        <w:t>Conditions du Marché (CM)</w:t>
      </w:r>
    </w:p>
    <w:tbl>
      <w:tblPr>
        <w:tblW w:w="20130" w:type="dxa"/>
        <w:tblLayout w:type="fixed"/>
        <w:tblLook w:val="04A0" w:firstRow="1" w:lastRow="0" w:firstColumn="1" w:lastColumn="0" w:noHBand="0" w:noVBand="1"/>
      </w:tblPr>
      <w:tblGrid>
        <w:gridCol w:w="2632"/>
        <w:gridCol w:w="7433"/>
        <w:gridCol w:w="10065"/>
      </w:tblGrid>
      <w:tr w:rsidR="00D10812" w:rsidRPr="00C535D8" w14:paraId="54ECD6E8" w14:textId="77777777" w:rsidTr="00557AE0">
        <w:tc>
          <w:tcPr>
            <w:tcW w:w="10065" w:type="dxa"/>
            <w:gridSpan w:val="2"/>
            <w:tcBorders>
              <w:top w:val="nil"/>
              <w:left w:val="nil"/>
              <w:bottom w:val="nil"/>
              <w:right w:val="nil"/>
            </w:tcBorders>
          </w:tcPr>
          <w:p w14:paraId="677AF3FC" w14:textId="77777777" w:rsidR="00D10812" w:rsidRPr="00C535D8" w:rsidRDefault="00D10812" w:rsidP="00557AE0">
            <w:pPr>
              <w:pStyle w:val="00SectionVIIITitle"/>
              <w:spacing w:before="0" w:after="0" w:line="276" w:lineRule="auto"/>
              <w:jc w:val="both"/>
              <w:rPr>
                <w:rFonts w:ascii="Trebuchet MS" w:hAnsi="Trebuchet MS"/>
                <w:b w:val="0"/>
                <w:bCs/>
                <w:sz w:val="24"/>
              </w:rPr>
            </w:pPr>
            <w:bookmarkStart w:id="176" w:name="_Toc60920397"/>
            <w:bookmarkStart w:id="177" w:name="_Toc478922780"/>
            <w:r w:rsidRPr="00C535D8">
              <w:rPr>
                <w:rFonts w:ascii="Trebuchet MS" w:hAnsi="Trebuchet MS"/>
                <w:b w:val="0"/>
                <w:bCs/>
                <w:sz w:val="24"/>
              </w:rPr>
              <w:t>A. Généralités</w:t>
            </w:r>
            <w:bookmarkEnd w:id="176"/>
            <w:bookmarkEnd w:id="177"/>
          </w:p>
        </w:tc>
        <w:tc>
          <w:tcPr>
            <w:tcW w:w="10065" w:type="dxa"/>
            <w:tcBorders>
              <w:top w:val="nil"/>
              <w:left w:val="nil"/>
              <w:bottom w:val="nil"/>
              <w:right w:val="nil"/>
            </w:tcBorders>
          </w:tcPr>
          <w:p w14:paraId="72EEF9AA" w14:textId="77777777" w:rsidR="00D10812" w:rsidRPr="00C535D8" w:rsidRDefault="00D10812" w:rsidP="00557AE0">
            <w:pPr>
              <w:pStyle w:val="00SectionVIIITitle"/>
              <w:spacing w:before="0" w:after="0" w:line="276" w:lineRule="auto"/>
              <w:jc w:val="both"/>
              <w:rPr>
                <w:rFonts w:ascii="Trebuchet MS" w:hAnsi="Trebuchet MS"/>
                <w:b w:val="0"/>
                <w:bCs/>
                <w:sz w:val="24"/>
              </w:rPr>
            </w:pPr>
          </w:p>
        </w:tc>
      </w:tr>
      <w:tr w:rsidR="00D10812" w:rsidRPr="00C535D8" w14:paraId="7B5936B8" w14:textId="77777777" w:rsidTr="00557AE0">
        <w:tc>
          <w:tcPr>
            <w:tcW w:w="2632" w:type="dxa"/>
            <w:tcBorders>
              <w:top w:val="nil"/>
              <w:left w:val="nil"/>
              <w:bottom w:val="nil"/>
              <w:right w:val="nil"/>
            </w:tcBorders>
          </w:tcPr>
          <w:p w14:paraId="1CFD6EB4" w14:textId="77777777" w:rsidR="00D10812" w:rsidRPr="00C535D8" w:rsidRDefault="00D10812" w:rsidP="00557AE0">
            <w:pPr>
              <w:pStyle w:val="00SectionVIIISubtitle"/>
              <w:spacing w:after="0" w:line="276" w:lineRule="auto"/>
              <w:jc w:val="both"/>
              <w:rPr>
                <w:rFonts w:ascii="Trebuchet MS" w:hAnsi="Trebuchet MS"/>
                <w:b w:val="0"/>
                <w:bCs/>
              </w:rPr>
            </w:pPr>
            <w:bookmarkStart w:id="178" w:name="_Toc60920398"/>
            <w:bookmarkStart w:id="179" w:name="_Toc478922781"/>
            <w:r w:rsidRPr="00C535D8">
              <w:rPr>
                <w:rFonts w:ascii="Trebuchet MS" w:hAnsi="Trebuchet MS"/>
                <w:b w:val="0"/>
                <w:bCs/>
              </w:rPr>
              <w:t>Définitions</w:t>
            </w:r>
            <w:bookmarkEnd w:id="178"/>
            <w:bookmarkEnd w:id="179"/>
          </w:p>
        </w:tc>
        <w:tc>
          <w:tcPr>
            <w:tcW w:w="7433" w:type="dxa"/>
            <w:tcBorders>
              <w:top w:val="nil"/>
              <w:left w:val="nil"/>
              <w:bottom w:val="nil"/>
              <w:right w:val="nil"/>
            </w:tcBorders>
            <w:shd w:val="clear" w:color="auto" w:fill="FFFFFF" w:themeFill="background1"/>
          </w:tcPr>
          <w:p w14:paraId="418CC2D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1.1</w:t>
            </w:r>
            <w:r w:rsidRPr="00C535D8">
              <w:rPr>
                <w:rFonts w:ascii="Trebuchet MS" w:hAnsi="Trebuchet MS"/>
                <w:bCs/>
                <w:szCs w:val="24"/>
              </w:rPr>
              <w:tab/>
              <w:t>Les mots et expressions suivants ont la signification qui leur est attribuée ci-après. Les termes définis apparaissent en lettres grasses.</w:t>
            </w:r>
          </w:p>
          <w:p w14:paraId="501C5919"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Prix du Marché accepté est le prix stipulé dans la Lettre de notification pour l’exécution et l’achèvement des Travaux et la reprise de toutes les malfaçons.</w:t>
            </w:r>
          </w:p>
          <w:p w14:paraId="6A92F27D"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226DA085"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Le Conciliateur est la personne désignée conjointement par le Maître d’Ouvrage et par l’Entreprise en vue de trancher les différends en première instance, conformément aux dispositions de la Clause 21. </w:t>
            </w:r>
          </w:p>
          <w:p w14:paraId="62B3D280"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La Banque désigne la Banque mondiale et se réfère à la Banque Internationale pour le </w:t>
            </w:r>
            <w:proofErr w:type="spellStart"/>
            <w:r w:rsidRPr="00C535D8">
              <w:rPr>
                <w:rFonts w:ascii="Trebuchet MS" w:hAnsi="Trebuchet MS"/>
                <w:bCs/>
                <w:szCs w:val="24"/>
              </w:rPr>
              <w:t>Recontruction</w:t>
            </w:r>
            <w:proofErr w:type="spellEnd"/>
            <w:r w:rsidRPr="00C535D8">
              <w:rPr>
                <w:rFonts w:ascii="Trebuchet MS" w:hAnsi="Trebuchet MS"/>
                <w:bCs/>
                <w:szCs w:val="24"/>
              </w:rPr>
              <w:t xml:space="preserve"> et le </w:t>
            </w:r>
            <w:proofErr w:type="spellStart"/>
            <w:r w:rsidRPr="00C535D8">
              <w:rPr>
                <w:rFonts w:ascii="Trebuchet MS" w:hAnsi="Trebuchet MS"/>
                <w:bCs/>
                <w:szCs w:val="24"/>
              </w:rPr>
              <w:t>Dévelopement</w:t>
            </w:r>
            <w:proofErr w:type="spellEnd"/>
            <w:r w:rsidRPr="00C535D8">
              <w:rPr>
                <w:rFonts w:ascii="Trebuchet MS" w:hAnsi="Trebuchet MS"/>
                <w:bCs/>
                <w:szCs w:val="24"/>
              </w:rPr>
              <w:t xml:space="preserve"> (BIRD) ou l’Association Internationale pour le Développement (AID).</w:t>
            </w:r>
          </w:p>
          <w:p w14:paraId="279F5D95"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Détail Quantitatif Estimatif signifie le devis chiffré faisant partie du marché.</w:t>
            </w:r>
          </w:p>
          <w:p w14:paraId="27D5D1E1"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 xml:space="preserve">Les Évènements donnant droit à compensation sont ceux définis à la Clause </w:t>
            </w:r>
            <w:proofErr w:type="gramStart"/>
            <w:r w:rsidRPr="00C535D8">
              <w:rPr>
                <w:rFonts w:ascii="Trebuchet MS" w:hAnsi="Trebuchet MS"/>
                <w:bCs/>
                <w:szCs w:val="24"/>
              </w:rPr>
              <w:t>40 .</w:t>
            </w:r>
            <w:proofErr w:type="gramEnd"/>
          </w:p>
          <w:p w14:paraId="50E179C8"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 xml:space="preserve">La Date d’achèvement est la date d’achèvement des Travaux donnant lieu à réception (ou émission d’un procès-verbal de réception provisoire), certifiée par le Directeur de Projet conformément à la Clause </w:t>
            </w:r>
            <w:proofErr w:type="gramStart"/>
            <w:r w:rsidRPr="00C535D8">
              <w:rPr>
                <w:rFonts w:ascii="Trebuchet MS" w:hAnsi="Trebuchet MS"/>
                <w:bCs/>
                <w:szCs w:val="24"/>
              </w:rPr>
              <w:t>49.1 .</w:t>
            </w:r>
            <w:proofErr w:type="gramEnd"/>
          </w:p>
          <w:p w14:paraId="7509CDB6"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Le Marché est le Marché entre le Maître d’Ouvrage et l’Entreprise en vue d’exécuter et d’achever les Travaux, et d’en assurer l’entretien. Il est constitué par les documents énumérés à la Clause </w:t>
            </w:r>
            <w:proofErr w:type="gramStart"/>
            <w:r w:rsidRPr="00C535D8">
              <w:rPr>
                <w:rFonts w:ascii="Trebuchet MS" w:hAnsi="Trebuchet MS"/>
                <w:bCs/>
                <w:szCs w:val="24"/>
              </w:rPr>
              <w:t>3.3 .</w:t>
            </w:r>
            <w:proofErr w:type="gramEnd"/>
          </w:p>
          <w:p w14:paraId="1425BA14"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lastRenderedPageBreak/>
              <w:t>L’Entreprise est une personne physique ou morale dont la Soumission en vue d’exécuter les Travaux a été acceptée par le Maître d’Ouvrage.</w:t>
            </w:r>
          </w:p>
          <w:p w14:paraId="06604798"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L’Offre de l’Entreprise est l’Offre complète remise par l’Entreprise au Maître d’Ouvrage.</w:t>
            </w:r>
          </w:p>
          <w:p w14:paraId="36A739C8"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Prix du Marché est le prix stipulé dans la Lettre de notification et ajusté ensuite conformément aux dispositions du Marché.</w:t>
            </w:r>
          </w:p>
          <w:p w14:paraId="486083E6"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 jour est un jour calendaire ; un mois est un mois calendaire.</w:t>
            </w:r>
          </w:p>
          <w:p w14:paraId="39B0EB04"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Travail en régie est constitué d’intrants payés sur une base horaire au titre du temps des personnels et de l’utilisation des matériels de l’Entreprise, en sus des paiements des matériaux et équipements.</w:t>
            </w:r>
          </w:p>
          <w:p w14:paraId="5334D7D6"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Une Malfaçon est toute partie des Travaux non réalisée en conformité avec les dispositions du Marché.</w:t>
            </w:r>
          </w:p>
          <w:p w14:paraId="2D490F59"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Certificat de garantie est le certificat délivré par le Directeur de Projet après correction des malfaçons par l’Entreprise.</w:t>
            </w:r>
          </w:p>
          <w:p w14:paraId="66DEA4AB"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Période de garantie est la période stipulée dans la Clause 2.12 et calculée à partir de la date d’achèvement.</w:t>
            </w:r>
          </w:p>
          <w:p w14:paraId="06601E13"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Plans comprennent les plans et dessins relatifs aux Travaux, ainsi que les calculs et autres informations présentées par le Maître d’Ouvrage (ou en son nom) ou approuvées par le Directeur de Projet en vue de l’exécution du Marché.</w:t>
            </w:r>
          </w:p>
          <w:p w14:paraId="306E6C3C"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Maître d’Ouvrage est la partie qui emploie l’Entreprise pour exécuter les Travaux, conformément à la Clause 2.1.</w:t>
            </w:r>
          </w:p>
          <w:p w14:paraId="173B0F85"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Les Equipements sont les engins et véhicules de l’Entreprise amenés temporairement sur le Site pour l’exécution des travaux.</w:t>
            </w:r>
          </w:p>
          <w:p w14:paraId="4FCF0D00"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terme « par écrit » signifie communiqué sous forme manuscrite, typographiée, imprimée ou électronique, constituant un document conservable de manière permanente.</w:t>
            </w:r>
          </w:p>
          <w:p w14:paraId="55328EDE"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Date d’achèvement prévue est la date à laquelle l’Entreprise doit achever les Travaux. La date d’achèvement prévue est stipulée dans la Clause 2.1.</w:t>
            </w:r>
          </w:p>
          <w:p w14:paraId="0F9FBAA3"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lastRenderedPageBreak/>
              <w:t>Les Matériaux sont toutes les fournitures, y compris les biens consommables, utilisés par l’Entreprise dans le cadre des Travaux.</w:t>
            </w:r>
          </w:p>
          <w:p w14:paraId="7DC7A679"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Equipements sont toute partie intégrante des Travaux qui ont une fonction mécanique, électrique, chimique ou biologique.</w:t>
            </w:r>
          </w:p>
          <w:p w14:paraId="6F4A770D" w14:textId="77777777" w:rsidR="00D10812" w:rsidRPr="00C535D8" w:rsidRDefault="00D10812" w:rsidP="00557AE0">
            <w:pPr>
              <w:numPr>
                <w:ilvl w:val="0"/>
                <w:numId w:val="69"/>
              </w:numPr>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16C61ABF"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Site est la zone définie en tant que telle dans la Clause 2.1.</w:t>
            </w:r>
          </w:p>
          <w:p w14:paraId="48FCCFF4"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Rapports d’investigation du Site sont les rapports inclus dans la Demande de Cotation ; ce sont des rapports factuels et d’interprétation relatifs aux conditions de surface et du sous-sol du Site.</w:t>
            </w:r>
          </w:p>
          <w:p w14:paraId="25C290D2"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Spécifications sont les Spécifications des Travaux incluses dans le Marché et toutes les modifications ou ajouts apportés ou approuvés par le Directeur de Projet.</w:t>
            </w:r>
          </w:p>
          <w:p w14:paraId="343A7F36"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Date de commencement figure dans la Clause 2.1. Il s’agit de la date la plus tardive convenue à laquelle l’Entreprise devra commencer l’exécution des Travaux. Elle ne coïncide pas nécessairement avec l’une des dates d’entrée en possession du Site.</w:t>
            </w:r>
          </w:p>
          <w:p w14:paraId="432F19ED"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 Sous-traitant est une personne physique ou morale qui a souscrit un contrat avec l’Entreprise en vue d’exécuter une partie des Travaux inclus dans le Marché, comprenant des travaux sur le Site.</w:t>
            </w:r>
          </w:p>
          <w:p w14:paraId="010274BD"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Travaux provisoires sont des travaux conçus, construits, installés et démontés par l’Entreprise nécessaires à la construction ou à l’installation des Travaux.</w:t>
            </w:r>
          </w:p>
          <w:p w14:paraId="56452FC1" w14:textId="77777777" w:rsidR="00D10812" w:rsidRPr="00C535D8" w:rsidRDefault="00D10812"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Une Variation est une instruction donnée par le Directeur de Projet qui entraîne une modification des Travaux.</w:t>
            </w:r>
          </w:p>
          <w:p w14:paraId="3745E8B0"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lastRenderedPageBreak/>
              <w:t>Les Travaux sont ce que l’Entreprise doit construire, installer et remettre au Maître d’Ouvrage en vertu du Marché et conformément à la définition figurant dans la Clause 2.1.</w:t>
            </w:r>
          </w:p>
          <w:p w14:paraId="0FFC8A9F"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Personnel de l’Entreprise» désigne tout le personnel que l’Entreprise utilise sur le Site ou dans d’autres endroits où les travaux sont effectués, y compris le personnel, la main d’œuvre et les autres employés de tout sous-traitant. </w:t>
            </w:r>
          </w:p>
          <w:p w14:paraId="665EB1B4"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 xml:space="preserve">« Personnel Clé » désigne les postes (le cas échéant) du personnel de l’Entreprise qui sont énoncés dans le les Spécifications. </w:t>
            </w:r>
          </w:p>
          <w:p w14:paraId="59D42C38"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 xml:space="preserve">L’expression « Exploitation et Abus Sexuels » « (EAS) » englobe les significations ci-après : </w:t>
            </w:r>
          </w:p>
          <w:p w14:paraId="3BB1346A" w14:textId="77777777" w:rsidR="00D10812" w:rsidRPr="00C535D8" w:rsidRDefault="00D10812" w:rsidP="00557AE0">
            <w:pPr>
              <w:spacing w:line="276" w:lineRule="auto"/>
              <w:ind w:left="1418"/>
              <w:jc w:val="both"/>
              <w:rPr>
                <w:rFonts w:ascii="Trebuchet MS" w:hAnsi="Trebuchet MS"/>
                <w:bCs/>
                <w:szCs w:val="24"/>
              </w:rPr>
            </w:pPr>
            <w:r w:rsidRPr="00C535D8">
              <w:rPr>
                <w:rFonts w:ascii="Trebuchet MS" w:hAnsi="Trebuchet MS"/>
                <w:bCs/>
                <w:szCs w:val="24"/>
                <w:lang w:eastAsia="en-US"/>
              </w:rPr>
              <w:t xml:space="preserve">L’Exploitation Sexuelle, </w:t>
            </w:r>
            <w:r w:rsidRPr="00C535D8">
              <w:rPr>
                <w:rFonts w:ascii="Trebuchet MS" w:hAnsi="Trebuchet MS"/>
                <w:bCs/>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183498B5" w14:textId="77777777" w:rsidR="00D10812" w:rsidRPr="00C535D8" w:rsidRDefault="00D10812" w:rsidP="00557AE0">
            <w:pPr>
              <w:spacing w:line="276" w:lineRule="auto"/>
              <w:ind w:left="1418"/>
              <w:jc w:val="both"/>
              <w:rPr>
                <w:rFonts w:ascii="Trebuchet MS" w:hAnsi="Trebuchet MS"/>
                <w:bCs/>
                <w:szCs w:val="24"/>
                <w:lang w:eastAsia="en-US"/>
              </w:rPr>
            </w:pPr>
            <w:r w:rsidRPr="00C535D8">
              <w:rPr>
                <w:rFonts w:ascii="Trebuchet MS" w:hAnsi="Trebuchet MS"/>
                <w:bCs/>
                <w:szCs w:val="24"/>
                <w:lang w:eastAsia="en-US"/>
              </w:rPr>
              <w:t xml:space="preserve">Les Abus Sexuels, définis comme toute intrusion physique ou menace d’intrusion physique de nature sexuelle, soit par force ou dans des conditions inégales ou par </w:t>
            </w:r>
            <w:proofErr w:type="gramStart"/>
            <w:r w:rsidRPr="00C535D8">
              <w:rPr>
                <w:rFonts w:ascii="Trebuchet MS" w:hAnsi="Trebuchet MS"/>
                <w:bCs/>
                <w:szCs w:val="24"/>
                <w:lang w:eastAsia="en-US"/>
              </w:rPr>
              <w:t>coercition;</w:t>
            </w:r>
            <w:proofErr w:type="gramEnd"/>
            <w:r w:rsidRPr="00C535D8">
              <w:rPr>
                <w:rFonts w:ascii="Trebuchet MS" w:hAnsi="Trebuchet MS"/>
                <w:bCs/>
                <w:szCs w:val="24"/>
                <w:lang w:eastAsia="en-US"/>
              </w:rPr>
              <w:t xml:space="preserve"> </w:t>
            </w:r>
          </w:p>
          <w:p w14:paraId="34D31532"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Le « Harcèlement Sexuel » (HS) »,</w:t>
            </w:r>
            <w:r w:rsidRPr="00C535D8">
              <w:rPr>
                <w:rFonts w:ascii="Trebuchet MS" w:hAnsi="Trebuchet MS"/>
                <w:bCs/>
                <w:szCs w:val="24"/>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20E0F6E8"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lang w:eastAsia="en-US"/>
              </w:rPr>
              <w:t xml:space="preserve">Le « Personnel du Maître d’Ouvrage » désigne le Directeur du Projet et tous les autres personnels, main d’œuvre et autres employés (le cas échéant) du Directeur de Projet et du Maître d’Ouvrage qui s’acquittent des obligations du Maître d’Ouvrage en vertu du </w:t>
            </w:r>
            <w:proofErr w:type="gramStart"/>
            <w:r w:rsidRPr="00C535D8">
              <w:rPr>
                <w:rFonts w:ascii="Trebuchet MS" w:hAnsi="Trebuchet MS"/>
                <w:bCs/>
                <w:szCs w:val="24"/>
                <w:lang w:eastAsia="en-US"/>
              </w:rPr>
              <w:t>Marché;</w:t>
            </w:r>
            <w:proofErr w:type="gramEnd"/>
            <w:r w:rsidRPr="00C535D8">
              <w:rPr>
                <w:rFonts w:ascii="Trebuchet MS" w:hAnsi="Trebuchet MS"/>
                <w:bCs/>
                <w:szCs w:val="24"/>
                <w:lang w:eastAsia="en-US"/>
              </w:rPr>
              <w:t xml:space="preserve"> et tout autre personnel identifié comme personnel du Maître d’Ouvrage, par notification faite par le Maître d’Ouvrage ou le Directeur  du Projet adressée à l’Entreprise.</w:t>
            </w:r>
          </w:p>
        </w:tc>
        <w:tc>
          <w:tcPr>
            <w:tcW w:w="10065" w:type="dxa"/>
            <w:tcBorders>
              <w:top w:val="nil"/>
              <w:left w:val="nil"/>
              <w:bottom w:val="nil"/>
              <w:right w:val="nil"/>
            </w:tcBorders>
            <w:shd w:val="clear" w:color="auto" w:fill="FFFFFF" w:themeFill="background1"/>
          </w:tcPr>
          <w:p w14:paraId="716CF0A7" w14:textId="77777777" w:rsidR="00D10812" w:rsidRPr="00C535D8" w:rsidRDefault="00D10812"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
        </w:tc>
      </w:tr>
      <w:tr w:rsidR="00D10812" w:rsidRPr="00C535D8" w14:paraId="2D73DED2" w14:textId="77777777" w:rsidTr="00557AE0">
        <w:tc>
          <w:tcPr>
            <w:tcW w:w="2632" w:type="dxa"/>
            <w:tcBorders>
              <w:top w:val="nil"/>
              <w:left w:val="nil"/>
              <w:bottom w:val="nil"/>
              <w:right w:val="nil"/>
            </w:tcBorders>
          </w:tcPr>
          <w:p w14:paraId="28951B05" w14:textId="77777777" w:rsidR="00D10812" w:rsidRPr="00C535D8" w:rsidRDefault="00D10812" w:rsidP="00557AE0">
            <w:pPr>
              <w:pStyle w:val="00SectionVIIISubtitle"/>
              <w:spacing w:after="0" w:line="276" w:lineRule="auto"/>
              <w:jc w:val="both"/>
              <w:rPr>
                <w:rFonts w:ascii="Trebuchet MS" w:hAnsi="Trebuchet MS"/>
                <w:b w:val="0"/>
                <w:bCs/>
              </w:rPr>
            </w:pPr>
            <w:bookmarkStart w:id="180" w:name="_Toc60920399"/>
            <w:r w:rsidRPr="00C535D8">
              <w:rPr>
                <w:rFonts w:ascii="Trebuchet MS" w:hAnsi="Trebuchet MS"/>
                <w:b w:val="0"/>
                <w:bCs/>
              </w:rPr>
              <w:lastRenderedPageBreak/>
              <w:t>Informations spécifiques au Marché</w:t>
            </w:r>
            <w:bookmarkEnd w:id="180"/>
          </w:p>
        </w:tc>
        <w:tc>
          <w:tcPr>
            <w:tcW w:w="7433" w:type="dxa"/>
            <w:tcBorders>
              <w:top w:val="nil"/>
              <w:left w:val="nil"/>
              <w:bottom w:val="nil"/>
              <w:right w:val="nil"/>
            </w:tcBorders>
          </w:tcPr>
          <w:p w14:paraId="7B3A512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w:t>
            </w:r>
            <w:r w:rsidRPr="00C535D8">
              <w:rPr>
                <w:rFonts w:ascii="Trebuchet MS" w:hAnsi="Trebuchet MS"/>
                <w:bCs/>
                <w:szCs w:val="24"/>
              </w:rPr>
              <w:tab/>
              <w:t xml:space="preserve">Généralités </w:t>
            </w:r>
          </w:p>
          <w:p w14:paraId="07472F51" w14:textId="77777777" w:rsidR="00D10812" w:rsidRPr="00C535D8" w:rsidRDefault="00D10812" w:rsidP="00557AE0">
            <w:pPr>
              <w:overflowPunct w:val="0"/>
              <w:spacing w:line="276" w:lineRule="auto"/>
              <w:ind w:left="878" w:right="43" w:hanging="270"/>
              <w:jc w:val="both"/>
              <w:textAlignment w:val="baseline"/>
              <w:rPr>
                <w:rFonts w:ascii="Trebuchet MS" w:hAnsi="Trebuchet MS"/>
                <w:bCs/>
                <w:iCs/>
                <w:szCs w:val="24"/>
                <w:u w:val="single"/>
              </w:rPr>
            </w:pPr>
            <w:r w:rsidRPr="00C535D8">
              <w:rPr>
                <w:rFonts w:ascii="Trebuchet MS" w:hAnsi="Trebuchet MS"/>
                <w:bCs/>
                <w:szCs w:val="24"/>
              </w:rPr>
              <w:t xml:space="preserve">a) Le Maître d’Ouvrage est : </w:t>
            </w:r>
            <w:r w:rsidRPr="00C535D8">
              <w:rPr>
                <w:rFonts w:ascii="Trebuchet MS" w:hAnsi="Trebuchet MS"/>
                <w:bCs/>
                <w:iCs/>
                <w:szCs w:val="24"/>
              </w:rPr>
              <w:t>Le Maire de la COMMUNE DE MOGODE ;</w:t>
            </w:r>
          </w:p>
          <w:p w14:paraId="50EEDF1C" w14:textId="77777777" w:rsidR="00D10812" w:rsidRPr="00C535D8" w:rsidRDefault="00D10812" w:rsidP="00557AE0">
            <w:pPr>
              <w:overflowPunct w:val="0"/>
              <w:spacing w:line="276" w:lineRule="auto"/>
              <w:ind w:left="878" w:right="43" w:hanging="270"/>
              <w:jc w:val="both"/>
              <w:textAlignment w:val="baseline"/>
              <w:rPr>
                <w:rFonts w:ascii="Trebuchet MS" w:hAnsi="Trebuchet MS"/>
                <w:bCs/>
                <w:iCs/>
                <w:szCs w:val="24"/>
              </w:rPr>
            </w:pPr>
            <w:r w:rsidRPr="00C535D8">
              <w:rPr>
                <w:rFonts w:ascii="Trebuchet MS" w:hAnsi="Trebuchet MS"/>
                <w:bCs/>
                <w:iCs/>
                <w:szCs w:val="24"/>
              </w:rPr>
              <w:t xml:space="preserve">Chef service des Marchés est : le </w:t>
            </w:r>
            <w:r w:rsidRPr="00C535D8">
              <w:rPr>
                <w:rFonts w:ascii="Trebuchet MS" w:hAnsi="Trebuchet MS"/>
                <w:bCs/>
                <w:szCs w:val="24"/>
              </w:rPr>
              <w:t xml:space="preserve">Chef Service Technique de la Commune de </w:t>
            </w:r>
            <w:proofErr w:type="spellStart"/>
            <w:r w:rsidRPr="00C535D8">
              <w:rPr>
                <w:rFonts w:ascii="Trebuchet MS" w:hAnsi="Trebuchet MS"/>
                <w:bCs/>
                <w:szCs w:val="24"/>
              </w:rPr>
              <w:t>Mogodé</w:t>
            </w:r>
            <w:proofErr w:type="spellEnd"/>
            <w:r w:rsidRPr="00C535D8">
              <w:rPr>
                <w:rFonts w:ascii="Trebuchet MS" w:hAnsi="Trebuchet MS"/>
                <w:bCs/>
                <w:iCs/>
                <w:szCs w:val="24"/>
              </w:rPr>
              <w:t> ;</w:t>
            </w:r>
          </w:p>
          <w:p w14:paraId="76F22736" w14:textId="77777777" w:rsidR="00D10812" w:rsidRPr="00C535D8" w:rsidRDefault="00D10812" w:rsidP="00557AE0">
            <w:pPr>
              <w:overflowPunct w:val="0"/>
              <w:spacing w:line="276" w:lineRule="auto"/>
              <w:ind w:left="878" w:right="43" w:hanging="270"/>
              <w:jc w:val="both"/>
              <w:textAlignment w:val="baseline"/>
              <w:rPr>
                <w:rFonts w:ascii="Trebuchet MS" w:hAnsi="Trebuchet MS"/>
                <w:bCs/>
                <w:iCs/>
                <w:szCs w:val="24"/>
              </w:rPr>
            </w:pPr>
            <w:r w:rsidRPr="00C535D8">
              <w:rPr>
                <w:rFonts w:ascii="Trebuchet MS" w:hAnsi="Trebuchet MS"/>
                <w:bCs/>
                <w:iCs/>
                <w:szCs w:val="24"/>
              </w:rPr>
              <w:t>L’Ingénieur du Marché : est le départemental du MINTP</w:t>
            </w:r>
          </w:p>
          <w:p w14:paraId="42D72DFD" w14:textId="77777777" w:rsidR="00D10812" w:rsidRPr="00C535D8" w:rsidRDefault="00D10812" w:rsidP="00557AE0">
            <w:pPr>
              <w:overflowPunct w:val="0"/>
              <w:spacing w:line="276" w:lineRule="auto"/>
              <w:ind w:left="878" w:right="43" w:hanging="270"/>
              <w:jc w:val="both"/>
              <w:textAlignment w:val="baseline"/>
              <w:rPr>
                <w:rFonts w:ascii="Trebuchet MS" w:hAnsi="Trebuchet MS"/>
                <w:bCs/>
                <w:iCs/>
                <w:szCs w:val="24"/>
              </w:rPr>
            </w:pPr>
          </w:p>
          <w:p w14:paraId="540C27FD" w14:textId="77777777" w:rsidR="00D10812" w:rsidRPr="00C535D8" w:rsidRDefault="00D10812" w:rsidP="00557AE0">
            <w:pPr>
              <w:overflowPunct w:val="0"/>
              <w:spacing w:line="276" w:lineRule="auto"/>
              <w:ind w:left="878" w:right="43" w:hanging="270"/>
              <w:jc w:val="both"/>
              <w:textAlignment w:val="baseline"/>
              <w:rPr>
                <w:rFonts w:ascii="Trebuchet MS" w:hAnsi="Trebuchet MS"/>
                <w:bCs/>
                <w:szCs w:val="24"/>
              </w:rPr>
            </w:pPr>
          </w:p>
          <w:p w14:paraId="7166F005" w14:textId="77777777" w:rsidR="00D10812" w:rsidRPr="00C535D8" w:rsidRDefault="00D10812" w:rsidP="00557AE0">
            <w:pPr>
              <w:overflowPunct w:val="0"/>
              <w:spacing w:line="276" w:lineRule="auto"/>
              <w:ind w:left="878" w:right="43" w:hanging="270"/>
              <w:jc w:val="both"/>
              <w:textAlignment w:val="baseline"/>
              <w:rPr>
                <w:rFonts w:ascii="Trebuchet MS" w:hAnsi="Trebuchet MS"/>
                <w:bCs/>
                <w:szCs w:val="24"/>
              </w:rPr>
            </w:pPr>
            <w:r w:rsidRPr="00C535D8">
              <w:rPr>
                <w:rFonts w:ascii="Trebuchet MS" w:hAnsi="Trebuchet MS"/>
                <w:bCs/>
                <w:szCs w:val="24"/>
              </w:rPr>
              <w:t xml:space="preserve">b) La Date d’achèvement prévue pour l’ensemble des Travaux est la suivante : </w:t>
            </w:r>
            <w:r w:rsidRPr="00C535D8">
              <w:rPr>
                <w:rFonts w:ascii="Trebuchet MS" w:hAnsi="Trebuchet MS"/>
                <w:bCs/>
                <w:i/>
                <w:iCs/>
                <w:szCs w:val="24"/>
                <w:u w:val="single"/>
              </w:rPr>
              <w:t>____________________</w:t>
            </w:r>
            <w:r w:rsidRPr="00C535D8">
              <w:rPr>
                <w:rFonts w:ascii="Trebuchet MS" w:hAnsi="Trebuchet MS"/>
                <w:bCs/>
                <w:i/>
                <w:iCs/>
                <w:szCs w:val="24"/>
              </w:rPr>
              <w:t xml:space="preserve"> </w:t>
            </w:r>
          </w:p>
          <w:p w14:paraId="1512EB3A" w14:textId="77777777" w:rsidR="00D10812" w:rsidRPr="00C535D8" w:rsidRDefault="00D10812"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c) Le Directeur de Projet (Chef service) est : Chef Service Technique de la Commune de </w:t>
            </w:r>
            <w:proofErr w:type="spellStart"/>
            <w:r w:rsidRPr="00C535D8">
              <w:rPr>
                <w:rFonts w:ascii="Trebuchet MS" w:hAnsi="Trebuchet MS"/>
                <w:bCs/>
                <w:szCs w:val="24"/>
              </w:rPr>
              <w:t>Mogodé</w:t>
            </w:r>
            <w:proofErr w:type="spellEnd"/>
            <w:r w:rsidRPr="00C535D8">
              <w:rPr>
                <w:rFonts w:ascii="Trebuchet MS" w:hAnsi="Trebuchet MS"/>
                <w:bCs/>
                <w:szCs w:val="24"/>
              </w:rPr>
              <w:t xml:space="preserve">, </w:t>
            </w:r>
            <w:proofErr w:type="gramStart"/>
            <w:r w:rsidRPr="00C535D8">
              <w:rPr>
                <w:rFonts w:ascii="Trebuchet MS" w:hAnsi="Trebuchet MS"/>
                <w:bCs/>
                <w:szCs w:val="24"/>
              </w:rPr>
              <w:t>Adresse:</w:t>
            </w:r>
            <w:proofErr w:type="gramEnd"/>
            <w:r w:rsidRPr="00C535D8">
              <w:rPr>
                <w:rFonts w:ascii="Trebuchet MS" w:hAnsi="Trebuchet MS"/>
                <w:bCs/>
                <w:szCs w:val="24"/>
              </w:rPr>
              <w:t xml:space="preserve"> </w:t>
            </w:r>
            <w:hyperlink r:id="rId32" w:history="1">
              <w:r w:rsidRPr="00C535D8">
                <w:rPr>
                  <w:rStyle w:val="Lienhypertexte"/>
                  <w:rFonts w:ascii="Trebuchet MS" w:hAnsi="Trebuchet MS"/>
                  <w:bCs/>
                  <w:szCs w:val="24"/>
                </w:rPr>
                <w:t>djaliskodjiz@gmail.com</w:t>
              </w:r>
            </w:hyperlink>
            <w:r w:rsidRPr="00C535D8">
              <w:rPr>
                <w:rFonts w:ascii="Trebuchet MS" w:hAnsi="Trebuchet MS"/>
                <w:bCs/>
                <w:szCs w:val="24"/>
              </w:rPr>
              <w:t xml:space="preserve">, Tel: 676 162 278/694 434 131 </w:t>
            </w:r>
          </w:p>
          <w:p w14:paraId="11D6C9D8" w14:textId="77777777" w:rsidR="00D10812" w:rsidRPr="00C535D8" w:rsidRDefault="00D10812" w:rsidP="00557AE0">
            <w:pPr>
              <w:overflowPunct w:val="0"/>
              <w:spacing w:line="276" w:lineRule="auto"/>
              <w:ind w:left="878" w:right="43" w:hanging="266"/>
              <w:jc w:val="both"/>
              <w:textAlignment w:val="baseline"/>
              <w:rPr>
                <w:rFonts w:ascii="Trebuchet MS" w:hAnsi="Trebuchet MS"/>
                <w:bCs/>
                <w:szCs w:val="24"/>
              </w:rPr>
            </w:pPr>
          </w:p>
          <w:p w14:paraId="780A18AA" w14:textId="77777777" w:rsidR="00D10812" w:rsidRPr="00C535D8" w:rsidRDefault="00D10812"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d) Le Site est situé </w:t>
            </w:r>
            <w:proofErr w:type="gramStart"/>
            <w:r w:rsidRPr="00C535D8">
              <w:rPr>
                <w:rFonts w:ascii="Trebuchet MS" w:hAnsi="Trebuchet MS"/>
                <w:bCs/>
                <w:szCs w:val="24"/>
              </w:rPr>
              <w:t>à:</w:t>
            </w:r>
            <w:proofErr w:type="gramEnd"/>
            <w:r w:rsidRPr="00C535D8">
              <w:rPr>
                <w:rFonts w:ascii="Trebuchet MS" w:hAnsi="Trebuchet MS"/>
                <w:bCs/>
                <w:szCs w:val="24"/>
              </w:rPr>
              <w:t xml:space="preserve"> AMSA et SIRAKOUTI</w:t>
            </w:r>
            <w:r w:rsidRPr="00C535D8">
              <w:rPr>
                <w:rFonts w:ascii="Trebuchet MS" w:hAnsi="Trebuchet MS"/>
                <w:bCs/>
                <w:i/>
                <w:iCs/>
                <w:szCs w:val="24"/>
              </w:rPr>
              <w:t xml:space="preserve"> de   , COMMUNE DE MOGODE, Département du MAYO-</w:t>
            </w:r>
            <w:proofErr w:type="spellStart"/>
            <w:r w:rsidRPr="00C535D8">
              <w:rPr>
                <w:rFonts w:ascii="Trebuchet MS" w:hAnsi="Trebuchet MS"/>
                <w:bCs/>
                <w:i/>
                <w:iCs/>
                <w:szCs w:val="24"/>
              </w:rPr>
              <w:t>Tsanga</w:t>
            </w:r>
            <w:proofErr w:type="spellEnd"/>
            <w:r w:rsidRPr="00C535D8">
              <w:rPr>
                <w:rFonts w:ascii="Trebuchet MS" w:hAnsi="Trebuchet MS"/>
                <w:bCs/>
                <w:i/>
                <w:iCs/>
                <w:szCs w:val="24"/>
              </w:rPr>
              <w:t xml:space="preserve">, Région de l'Extrême Nord </w:t>
            </w:r>
            <w:r w:rsidRPr="00C535D8">
              <w:rPr>
                <w:rFonts w:ascii="Trebuchet MS" w:hAnsi="Trebuchet MS"/>
                <w:bCs/>
                <w:szCs w:val="24"/>
              </w:rPr>
              <w:t xml:space="preserve">et est défini dans les plans No. </w:t>
            </w:r>
            <w:r w:rsidRPr="00C535D8">
              <w:rPr>
                <w:rFonts w:ascii="Trebuchet MS" w:hAnsi="Trebuchet MS"/>
                <w:bCs/>
                <w:i/>
                <w:iCs/>
                <w:szCs w:val="24"/>
              </w:rPr>
              <w:t>[</w:t>
            </w:r>
            <w:proofErr w:type="gramStart"/>
            <w:r w:rsidRPr="00C535D8">
              <w:rPr>
                <w:rFonts w:ascii="Trebuchet MS" w:hAnsi="Trebuchet MS"/>
                <w:bCs/>
                <w:i/>
                <w:iCs/>
                <w:szCs w:val="24"/>
                <w:u w:val="single"/>
              </w:rPr>
              <w:t>insérer</w:t>
            </w:r>
            <w:proofErr w:type="gramEnd"/>
            <w:r w:rsidRPr="00C535D8">
              <w:rPr>
                <w:rFonts w:ascii="Trebuchet MS" w:hAnsi="Trebuchet MS"/>
                <w:bCs/>
                <w:i/>
                <w:iCs/>
                <w:szCs w:val="24"/>
                <w:u w:val="single"/>
              </w:rPr>
              <w:t xml:space="preserve"> le numéro</w:t>
            </w:r>
            <w:r w:rsidRPr="00C535D8">
              <w:rPr>
                <w:rFonts w:ascii="Trebuchet MS" w:hAnsi="Trebuchet MS"/>
                <w:bCs/>
                <w:i/>
                <w:iCs/>
                <w:szCs w:val="24"/>
              </w:rPr>
              <w:t>]</w:t>
            </w:r>
            <w:r w:rsidRPr="00C535D8">
              <w:rPr>
                <w:rFonts w:ascii="Trebuchet MS" w:hAnsi="Trebuchet MS"/>
                <w:bCs/>
                <w:szCs w:val="24"/>
              </w:rPr>
              <w:t xml:space="preserve"> </w:t>
            </w:r>
          </w:p>
          <w:p w14:paraId="3661309D" w14:textId="77777777" w:rsidR="00D10812" w:rsidRPr="00C535D8" w:rsidRDefault="00D10812" w:rsidP="00557AE0">
            <w:pPr>
              <w:overflowPunct w:val="0"/>
              <w:spacing w:line="276" w:lineRule="auto"/>
              <w:ind w:left="1152" w:right="43" w:hanging="540"/>
              <w:jc w:val="both"/>
              <w:textAlignment w:val="baseline"/>
              <w:rPr>
                <w:rFonts w:ascii="Trebuchet MS" w:hAnsi="Trebuchet MS"/>
                <w:bCs/>
                <w:szCs w:val="24"/>
              </w:rPr>
            </w:pPr>
            <w:r w:rsidRPr="00C535D8">
              <w:rPr>
                <w:rFonts w:ascii="Trebuchet MS" w:hAnsi="Trebuchet MS"/>
                <w:bCs/>
                <w:szCs w:val="24"/>
              </w:rPr>
              <w:t xml:space="preserve">e) La Date de commencement </w:t>
            </w:r>
            <w:proofErr w:type="gramStart"/>
            <w:r w:rsidRPr="00C535D8">
              <w:rPr>
                <w:rFonts w:ascii="Trebuchet MS" w:hAnsi="Trebuchet MS"/>
                <w:bCs/>
                <w:szCs w:val="24"/>
              </w:rPr>
              <w:t>sera:</w:t>
            </w:r>
            <w:proofErr w:type="gramEnd"/>
            <w:r w:rsidRPr="00C535D8">
              <w:rPr>
                <w:rFonts w:ascii="Trebuchet MS" w:hAnsi="Trebuchet MS"/>
                <w:bCs/>
                <w:szCs w:val="24"/>
              </w:rPr>
              <w:t xml:space="preserve"> la date de notification de l’ordre de service de commencer</w:t>
            </w:r>
          </w:p>
          <w:p w14:paraId="4992BE71" w14:textId="77777777" w:rsidR="00D10812" w:rsidRPr="00C535D8" w:rsidRDefault="00D10812"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f) Les travaux se composent de : </w:t>
            </w:r>
          </w:p>
          <w:tbl>
            <w:tblPr>
              <w:tblW w:w="6059" w:type="dxa"/>
              <w:jc w:val="center"/>
              <w:tblLayout w:type="fixed"/>
              <w:tblCellMar>
                <w:left w:w="70" w:type="dxa"/>
                <w:right w:w="70" w:type="dxa"/>
              </w:tblCellMar>
              <w:tblLook w:val="04A0" w:firstRow="1" w:lastRow="0" w:firstColumn="1" w:lastColumn="0" w:noHBand="0" w:noVBand="1"/>
            </w:tblPr>
            <w:tblGrid>
              <w:gridCol w:w="686"/>
              <w:gridCol w:w="5373"/>
            </w:tblGrid>
            <w:tr w:rsidR="00D10812" w:rsidRPr="00C535D8" w14:paraId="76853E17" w14:textId="77777777" w:rsidTr="00557AE0">
              <w:trPr>
                <w:trHeight w:val="435"/>
                <w:jc w:val="center"/>
              </w:trPr>
              <w:tc>
                <w:tcPr>
                  <w:tcW w:w="686" w:type="dxa"/>
                  <w:tcBorders>
                    <w:top w:val="single" w:sz="4" w:space="0" w:color="000000"/>
                    <w:left w:val="nil"/>
                    <w:bottom w:val="nil"/>
                    <w:right w:val="nil"/>
                    <w:tl2br w:val="nil"/>
                  </w:tcBorders>
                  <w:shd w:val="clear" w:color="auto" w:fill="FFFFFF"/>
                  <w:noWrap/>
                  <w:vAlign w:val="bottom"/>
                </w:tcPr>
                <w:p w14:paraId="1DA0D2DD" w14:textId="77777777" w:rsidR="00D10812" w:rsidRPr="00C535D8" w:rsidRDefault="00D10812" w:rsidP="00557AE0">
                  <w:pPr>
                    <w:jc w:val="center"/>
                    <w:rPr>
                      <w:sz w:val="22"/>
                    </w:rPr>
                  </w:pPr>
                  <w:r w:rsidRPr="00C535D8">
                    <w:rPr>
                      <w:sz w:val="22"/>
                    </w:rPr>
                    <w:t>N°</w:t>
                  </w:r>
                </w:p>
              </w:tc>
              <w:tc>
                <w:tcPr>
                  <w:tcW w:w="5373" w:type="dxa"/>
                  <w:tcBorders>
                    <w:top w:val="single" w:sz="4" w:space="0" w:color="000000"/>
                    <w:left w:val="nil"/>
                    <w:bottom w:val="nil"/>
                    <w:right w:val="nil"/>
                  </w:tcBorders>
                  <w:shd w:val="clear" w:color="auto" w:fill="FFFFFF"/>
                  <w:vAlign w:val="center"/>
                </w:tcPr>
                <w:p w14:paraId="3DC62BA5" w14:textId="77777777" w:rsidR="00D10812" w:rsidRPr="00C535D8" w:rsidRDefault="00D10812" w:rsidP="00557AE0">
                  <w:pPr>
                    <w:rPr>
                      <w:sz w:val="22"/>
                    </w:rPr>
                  </w:pPr>
                  <w:r w:rsidRPr="00C535D8">
                    <w:rPr>
                      <w:bCs/>
                      <w:sz w:val="22"/>
                    </w:rPr>
                    <w:t>LOT 100 TRAVAUX PREPARATOIRE</w:t>
                  </w:r>
                </w:p>
              </w:tc>
            </w:tr>
            <w:tr w:rsidR="00D10812" w:rsidRPr="00C535D8" w14:paraId="6351A811" w14:textId="77777777" w:rsidTr="00557AE0">
              <w:trPr>
                <w:trHeight w:val="278"/>
                <w:jc w:val="center"/>
              </w:trPr>
              <w:tc>
                <w:tcPr>
                  <w:tcW w:w="686" w:type="dxa"/>
                  <w:tcBorders>
                    <w:top w:val="nil"/>
                    <w:left w:val="nil"/>
                    <w:bottom w:val="nil"/>
                    <w:right w:val="nil"/>
                  </w:tcBorders>
                  <w:shd w:val="clear" w:color="auto" w:fill="FFFFFF"/>
                  <w:noWrap/>
                  <w:vAlign w:val="bottom"/>
                </w:tcPr>
                <w:p w14:paraId="70AC00CC" w14:textId="77777777" w:rsidR="00D10812" w:rsidRPr="00C535D8" w:rsidRDefault="00D10812" w:rsidP="00557AE0">
                  <w:pPr>
                    <w:jc w:val="center"/>
                    <w:rPr>
                      <w:sz w:val="22"/>
                    </w:rPr>
                  </w:pPr>
                  <w:r w:rsidRPr="00C535D8">
                    <w:rPr>
                      <w:sz w:val="22"/>
                    </w:rPr>
                    <w:t>101</w:t>
                  </w:r>
                </w:p>
              </w:tc>
              <w:tc>
                <w:tcPr>
                  <w:tcW w:w="5373" w:type="dxa"/>
                  <w:tcBorders>
                    <w:top w:val="nil"/>
                    <w:left w:val="nil"/>
                    <w:bottom w:val="nil"/>
                    <w:right w:val="nil"/>
                  </w:tcBorders>
                  <w:shd w:val="clear" w:color="auto" w:fill="FFFFFF"/>
                  <w:vAlign w:val="center"/>
                </w:tcPr>
                <w:p w14:paraId="11A78979" w14:textId="77777777" w:rsidR="00D10812" w:rsidRPr="00C535D8" w:rsidRDefault="00D10812" w:rsidP="00557AE0">
                  <w:pPr>
                    <w:rPr>
                      <w:sz w:val="22"/>
                    </w:rPr>
                  </w:pPr>
                  <w:r w:rsidRPr="00C535D8">
                    <w:rPr>
                      <w:sz w:val="22"/>
                    </w:rPr>
                    <w:t xml:space="preserve"> Installation de chantier et implantation</w:t>
                  </w:r>
                </w:p>
              </w:tc>
            </w:tr>
            <w:tr w:rsidR="00D10812" w:rsidRPr="00C535D8" w14:paraId="5D29FCAC" w14:textId="77777777" w:rsidTr="00557AE0">
              <w:trPr>
                <w:trHeight w:val="278"/>
                <w:jc w:val="center"/>
              </w:trPr>
              <w:tc>
                <w:tcPr>
                  <w:tcW w:w="686" w:type="dxa"/>
                  <w:tcBorders>
                    <w:top w:val="nil"/>
                    <w:left w:val="nil"/>
                    <w:bottom w:val="nil"/>
                    <w:right w:val="nil"/>
                  </w:tcBorders>
                  <w:shd w:val="clear" w:color="auto" w:fill="FFFFFF"/>
                  <w:noWrap/>
                  <w:vAlign w:val="center"/>
                </w:tcPr>
                <w:p w14:paraId="4EA98E75" w14:textId="77777777" w:rsidR="00D10812" w:rsidRPr="00C535D8" w:rsidRDefault="00D10812" w:rsidP="00557AE0">
                  <w:pPr>
                    <w:jc w:val="center"/>
                    <w:rPr>
                      <w:sz w:val="22"/>
                    </w:rPr>
                  </w:pPr>
                  <w:r w:rsidRPr="00C535D8">
                    <w:rPr>
                      <w:sz w:val="22"/>
                    </w:rPr>
                    <w:t>102</w:t>
                  </w:r>
                </w:p>
              </w:tc>
              <w:tc>
                <w:tcPr>
                  <w:tcW w:w="5373" w:type="dxa"/>
                  <w:tcBorders>
                    <w:top w:val="nil"/>
                    <w:left w:val="nil"/>
                    <w:bottom w:val="nil"/>
                    <w:right w:val="nil"/>
                  </w:tcBorders>
                  <w:shd w:val="clear" w:color="auto" w:fill="FFFFFF"/>
                  <w:vAlign w:val="center"/>
                </w:tcPr>
                <w:p w14:paraId="59CB0920" w14:textId="77777777" w:rsidR="00D10812" w:rsidRPr="00C535D8" w:rsidRDefault="00D10812" w:rsidP="00557AE0">
                  <w:pPr>
                    <w:rPr>
                      <w:sz w:val="22"/>
                    </w:rPr>
                  </w:pPr>
                  <w:r w:rsidRPr="00C535D8">
                    <w:rPr>
                      <w:sz w:val="22"/>
                    </w:rPr>
                    <w:t>Amené et replis du chantier</w:t>
                  </w:r>
                </w:p>
              </w:tc>
            </w:tr>
            <w:tr w:rsidR="00D10812" w:rsidRPr="00C535D8" w14:paraId="5CB0E932" w14:textId="77777777" w:rsidTr="00557AE0">
              <w:trPr>
                <w:trHeight w:val="278"/>
                <w:jc w:val="center"/>
              </w:trPr>
              <w:tc>
                <w:tcPr>
                  <w:tcW w:w="686" w:type="dxa"/>
                  <w:tcBorders>
                    <w:top w:val="nil"/>
                    <w:left w:val="nil"/>
                    <w:bottom w:val="nil"/>
                    <w:right w:val="nil"/>
                  </w:tcBorders>
                  <w:shd w:val="clear" w:color="auto" w:fill="FFFFFF"/>
                  <w:noWrap/>
                  <w:vAlign w:val="center"/>
                </w:tcPr>
                <w:p w14:paraId="2ECF297A" w14:textId="77777777" w:rsidR="00D10812" w:rsidRPr="00C535D8" w:rsidRDefault="00D10812" w:rsidP="00557AE0">
                  <w:pPr>
                    <w:jc w:val="center"/>
                    <w:rPr>
                      <w:sz w:val="22"/>
                    </w:rPr>
                  </w:pPr>
                </w:p>
              </w:tc>
              <w:tc>
                <w:tcPr>
                  <w:tcW w:w="5373" w:type="dxa"/>
                  <w:tcBorders>
                    <w:top w:val="nil"/>
                    <w:left w:val="nil"/>
                    <w:bottom w:val="nil"/>
                    <w:right w:val="nil"/>
                  </w:tcBorders>
                  <w:shd w:val="clear" w:color="auto" w:fill="FFFFFF"/>
                  <w:vAlign w:val="center"/>
                </w:tcPr>
                <w:p w14:paraId="5C7702BD" w14:textId="77777777" w:rsidR="00D10812" w:rsidRPr="00C535D8" w:rsidRDefault="00D10812" w:rsidP="00557AE0">
                  <w:pPr>
                    <w:rPr>
                      <w:sz w:val="22"/>
                    </w:rPr>
                  </w:pPr>
                  <w:r w:rsidRPr="00C535D8">
                    <w:rPr>
                      <w:bCs/>
                      <w:sz w:val="22"/>
                    </w:rPr>
                    <w:t xml:space="preserve">LOT 200 DALOT </w:t>
                  </w:r>
                </w:p>
              </w:tc>
            </w:tr>
            <w:tr w:rsidR="00D10812" w:rsidRPr="00C535D8" w14:paraId="4BF10366" w14:textId="77777777" w:rsidTr="00557AE0">
              <w:trPr>
                <w:trHeight w:val="278"/>
                <w:jc w:val="center"/>
              </w:trPr>
              <w:tc>
                <w:tcPr>
                  <w:tcW w:w="686" w:type="dxa"/>
                  <w:tcBorders>
                    <w:top w:val="nil"/>
                    <w:left w:val="nil"/>
                    <w:bottom w:val="nil"/>
                    <w:right w:val="nil"/>
                  </w:tcBorders>
                  <w:shd w:val="clear" w:color="auto" w:fill="FFFFFF"/>
                  <w:noWrap/>
                  <w:vAlign w:val="center"/>
                </w:tcPr>
                <w:p w14:paraId="09EF0985" w14:textId="77777777" w:rsidR="00D10812" w:rsidRPr="00C535D8" w:rsidRDefault="00D10812" w:rsidP="00557AE0">
                  <w:pPr>
                    <w:jc w:val="center"/>
                    <w:rPr>
                      <w:sz w:val="22"/>
                    </w:rPr>
                  </w:pPr>
                  <w:r w:rsidRPr="00C535D8">
                    <w:rPr>
                      <w:sz w:val="22"/>
                    </w:rPr>
                    <w:t>201</w:t>
                  </w:r>
                </w:p>
              </w:tc>
              <w:tc>
                <w:tcPr>
                  <w:tcW w:w="5373" w:type="dxa"/>
                  <w:tcBorders>
                    <w:top w:val="nil"/>
                    <w:left w:val="nil"/>
                    <w:bottom w:val="nil"/>
                    <w:right w:val="nil"/>
                  </w:tcBorders>
                  <w:shd w:val="clear" w:color="auto" w:fill="FFFFFF"/>
                  <w:vAlign w:val="center"/>
                </w:tcPr>
                <w:p w14:paraId="324CEB70" w14:textId="77777777" w:rsidR="00D10812" w:rsidRPr="00C535D8" w:rsidRDefault="00D10812" w:rsidP="00557AE0">
                  <w:pPr>
                    <w:rPr>
                      <w:sz w:val="22"/>
                    </w:rPr>
                  </w:pPr>
                  <w:r w:rsidRPr="00C535D8">
                    <w:rPr>
                      <w:sz w:val="22"/>
                    </w:rPr>
                    <w:t xml:space="preserve">Fouilles en rigole </w:t>
                  </w:r>
                </w:p>
              </w:tc>
            </w:tr>
            <w:tr w:rsidR="00D10812" w:rsidRPr="00C535D8" w14:paraId="03CC9076" w14:textId="77777777" w:rsidTr="00557AE0">
              <w:trPr>
                <w:trHeight w:val="278"/>
                <w:jc w:val="center"/>
              </w:trPr>
              <w:tc>
                <w:tcPr>
                  <w:tcW w:w="686" w:type="dxa"/>
                  <w:tcBorders>
                    <w:top w:val="nil"/>
                    <w:left w:val="nil"/>
                    <w:bottom w:val="nil"/>
                    <w:right w:val="nil"/>
                  </w:tcBorders>
                  <w:shd w:val="clear" w:color="auto" w:fill="FFFFFF"/>
                  <w:noWrap/>
                  <w:vAlign w:val="center"/>
                </w:tcPr>
                <w:p w14:paraId="781C467B" w14:textId="77777777" w:rsidR="00D10812" w:rsidRPr="00C535D8" w:rsidRDefault="00D10812" w:rsidP="00557AE0">
                  <w:pPr>
                    <w:jc w:val="center"/>
                    <w:rPr>
                      <w:sz w:val="22"/>
                    </w:rPr>
                  </w:pPr>
                  <w:r w:rsidRPr="00C535D8">
                    <w:rPr>
                      <w:sz w:val="22"/>
                    </w:rPr>
                    <w:t>202</w:t>
                  </w:r>
                </w:p>
              </w:tc>
              <w:tc>
                <w:tcPr>
                  <w:tcW w:w="5373" w:type="dxa"/>
                  <w:tcBorders>
                    <w:top w:val="nil"/>
                    <w:left w:val="nil"/>
                    <w:bottom w:val="nil"/>
                    <w:right w:val="nil"/>
                  </w:tcBorders>
                  <w:shd w:val="clear" w:color="auto" w:fill="FFFFFF"/>
                  <w:vAlign w:val="center"/>
                </w:tcPr>
                <w:p w14:paraId="6FC8C222" w14:textId="77777777" w:rsidR="00D10812" w:rsidRPr="00C535D8" w:rsidRDefault="00D10812" w:rsidP="00557AE0">
                  <w:pPr>
                    <w:rPr>
                      <w:sz w:val="22"/>
                    </w:rPr>
                  </w:pPr>
                  <w:r w:rsidRPr="00C535D8">
                    <w:rPr>
                      <w:sz w:val="22"/>
                    </w:rPr>
                    <w:t xml:space="preserve">Béton de propreté </w:t>
                  </w:r>
                </w:p>
              </w:tc>
            </w:tr>
            <w:tr w:rsidR="00D10812" w:rsidRPr="00C535D8" w14:paraId="40A2AC96" w14:textId="77777777" w:rsidTr="00557AE0">
              <w:trPr>
                <w:trHeight w:val="278"/>
                <w:jc w:val="center"/>
              </w:trPr>
              <w:tc>
                <w:tcPr>
                  <w:tcW w:w="686" w:type="dxa"/>
                  <w:tcBorders>
                    <w:top w:val="nil"/>
                    <w:left w:val="nil"/>
                    <w:bottom w:val="nil"/>
                    <w:right w:val="nil"/>
                  </w:tcBorders>
                  <w:shd w:val="clear" w:color="auto" w:fill="FFFFFF"/>
                  <w:noWrap/>
                  <w:vAlign w:val="center"/>
                </w:tcPr>
                <w:p w14:paraId="59CEA6F4" w14:textId="77777777" w:rsidR="00D10812" w:rsidRPr="00C535D8" w:rsidRDefault="00D10812" w:rsidP="00557AE0">
                  <w:pPr>
                    <w:jc w:val="center"/>
                    <w:rPr>
                      <w:sz w:val="22"/>
                    </w:rPr>
                  </w:pPr>
                  <w:r w:rsidRPr="00C535D8">
                    <w:rPr>
                      <w:sz w:val="22"/>
                    </w:rPr>
                    <w:t>203</w:t>
                  </w:r>
                </w:p>
              </w:tc>
              <w:tc>
                <w:tcPr>
                  <w:tcW w:w="5373" w:type="dxa"/>
                  <w:tcBorders>
                    <w:top w:val="nil"/>
                    <w:left w:val="nil"/>
                    <w:bottom w:val="nil"/>
                    <w:right w:val="nil"/>
                  </w:tcBorders>
                  <w:shd w:val="clear" w:color="auto" w:fill="FFFFFF"/>
                  <w:vAlign w:val="center"/>
                </w:tcPr>
                <w:p w14:paraId="67E7BF4C" w14:textId="77777777" w:rsidR="00D10812" w:rsidRPr="00C535D8" w:rsidRDefault="00D10812" w:rsidP="00557AE0">
                  <w:pPr>
                    <w:rPr>
                      <w:sz w:val="22"/>
                    </w:rPr>
                  </w:pPr>
                  <w:r w:rsidRPr="00C535D8">
                    <w:rPr>
                      <w:sz w:val="22"/>
                    </w:rPr>
                    <w:t xml:space="preserve">Béton armé pour radier général </w:t>
                  </w:r>
                </w:p>
              </w:tc>
            </w:tr>
            <w:tr w:rsidR="00D10812" w:rsidRPr="00C535D8" w14:paraId="5FC7F6B1" w14:textId="77777777" w:rsidTr="00557AE0">
              <w:trPr>
                <w:trHeight w:val="278"/>
                <w:jc w:val="center"/>
              </w:trPr>
              <w:tc>
                <w:tcPr>
                  <w:tcW w:w="686" w:type="dxa"/>
                  <w:tcBorders>
                    <w:top w:val="nil"/>
                    <w:left w:val="nil"/>
                    <w:bottom w:val="nil"/>
                    <w:right w:val="nil"/>
                  </w:tcBorders>
                  <w:shd w:val="clear" w:color="auto" w:fill="FFFFFF"/>
                  <w:noWrap/>
                  <w:vAlign w:val="center"/>
                </w:tcPr>
                <w:p w14:paraId="3BC3D880" w14:textId="77777777" w:rsidR="00D10812" w:rsidRPr="00C535D8" w:rsidRDefault="00D10812" w:rsidP="00557AE0">
                  <w:pPr>
                    <w:jc w:val="center"/>
                    <w:rPr>
                      <w:sz w:val="22"/>
                    </w:rPr>
                  </w:pPr>
                  <w:r w:rsidRPr="00C535D8">
                    <w:rPr>
                      <w:sz w:val="22"/>
                    </w:rPr>
                    <w:t>204</w:t>
                  </w:r>
                </w:p>
              </w:tc>
              <w:tc>
                <w:tcPr>
                  <w:tcW w:w="5373" w:type="dxa"/>
                  <w:tcBorders>
                    <w:top w:val="nil"/>
                    <w:left w:val="nil"/>
                    <w:bottom w:val="nil"/>
                    <w:right w:val="nil"/>
                  </w:tcBorders>
                  <w:shd w:val="clear" w:color="auto" w:fill="FFFFFF"/>
                  <w:vAlign w:val="center"/>
                </w:tcPr>
                <w:p w14:paraId="63557074" w14:textId="77777777" w:rsidR="00D10812" w:rsidRPr="00C535D8" w:rsidRDefault="00D10812" w:rsidP="00557AE0">
                  <w:pPr>
                    <w:rPr>
                      <w:sz w:val="22"/>
                    </w:rPr>
                  </w:pPr>
                  <w:r w:rsidRPr="00C535D8">
                    <w:rPr>
                      <w:sz w:val="22"/>
                    </w:rPr>
                    <w:t xml:space="preserve">Béton armé </w:t>
                  </w:r>
                  <w:proofErr w:type="gramStart"/>
                  <w:r w:rsidRPr="00C535D8">
                    <w:rPr>
                      <w:sz w:val="22"/>
                    </w:rPr>
                    <w:t>pour  piédroits</w:t>
                  </w:r>
                  <w:proofErr w:type="gramEnd"/>
                </w:p>
              </w:tc>
            </w:tr>
            <w:tr w:rsidR="00D10812" w:rsidRPr="00C535D8" w14:paraId="00F2BC81" w14:textId="77777777" w:rsidTr="00557AE0">
              <w:trPr>
                <w:trHeight w:val="278"/>
                <w:jc w:val="center"/>
              </w:trPr>
              <w:tc>
                <w:tcPr>
                  <w:tcW w:w="686" w:type="dxa"/>
                  <w:tcBorders>
                    <w:top w:val="nil"/>
                    <w:left w:val="nil"/>
                    <w:bottom w:val="nil"/>
                    <w:right w:val="nil"/>
                  </w:tcBorders>
                  <w:shd w:val="clear" w:color="auto" w:fill="FFFFFF"/>
                  <w:noWrap/>
                  <w:vAlign w:val="center"/>
                </w:tcPr>
                <w:p w14:paraId="154FDB5D" w14:textId="77777777" w:rsidR="00D10812" w:rsidRPr="00C535D8" w:rsidRDefault="00D10812" w:rsidP="00557AE0">
                  <w:pPr>
                    <w:jc w:val="center"/>
                    <w:rPr>
                      <w:sz w:val="22"/>
                    </w:rPr>
                  </w:pPr>
                  <w:r w:rsidRPr="00C535D8">
                    <w:rPr>
                      <w:sz w:val="22"/>
                    </w:rPr>
                    <w:t>205</w:t>
                  </w:r>
                </w:p>
              </w:tc>
              <w:tc>
                <w:tcPr>
                  <w:tcW w:w="5373" w:type="dxa"/>
                  <w:tcBorders>
                    <w:top w:val="nil"/>
                    <w:left w:val="nil"/>
                    <w:bottom w:val="nil"/>
                    <w:right w:val="nil"/>
                  </w:tcBorders>
                  <w:shd w:val="clear" w:color="auto" w:fill="FFFFFF"/>
                  <w:vAlign w:val="center"/>
                </w:tcPr>
                <w:p w14:paraId="339F4A50" w14:textId="77777777" w:rsidR="00D10812" w:rsidRPr="00C535D8" w:rsidRDefault="00D10812" w:rsidP="00557AE0">
                  <w:pPr>
                    <w:rPr>
                      <w:sz w:val="22"/>
                    </w:rPr>
                  </w:pPr>
                  <w:r w:rsidRPr="00C535D8">
                    <w:rPr>
                      <w:sz w:val="22"/>
                    </w:rPr>
                    <w:t xml:space="preserve">Béton armé pour dalle de roulement </w:t>
                  </w:r>
                </w:p>
              </w:tc>
            </w:tr>
            <w:tr w:rsidR="00D10812" w:rsidRPr="00C535D8" w14:paraId="54136575" w14:textId="77777777" w:rsidTr="00557AE0">
              <w:trPr>
                <w:trHeight w:val="278"/>
                <w:jc w:val="center"/>
              </w:trPr>
              <w:tc>
                <w:tcPr>
                  <w:tcW w:w="686" w:type="dxa"/>
                  <w:tcBorders>
                    <w:top w:val="nil"/>
                    <w:left w:val="nil"/>
                    <w:bottom w:val="nil"/>
                    <w:right w:val="nil"/>
                  </w:tcBorders>
                  <w:shd w:val="clear" w:color="auto" w:fill="FFFFFF"/>
                  <w:noWrap/>
                  <w:vAlign w:val="center"/>
                </w:tcPr>
                <w:p w14:paraId="7B364161" w14:textId="77777777" w:rsidR="00D10812" w:rsidRPr="00C535D8" w:rsidRDefault="00D10812" w:rsidP="00557AE0">
                  <w:pPr>
                    <w:jc w:val="center"/>
                    <w:rPr>
                      <w:sz w:val="22"/>
                    </w:rPr>
                  </w:pPr>
                  <w:r w:rsidRPr="00C535D8">
                    <w:rPr>
                      <w:sz w:val="22"/>
                    </w:rPr>
                    <w:t>206</w:t>
                  </w:r>
                </w:p>
              </w:tc>
              <w:tc>
                <w:tcPr>
                  <w:tcW w:w="5373" w:type="dxa"/>
                  <w:tcBorders>
                    <w:top w:val="nil"/>
                    <w:left w:val="nil"/>
                    <w:bottom w:val="nil"/>
                    <w:right w:val="nil"/>
                  </w:tcBorders>
                  <w:shd w:val="clear" w:color="auto" w:fill="FFFFFF"/>
                  <w:vAlign w:val="center"/>
                </w:tcPr>
                <w:p w14:paraId="6B771FFF" w14:textId="77777777" w:rsidR="00D10812" w:rsidRPr="00C535D8" w:rsidRDefault="00D10812"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D10812" w:rsidRPr="00C535D8" w14:paraId="1F24C78A" w14:textId="77777777" w:rsidTr="00557AE0">
              <w:trPr>
                <w:trHeight w:val="278"/>
                <w:jc w:val="center"/>
              </w:trPr>
              <w:tc>
                <w:tcPr>
                  <w:tcW w:w="686" w:type="dxa"/>
                  <w:tcBorders>
                    <w:top w:val="nil"/>
                    <w:left w:val="nil"/>
                    <w:bottom w:val="nil"/>
                    <w:right w:val="nil"/>
                  </w:tcBorders>
                  <w:shd w:val="clear" w:color="auto" w:fill="FFFFFF"/>
                  <w:noWrap/>
                  <w:vAlign w:val="center"/>
                </w:tcPr>
                <w:p w14:paraId="07282208" w14:textId="77777777" w:rsidR="00D10812" w:rsidRPr="00C535D8" w:rsidRDefault="00D10812" w:rsidP="00557AE0">
                  <w:pPr>
                    <w:jc w:val="center"/>
                    <w:rPr>
                      <w:sz w:val="22"/>
                    </w:rPr>
                  </w:pPr>
                  <w:r w:rsidRPr="00C535D8">
                    <w:rPr>
                      <w:sz w:val="22"/>
                    </w:rPr>
                    <w:t>207</w:t>
                  </w:r>
                </w:p>
              </w:tc>
              <w:tc>
                <w:tcPr>
                  <w:tcW w:w="5373" w:type="dxa"/>
                  <w:tcBorders>
                    <w:top w:val="nil"/>
                    <w:left w:val="nil"/>
                    <w:bottom w:val="nil"/>
                    <w:right w:val="nil"/>
                  </w:tcBorders>
                  <w:shd w:val="clear" w:color="auto" w:fill="FFFFFF"/>
                  <w:vAlign w:val="center"/>
                </w:tcPr>
                <w:p w14:paraId="29AE4F4B" w14:textId="77777777" w:rsidR="00D10812" w:rsidRPr="00C535D8" w:rsidRDefault="00D10812" w:rsidP="00557AE0">
                  <w:pPr>
                    <w:rPr>
                      <w:sz w:val="22"/>
                    </w:rPr>
                  </w:pPr>
                  <w:r w:rsidRPr="00C535D8">
                    <w:rPr>
                      <w:sz w:val="22"/>
                    </w:rPr>
                    <w:t xml:space="preserve">Béton armé pour guide roue </w:t>
                  </w:r>
                </w:p>
              </w:tc>
            </w:tr>
            <w:tr w:rsidR="00D10812" w:rsidRPr="00C535D8" w14:paraId="57C5B722" w14:textId="77777777" w:rsidTr="00557AE0">
              <w:trPr>
                <w:trHeight w:val="278"/>
                <w:jc w:val="center"/>
              </w:trPr>
              <w:tc>
                <w:tcPr>
                  <w:tcW w:w="686" w:type="dxa"/>
                  <w:tcBorders>
                    <w:top w:val="nil"/>
                    <w:left w:val="nil"/>
                    <w:bottom w:val="nil"/>
                    <w:right w:val="nil"/>
                  </w:tcBorders>
                  <w:shd w:val="clear" w:color="auto" w:fill="FFFFFF"/>
                  <w:noWrap/>
                  <w:vAlign w:val="center"/>
                </w:tcPr>
                <w:p w14:paraId="6107C40F" w14:textId="77777777" w:rsidR="00D10812" w:rsidRPr="00C535D8" w:rsidRDefault="00D10812" w:rsidP="00557AE0">
                  <w:pPr>
                    <w:jc w:val="center"/>
                    <w:rPr>
                      <w:sz w:val="22"/>
                    </w:rPr>
                  </w:pPr>
                  <w:r w:rsidRPr="00C535D8">
                    <w:rPr>
                      <w:sz w:val="22"/>
                    </w:rPr>
                    <w:t>208</w:t>
                  </w:r>
                </w:p>
              </w:tc>
              <w:tc>
                <w:tcPr>
                  <w:tcW w:w="5373" w:type="dxa"/>
                  <w:tcBorders>
                    <w:top w:val="nil"/>
                    <w:left w:val="nil"/>
                    <w:bottom w:val="nil"/>
                    <w:right w:val="nil"/>
                  </w:tcBorders>
                  <w:shd w:val="clear" w:color="auto" w:fill="FFFFFF"/>
                  <w:vAlign w:val="center"/>
                </w:tcPr>
                <w:p w14:paraId="01F965DE" w14:textId="77777777" w:rsidR="00D10812" w:rsidRPr="00C535D8" w:rsidRDefault="00D10812" w:rsidP="00557AE0">
                  <w:pPr>
                    <w:rPr>
                      <w:sz w:val="22"/>
                    </w:rPr>
                  </w:pPr>
                  <w:r w:rsidRPr="00C535D8">
                    <w:rPr>
                      <w:sz w:val="22"/>
                    </w:rPr>
                    <w:t xml:space="preserve">Tuyaux en PVC pour gargouille </w:t>
                  </w:r>
                </w:p>
              </w:tc>
            </w:tr>
            <w:tr w:rsidR="00D10812" w:rsidRPr="00C535D8" w14:paraId="4ABB9770" w14:textId="77777777" w:rsidTr="00557AE0">
              <w:trPr>
                <w:trHeight w:val="492"/>
                <w:jc w:val="center"/>
              </w:trPr>
              <w:tc>
                <w:tcPr>
                  <w:tcW w:w="686" w:type="dxa"/>
                  <w:tcBorders>
                    <w:top w:val="nil"/>
                    <w:left w:val="nil"/>
                    <w:bottom w:val="nil"/>
                    <w:right w:val="nil"/>
                  </w:tcBorders>
                  <w:shd w:val="clear" w:color="auto" w:fill="FFFFFF"/>
                  <w:noWrap/>
                  <w:vAlign w:val="center"/>
                </w:tcPr>
                <w:p w14:paraId="570F8A1D" w14:textId="77777777" w:rsidR="00D10812" w:rsidRPr="00C535D8" w:rsidRDefault="00D10812" w:rsidP="00557AE0">
                  <w:pPr>
                    <w:jc w:val="center"/>
                    <w:rPr>
                      <w:sz w:val="22"/>
                    </w:rPr>
                  </w:pPr>
                  <w:r w:rsidRPr="00C535D8">
                    <w:rPr>
                      <w:sz w:val="22"/>
                    </w:rPr>
                    <w:t>209</w:t>
                  </w:r>
                </w:p>
              </w:tc>
              <w:tc>
                <w:tcPr>
                  <w:tcW w:w="5373" w:type="dxa"/>
                  <w:tcBorders>
                    <w:top w:val="nil"/>
                    <w:left w:val="nil"/>
                    <w:bottom w:val="nil"/>
                    <w:right w:val="nil"/>
                  </w:tcBorders>
                  <w:shd w:val="clear" w:color="auto" w:fill="FFFFFF"/>
                  <w:vAlign w:val="center"/>
                </w:tcPr>
                <w:p w14:paraId="0A32678F" w14:textId="77777777" w:rsidR="00D10812" w:rsidRPr="00C535D8" w:rsidRDefault="00D10812" w:rsidP="00557AE0">
                  <w:pPr>
                    <w:rPr>
                      <w:sz w:val="22"/>
                    </w:rPr>
                  </w:pPr>
                  <w:r w:rsidRPr="00C535D8">
                    <w:rPr>
                      <w:sz w:val="22"/>
                    </w:rPr>
                    <w:t xml:space="preserve">Tuyaux en acier galvanisé pour garde-corps </w:t>
                  </w:r>
                </w:p>
              </w:tc>
            </w:tr>
            <w:tr w:rsidR="00D10812" w:rsidRPr="00C535D8" w14:paraId="10352F8A" w14:textId="77777777" w:rsidTr="00557AE0">
              <w:trPr>
                <w:trHeight w:val="278"/>
                <w:jc w:val="center"/>
              </w:trPr>
              <w:tc>
                <w:tcPr>
                  <w:tcW w:w="686" w:type="dxa"/>
                  <w:tcBorders>
                    <w:top w:val="nil"/>
                    <w:left w:val="nil"/>
                    <w:bottom w:val="nil"/>
                    <w:right w:val="nil"/>
                  </w:tcBorders>
                  <w:shd w:val="clear" w:color="auto" w:fill="FFFFFF"/>
                  <w:noWrap/>
                  <w:vAlign w:val="center"/>
                </w:tcPr>
                <w:p w14:paraId="19AD9043" w14:textId="77777777" w:rsidR="00D10812" w:rsidRPr="00C535D8" w:rsidRDefault="00D10812" w:rsidP="00557AE0">
                  <w:pPr>
                    <w:jc w:val="center"/>
                    <w:rPr>
                      <w:sz w:val="22"/>
                    </w:rPr>
                  </w:pPr>
                  <w:r w:rsidRPr="00C535D8">
                    <w:rPr>
                      <w:sz w:val="22"/>
                    </w:rPr>
                    <w:t>210</w:t>
                  </w:r>
                </w:p>
              </w:tc>
              <w:tc>
                <w:tcPr>
                  <w:tcW w:w="5373" w:type="dxa"/>
                  <w:tcBorders>
                    <w:top w:val="nil"/>
                    <w:left w:val="nil"/>
                    <w:bottom w:val="nil"/>
                    <w:right w:val="nil"/>
                  </w:tcBorders>
                  <w:shd w:val="clear" w:color="auto" w:fill="FFFFFF"/>
                  <w:vAlign w:val="center"/>
                </w:tcPr>
                <w:p w14:paraId="32841562" w14:textId="77777777" w:rsidR="00D10812" w:rsidRPr="00C535D8" w:rsidRDefault="00D10812" w:rsidP="00557AE0">
                  <w:pPr>
                    <w:rPr>
                      <w:sz w:val="22"/>
                    </w:rPr>
                  </w:pPr>
                  <w:r w:rsidRPr="00C535D8">
                    <w:rPr>
                      <w:sz w:val="22"/>
                    </w:rPr>
                    <w:t xml:space="preserve">Enrochement en aval </w:t>
                  </w:r>
                </w:p>
              </w:tc>
            </w:tr>
            <w:tr w:rsidR="00D10812" w:rsidRPr="00C535D8" w14:paraId="57C7A598" w14:textId="77777777" w:rsidTr="00557AE0">
              <w:trPr>
                <w:trHeight w:val="265"/>
                <w:jc w:val="center"/>
              </w:trPr>
              <w:tc>
                <w:tcPr>
                  <w:tcW w:w="686" w:type="dxa"/>
                  <w:tcBorders>
                    <w:top w:val="nil"/>
                    <w:left w:val="nil"/>
                    <w:bottom w:val="nil"/>
                    <w:right w:val="nil"/>
                  </w:tcBorders>
                  <w:shd w:val="clear" w:color="auto" w:fill="FFFFFF"/>
                  <w:noWrap/>
                  <w:vAlign w:val="center"/>
                </w:tcPr>
                <w:p w14:paraId="636D79ED" w14:textId="77777777" w:rsidR="00D10812" w:rsidRPr="00C535D8" w:rsidRDefault="00D10812" w:rsidP="00557AE0">
                  <w:pPr>
                    <w:jc w:val="center"/>
                    <w:rPr>
                      <w:sz w:val="22"/>
                    </w:rPr>
                  </w:pPr>
                </w:p>
              </w:tc>
              <w:tc>
                <w:tcPr>
                  <w:tcW w:w="5373" w:type="dxa"/>
                  <w:tcBorders>
                    <w:top w:val="nil"/>
                    <w:left w:val="nil"/>
                    <w:bottom w:val="nil"/>
                    <w:right w:val="nil"/>
                  </w:tcBorders>
                  <w:shd w:val="clear" w:color="auto" w:fill="FFFFFF"/>
                  <w:vAlign w:val="center"/>
                </w:tcPr>
                <w:p w14:paraId="79EB6D29" w14:textId="77777777" w:rsidR="00D10812" w:rsidRPr="00C535D8" w:rsidRDefault="00D10812" w:rsidP="00557AE0">
                  <w:pPr>
                    <w:rPr>
                      <w:sz w:val="22"/>
                    </w:rPr>
                  </w:pPr>
                  <w:r w:rsidRPr="00C535D8">
                    <w:rPr>
                      <w:bCs/>
                      <w:sz w:val="22"/>
                    </w:rPr>
                    <w:t>LOT 300 Création de route d'accès sur le dalot</w:t>
                  </w:r>
                </w:p>
              </w:tc>
            </w:tr>
            <w:tr w:rsidR="00D10812" w:rsidRPr="00C535D8" w14:paraId="3DB807C9" w14:textId="77777777" w:rsidTr="00557AE0">
              <w:trPr>
                <w:trHeight w:val="278"/>
                <w:jc w:val="center"/>
              </w:trPr>
              <w:tc>
                <w:tcPr>
                  <w:tcW w:w="686" w:type="dxa"/>
                  <w:tcBorders>
                    <w:top w:val="nil"/>
                    <w:left w:val="nil"/>
                    <w:bottom w:val="nil"/>
                    <w:right w:val="nil"/>
                  </w:tcBorders>
                  <w:shd w:val="clear" w:color="auto" w:fill="FFFFFF"/>
                  <w:noWrap/>
                  <w:vAlign w:val="center"/>
                </w:tcPr>
                <w:p w14:paraId="2128A10C" w14:textId="77777777" w:rsidR="00D10812" w:rsidRPr="00C535D8" w:rsidRDefault="00D10812" w:rsidP="00557AE0">
                  <w:pPr>
                    <w:jc w:val="center"/>
                    <w:rPr>
                      <w:sz w:val="22"/>
                    </w:rPr>
                  </w:pPr>
                  <w:r w:rsidRPr="00C535D8">
                    <w:rPr>
                      <w:sz w:val="22"/>
                    </w:rPr>
                    <w:t>301</w:t>
                  </w:r>
                </w:p>
              </w:tc>
              <w:tc>
                <w:tcPr>
                  <w:tcW w:w="5373" w:type="dxa"/>
                  <w:tcBorders>
                    <w:top w:val="nil"/>
                    <w:left w:val="nil"/>
                    <w:bottom w:val="nil"/>
                    <w:right w:val="nil"/>
                  </w:tcBorders>
                  <w:shd w:val="clear" w:color="auto" w:fill="FFFFFF"/>
                  <w:vAlign w:val="center"/>
                </w:tcPr>
                <w:p w14:paraId="2EB70142" w14:textId="77777777" w:rsidR="00D10812" w:rsidRPr="00C535D8" w:rsidRDefault="00D10812" w:rsidP="00557AE0">
                  <w:pPr>
                    <w:rPr>
                      <w:sz w:val="22"/>
                    </w:rPr>
                  </w:pPr>
                  <w:r w:rsidRPr="00C535D8">
                    <w:rPr>
                      <w:sz w:val="22"/>
                    </w:rPr>
                    <w:t>Ouverture et Mise en forme plate-forme.</w:t>
                  </w:r>
                </w:p>
              </w:tc>
            </w:tr>
            <w:tr w:rsidR="00D10812" w:rsidRPr="00C535D8" w14:paraId="0044762F" w14:textId="77777777" w:rsidTr="00557AE0">
              <w:trPr>
                <w:trHeight w:val="278"/>
                <w:jc w:val="center"/>
              </w:trPr>
              <w:tc>
                <w:tcPr>
                  <w:tcW w:w="686" w:type="dxa"/>
                  <w:tcBorders>
                    <w:top w:val="nil"/>
                    <w:left w:val="nil"/>
                    <w:bottom w:val="nil"/>
                    <w:right w:val="nil"/>
                  </w:tcBorders>
                  <w:shd w:val="clear" w:color="auto" w:fill="FFFFFF"/>
                  <w:noWrap/>
                  <w:vAlign w:val="center"/>
                </w:tcPr>
                <w:p w14:paraId="580F7672" w14:textId="77777777" w:rsidR="00D10812" w:rsidRPr="00C535D8" w:rsidRDefault="00D10812" w:rsidP="00557AE0">
                  <w:pPr>
                    <w:jc w:val="center"/>
                    <w:rPr>
                      <w:sz w:val="22"/>
                    </w:rPr>
                  </w:pPr>
                  <w:r w:rsidRPr="00C535D8">
                    <w:rPr>
                      <w:sz w:val="22"/>
                    </w:rPr>
                    <w:t>302</w:t>
                  </w:r>
                </w:p>
              </w:tc>
              <w:tc>
                <w:tcPr>
                  <w:tcW w:w="5373" w:type="dxa"/>
                  <w:tcBorders>
                    <w:top w:val="nil"/>
                    <w:left w:val="nil"/>
                    <w:bottom w:val="nil"/>
                    <w:right w:val="nil"/>
                  </w:tcBorders>
                  <w:shd w:val="clear" w:color="auto" w:fill="FFFFFF"/>
                  <w:vAlign w:val="center"/>
                </w:tcPr>
                <w:p w14:paraId="643FD7BE" w14:textId="77777777" w:rsidR="00D10812" w:rsidRPr="00C535D8" w:rsidRDefault="00D10812" w:rsidP="00557AE0">
                  <w:pPr>
                    <w:rPr>
                      <w:sz w:val="22"/>
                    </w:rPr>
                  </w:pPr>
                  <w:r w:rsidRPr="00C535D8">
                    <w:rPr>
                      <w:sz w:val="22"/>
                    </w:rPr>
                    <w:t>Remblai à chaque entré sur le dalot</w:t>
                  </w:r>
                </w:p>
              </w:tc>
            </w:tr>
            <w:tr w:rsidR="00D10812" w:rsidRPr="00C535D8" w14:paraId="2495DDD0" w14:textId="77777777" w:rsidTr="00557AE0">
              <w:trPr>
                <w:trHeight w:val="278"/>
                <w:jc w:val="center"/>
              </w:trPr>
              <w:tc>
                <w:tcPr>
                  <w:tcW w:w="686" w:type="dxa"/>
                  <w:tcBorders>
                    <w:top w:val="nil"/>
                    <w:left w:val="nil"/>
                    <w:bottom w:val="nil"/>
                    <w:right w:val="nil"/>
                  </w:tcBorders>
                  <w:shd w:val="clear" w:color="auto" w:fill="FFFFFF"/>
                  <w:noWrap/>
                  <w:vAlign w:val="center"/>
                </w:tcPr>
                <w:p w14:paraId="5D769A9A" w14:textId="77777777" w:rsidR="00D10812" w:rsidRPr="00C535D8" w:rsidRDefault="00D10812" w:rsidP="00557AE0">
                  <w:pPr>
                    <w:jc w:val="center"/>
                    <w:rPr>
                      <w:sz w:val="22"/>
                    </w:rPr>
                  </w:pPr>
                </w:p>
              </w:tc>
              <w:tc>
                <w:tcPr>
                  <w:tcW w:w="5373" w:type="dxa"/>
                  <w:tcBorders>
                    <w:top w:val="nil"/>
                    <w:left w:val="nil"/>
                    <w:bottom w:val="nil"/>
                    <w:right w:val="nil"/>
                  </w:tcBorders>
                  <w:shd w:val="clear" w:color="auto" w:fill="FFFFFF"/>
                  <w:vAlign w:val="center"/>
                </w:tcPr>
                <w:p w14:paraId="2A15E243" w14:textId="77777777" w:rsidR="00D10812" w:rsidRPr="00C535D8" w:rsidRDefault="00D10812" w:rsidP="00557AE0">
                  <w:pPr>
                    <w:rPr>
                      <w:sz w:val="22"/>
                    </w:rPr>
                  </w:pPr>
                  <w:r w:rsidRPr="00C535D8">
                    <w:rPr>
                      <w:bCs/>
                      <w:sz w:val="22"/>
                    </w:rPr>
                    <w:t>LOT 400 Circulation et Divers</w:t>
                  </w:r>
                </w:p>
              </w:tc>
            </w:tr>
            <w:tr w:rsidR="00D10812" w:rsidRPr="00C535D8" w14:paraId="52D1CAE7" w14:textId="77777777" w:rsidTr="00557AE0">
              <w:trPr>
                <w:trHeight w:val="278"/>
                <w:jc w:val="center"/>
              </w:trPr>
              <w:tc>
                <w:tcPr>
                  <w:tcW w:w="686" w:type="dxa"/>
                  <w:tcBorders>
                    <w:top w:val="nil"/>
                    <w:left w:val="nil"/>
                    <w:bottom w:val="nil"/>
                    <w:right w:val="nil"/>
                  </w:tcBorders>
                  <w:shd w:val="clear" w:color="auto" w:fill="FFFFFF"/>
                  <w:noWrap/>
                  <w:vAlign w:val="center"/>
                </w:tcPr>
                <w:p w14:paraId="246B3441" w14:textId="77777777" w:rsidR="00D10812" w:rsidRPr="00C535D8" w:rsidRDefault="00D10812" w:rsidP="00557AE0">
                  <w:pPr>
                    <w:jc w:val="center"/>
                    <w:rPr>
                      <w:sz w:val="22"/>
                    </w:rPr>
                  </w:pPr>
                  <w:r w:rsidRPr="00C535D8">
                    <w:rPr>
                      <w:sz w:val="22"/>
                    </w:rPr>
                    <w:t>401</w:t>
                  </w:r>
                </w:p>
              </w:tc>
              <w:tc>
                <w:tcPr>
                  <w:tcW w:w="5373" w:type="dxa"/>
                  <w:tcBorders>
                    <w:top w:val="nil"/>
                    <w:left w:val="nil"/>
                    <w:bottom w:val="nil"/>
                    <w:right w:val="nil"/>
                  </w:tcBorders>
                  <w:shd w:val="clear" w:color="auto" w:fill="FFFFFF"/>
                  <w:vAlign w:val="center"/>
                </w:tcPr>
                <w:p w14:paraId="3FC0643A" w14:textId="77777777" w:rsidR="00D10812" w:rsidRPr="00C535D8" w:rsidRDefault="00D10812" w:rsidP="00557AE0">
                  <w:pPr>
                    <w:rPr>
                      <w:sz w:val="22"/>
                    </w:rPr>
                  </w:pPr>
                  <w:r w:rsidRPr="00C535D8">
                    <w:rPr>
                      <w:sz w:val="22"/>
                    </w:rPr>
                    <w:t>Maintien circulation</w:t>
                  </w:r>
                </w:p>
              </w:tc>
            </w:tr>
            <w:tr w:rsidR="00D10812" w:rsidRPr="00C535D8" w14:paraId="1FDFF804" w14:textId="77777777" w:rsidTr="00557AE0">
              <w:trPr>
                <w:trHeight w:val="278"/>
                <w:jc w:val="center"/>
              </w:trPr>
              <w:tc>
                <w:tcPr>
                  <w:tcW w:w="686" w:type="dxa"/>
                  <w:tcBorders>
                    <w:top w:val="nil"/>
                    <w:left w:val="nil"/>
                    <w:bottom w:val="nil"/>
                    <w:right w:val="nil"/>
                  </w:tcBorders>
                  <w:shd w:val="clear" w:color="auto" w:fill="FFFFFF"/>
                  <w:noWrap/>
                  <w:vAlign w:val="center"/>
                </w:tcPr>
                <w:p w14:paraId="5561E4D8" w14:textId="77777777" w:rsidR="00D10812" w:rsidRPr="00C535D8" w:rsidRDefault="00D10812" w:rsidP="00557AE0">
                  <w:pPr>
                    <w:jc w:val="center"/>
                    <w:rPr>
                      <w:sz w:val="22"/>
                    </w:rPr>
                  </w:pPr>
                  <w:r w:rsidRPr="00C535D8">
                    <w:rPr>
                      <w:sz w:val="22"/>
                    </w:rPr>
                    <w:t>402</w:t>
                  </w:r>
                </w:p>
              </w:tc>
              <w:tc>
                <w:tcPr>
                  <w:tcW w:w="5373" w:type="dxa"/>
                  <w:tcBorders>
                    <w:top w:val="nil"/>
                    <w:left w:val="nil"/>
                    <w:bottom w:val="nil"/>
                    <w:right w:val="nil"/>
                  </w:tcBorders>
                  <w:shd w:val="clear" w:color="auto" w:fill="FFFFFF"/>
                  <w:vAlign w:val="center"/>
                </w:tcPr>
                <w:p w14:paraId="27952603" w14:textId="77777777" w:rsidR="00D10812" w:rsidRPr="00C535D8" w:rsidRDefault="00D10812" w:rsidP="00557AE0">
                  <w:pPr>
                    <w:rPr>
                      <w:sz w:val="22"/>
                    </w:rPr>
                  </w:pPr>
                  <w:r w:rsidRPr="00C535D8">
                    <w:rPr>
                      <w:sz w:val="22"/>
                    </w:rPr>
                    <w:t>Panneaux signalétiques</w:t>
                  </w:r>
                </w:p>
              </w:tc>
            </w:tr>
            <w:tr w:rsidR="00D10812" w:rsidRPr="00C535D8" w14:paraId="63D7B3D5" w14:textId="77777777" w:rsidTr="00557AE0">
              <w:trPr>
                <w:trHeight w:val="278"/>
                <w:jc w:val="center"/>
              </w:trPr>
              <w:tc>
                <w:tcPr>
                  <w:tcW w:w="686" w:type="dxa"/>
                  <w:tcBorders>
                    <w:top w:val="nil"/>
                    <w:left w:val="nil"/>
                    <w:bottom w:val="nil"/>
                    <w:right w:val="nil"/>
                  </w:tcBorders>
                  <w:shd w:val="clear" w:color="auto" w:fill="FFFFFF"/>
                  <w:noWrap/>
                  <w:vAlign w:val="center"/>
                </w:tcPr>
                <w:p w14:paraId="6E3A6A65" w14:textId="77777777" w:rsidR="00D10812" w:rsidRPr="00C535D8" w:rsidRDefault="00D10812" w:rsidP="00557AE0">
                  <w:pPr>
                    <w:jc w:val="center"/>
                    <w:rPr>
                      <w:sz w:val="22"/>
                    </w:rPr>
                  </w:pPr>
                </w:p>
              </w:tc>
              <w:tc>
                <w:tcPr>
                  <w:tcW w:w="5373" w:type="dxa"/>
                  <w:tcBorders>
                    <w:top w:val="nil"/>
                    <w:left w:val="nil"/>
                    <w:bottom w:val="nil"/>
                    <w:right w:val="nil"/>
                  </w:tcBorders>
                  <w:shd w:val="clear" w:color="auto" w:fill="FFFFFF"/>
                  <w:vAlign w:val="center"/>
                </w:tcPr>
                <w:p w14:paraId="5210A6B1" w14:textId="77777777" w:rsidR="00D10812" w:rsidRPr="00C535D8" w:rsidRDefault="00D10812" w:rsidP="00557AE0">
                  <w:pPr>
                    <w:rPr>
                      <w:sz w:val="22"/>
                    </w:rPr>
                  </w:pPr>
                  <w:r w:rsidRPr="00C535D8">
                    <w:rPr>
                      <w:bCs/>
                      <w:sz w:val="22"/>
                    </w:rPr>
                    <w:t>LOT 500 Peinture</w:t>
                  </w:r>
                </w:p>
              </w:tc>
            </w:tr>
            <w:tr w:rsidR="00D10812" w:rsidRPr="00C535D8" w14:paraId="7BC391B6" w14:textId="77777777" w:rsidTr="00557AE0">
              <w:trPr>
                <w:trHeight w:val="333"/>
                <w:jc w:val="center"/>
              </w:trPr>
              <w:tc>
                <w:tcPr>
                  <w:tcW w:w="686" w:type="dxa"/>
                  <w:tcBorders>
                    <w:top w:val="nil"/>
                    <w:left w:val="nil"/>
                    <w:bottom w:val="single" w:sz="4" w:space="0" w:color="000000"/>
                    <w:right w:val="nil"/>
                  </w:tcBorders>
                  <w:shd w:val="clear" w:color="auto" w:fill="FFFFFF"/>
                  <w:noWrap/>
                  <w:vAlign w:val="center"/>
                </w:tcPr>
                <w:p w14:paraId="651AE2EB" w14:textId="77777777" w:rsidR="00D10812" w:rsidRPr="00C535D8" w:rsidRDefault="00D10812" w:rsidP="00557AE0">
                  <w:pPr>
                    <w:jc w:val="center"/>
                    <w:rPr>
                      <w:sz w:val="22"/>
                    </w:rPr>
                  </w:pPr>
                  <w:r w:rsidRPr="00C535D8">
                    <w:rPr>
                      <w:sz w:val="22"/>
                    </w:rPr>
                    <w:lastRenderedPageBreak/>
                    <w:t>501</w:t>
                  </w:r>
                </w:p>
              </w:tc>
              <w:tc>
                <w:tcPr>
                  <w:tcW w:w="5373" w:type="dxa"/>
                  <w:tcBorders>
                    <w:top w:val="nil"/>
                    <w:left w:val="nil"/>
                    <w:bottom w:val="single" w:sz="4" w:space="0" w:color="000000"/>
                    <w:right w:val="nil"/>
                  </w:tcBorders>
                  <w:shd w:val="clear" w:color="auto" w:fill="FFFFFF"/>
                  <w:vAlign w:val="center"/>
                </w:tcPr>
                <w:p w14:paraId="53804AD4" w14:textId="77777777" w:rsidR="00D10812" w:rsidRPr="00C535D8" w:rsidRDefault="00D10812" w:rsidP="00557AE0">
                  <w:pPr>
                    <w:rPr>
                      <w:sz w:val="22"/>
                    </w:rPr>
                  </w:pPr>
                  <w:proofErr w:type="gramStart"/>
                  <w:r w:rsidRPr="00C535D8">
                    <w:rPr>
                      <w:sz w:val="22"/>
                    </w:rPr>
                    <w:t>peinture</w:t>
                  </w:r>
                  <w:proofErr w:type="gramEnd"/>
                  <w:r w:rsidRPr="00C535D8">
                    <w:rPr>
                      <w:sz w:val="22"/>
                    </w:rPr>
                    <w:t xml:space="preserve"> sur les guides roues</w:t>
                  </w:r>
                </w:p>
              </w:tc>
            </w:tr>
          </w:tbl>
          <w:p w14:paraId="18B9E623" w14:textId="77777777" w:rsidR="00D10812" w:rsidRPr="00C535D8" w:rsidRDefault="00D10812" w:rsidP="00557AE0">
            <w:pPr>
              <w:overflowPunct w:val="0"/>
              <w:spacing w:line="276" w:lineRule="auto"/>
              <w:ind w:left="878" w:right="43" w:hanging="266"/>
              <w:jc w:val="both"/>
              <w:textAlignment w:val="baseline"/>
              <w:rPr>
                <w:rFonts w:ascii="Trebuchet MS" w:hAnsi="Trebuchet MS"/>
                <w:bCs/>
                <w:szCs w:val="24"/>
              </w:rPr>
            </w:pPr>
          </w:p>
          <w:p w14:paraId="2EBE794C" w14:textId="77777777" w:rsidR="00D10812" w:rsidRPr="00C535D8" w:rsidRDefault="00D10812" w:rsidP="00557AE0">
            <w:pPr>
              <w:pStyle w:val="Paragraphedeliste"/>
              <w:numPr>
                <w:ilvl w:val="0"/>
                <w:numId w:val="70"/>
              </w:numPr>
              <w:spacing w:line="276" w:lineRule="auto"/>
              <w:ind w:left="1513"/>
              <w:rPr>
                <w:rFonts w:ascii="Trebuchet MS" w:hAnsi="Trebuchet MS"/>
                <w:bCs/>
                <w:szCs w:val="24"/>
              </w:rPr>
            </w:pPr>
            <w:r w:rsidRPr="00C535D8">
              <w:rPr>
                <w:rFonts w:ascii="Trebuchet MS" w:hAnsi="Trebuchet MS"/>
                <w:bCs/>
                <w:szCs w:val="24"/>
              </w:rPr>
              <w:t>ASPECTS SOCIO-ENVORONNEMENTAUX</w:t>
            </w:r>
          </w:p>
          <w:p w14:paraId="5C40355F" w14:textId="77777777" w:rsidR="00D10812" w:rsidRPr="00C535D8" w:rsidRDefault="00D10812" w:rsidP="00557AE0">
            <w:pPr>
              <w:spacing w:line="276" w:lineRule="auto"/>
              <w:jc w:val="both"/>
              <w:rPr>
                <w:rFonts w:ascii="Trebuchet MS" w:hAnsi="Trebuchet MS"/>
                <w:bCs/>
                <w:szCs w:val="24"/>
              </w:rPr>
            </w:pPr>
          </w:p>
          <w:p w14:paraId="264C526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2.2</w:t>
            </w:r>
            <w:r w:rsidRPr="00C535D8">
              <w:rPr>
                <w:rFonts w:ascii="Trebuchet MS" w:hAnsi="Trebuchet MS"/>
                <w:bCs/>
                <w:szCs w:val="24"/>
              </w:rPr>
              <w:tab/>
              <w:t>Une notification donnée par une Partie à l’autre en vertu du Marché doit être par écrit à l’adresse ci-après en utilisant la méthode la plus rapide disponible, telle que le courrier électronique avec preuve de réception.</w:t>
            </w:r>
          </w:p>
          <w:p w14:paraId="590231E7" w14:textId="77777777" w:rsidR="00D10812" w:rsidRPr="00C535D8" w:rsidRDefault="00D10812" w:rsidP="00557AE0">
            <w:pPr>
              <w:overflowPunct w:val="0"/>
              <w:spacing w:line="276" w:lineRule="auto"/>
              <w:ind w:left="378" w:right="36"/>
              <w:jc w:val="both"/>
              <w:textAlignment w:val="baseline"/>
              <w:rPr>
                <w:rFonts w:ascii="Trebuchet MS" w:hAnsi="Trebuchet MS"/>
                <w:bCs/>
                <w:szCs w:val="24"/>
                <w:lang w:eastAsia="en-US"/>
              </w:rPr>
            </w:pPr>
            <w:r w:rsidRPr="00C535D8">
              <w:rPr>
                <w:rFonts w:ascii="Trebuchet MS" w:hAnsi="Trebuchet MS"/>
                <w:bCs/>
                <w:szCs w:val="24"/>
                <w:u w:val="single"/>
                <w:lang w:eastAsia="en-US"/>
              </w:rPr>
              <w:t xml:space="preserve">Adresse pour notification au Maître </w:t>
            </w:r>
            <w:proofErr w:type="gramStart"/>
            <w:r w:rsidRPr="00C535D8">
              <w:rPr>
                <w:rFonts w:ascii="Trebuchet MS" w:hAnsi="Trebuchet MS"/>
                <w:bCs/>
                <w:szCs w:val="24"/>
                <w:u w:val="single"/>
                <w:lang w:eastAsia="en-US"/>
              </w:rPr>
              <w:t>d’Ouvrage</w:t>
            </w:r>
            <w:r w:rsidRPr="00C535D8">
              <w:rPr>
                <w:rFonts w:ascii="Trebuchet MS" w:hAnsi="Trebuchet MS"/>
                <w:bCs/>
                <w:szCs w:val="24"/>
                <w:lang w:eastAsia="en-US"/>
              </w:rPr>
              <w:t>:</w:t>
            </w:r>
            <w:proofErr w:type="gramEnd"/>
          </w:p>
          <w:p w14:paraId="444147C1"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insérer</w:t>
            </w:r>
            <w:proofErr w:type="gramEnd"/>
            <w:r w:rsidRPr="00C535D8">
              <w:rPr>
                <w:rFonts w:ascii="Trebuchet MS" w:hAnsi="Trebuchet MS"/>
                <w:bCs/>
                <w:i/>
                <w:iCs/>
                <w:szCs w:val="24"/>
                <w:lang w:eastAsia="en-US"/>
              </w:rPr>
              <w:t xml:space="preserve"> le nom de l’agent autorisé à recevoir les notifications] </w:t>
            </w:r>
          </w:p>
          <w:p w14:paraId="176A92FA"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titre</w:t>
            </w:r>
            <w:proofErr w:type="gramEnd"/>
            <w:r w:rsidRPr="00C535D8">
              <w:rPr>
                <w:rFonts w:ascii="Trebuchet MS" w:hAnsi="Trebuchet MS"/>
                <w:bCs/>
                <w:i/>
                <w:iCs/>
                <w:szCs w:val="24"/>
                <w:lang w:eastAsia="en-US"/>
              </w:rPr>
              <w:t>/position]</w:t>
            </w:r>
          </w:p>
          <w:p w14:paraId="6E954ED1"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département</w:t>
            </w:r>
            <w:proofErr w:type="gramEnd"/>
            <w:r w:rsidRPr="00C535D8">
              <w:rPr>
                <w:rFonts w:ascii="Trebuchet MS" w:hAnsi="Trebuchet MS"/>
                <w:bCs/>
                <w:i/>
                <w:iCs/>
                <w:szCs w:val="24"/>
                <w:lang w:eastAsia="en-US"/>
              </w:rPr>
              <w:t>/unité de travail]</w:t>
            </w:r>
          </w:p>
          <w:p w14:paraId="70FDAB7F"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adresse</w:t>
            </w:r>
            <w:proofErr w:type="gramEnd"/>
            <w:r w:rsidRPr="00C535D8">
              <w:rPr>
                <w:rFonts w:ascii="Trebuchet MS" w:hAnsi="Trebuchet MS"/>
                <w:bCs/>
                <w:i/>
                <w:iCs/>
                <w:szCs w:val="24"/>
                <w:lang w:eastAsia="en-US"/>
              </w:rPr>
              <w:t>]</w:t>
            </w:r>
          </w:p>
          <w:p w14:paraId="4EA925D7"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[Adresse électronique]</w:t>
            </w:r>
          </w:p>
          <w:p w14:paraId="4A1D88F0" w14:textId="77777777" w:rsidR="00D10812" w:rsidRPr="00C535D8" w:rsidRDefault="00D10812" w:rsidP="00557AE0">
            <w:pPr>
              <w:spacing w:line="276" w:lineRule="auto"/>
              <w:ind w:left="340"/>
              <w:jc w:val="both"/>
              <w:rPr>
                <w:rFonts w:ascii="Trebuchet MS" w:hAnsi="Trebuchet MS"/>
                <w:bCs/>
                <w:szCs w:val="24"/>
                <w:lang w:eastAsia="en-US"/>
              </w:rPr>
            </w:pPr>
            <w:r w:rsidRPr="00C535D8">
              <w:rPr>
                <w:rFonts w:ascii="Trebuchet MS" w:hAnsi="Trebuchet MS"/>
                <w:bCs/>
                <w:szCs w:val="24"/>
                <w:u w:val="single"/>
                <w:lang w:eastAsia="en-US"/>
              </w:rPr>
              <w:t xml:space="preserve">Adresse pour notification à </w:t>
            </w:r>
            <w:proofErr w:type="gramStart"/>
            <w:r w:rsidRPr="00C535D8">
              <w:rPr>
                <w:rFonts w:ascii="Trebuchet MS" w:hAnsi="Trebuchet MS"/>
                <w:bCs/>
                <w:szCs w:val="24"/>
                <w:u w:val="single"/>
                <w:lang w:eastAsia="en-US"/>
              </w:rPr>
              <w:t>l’Entreprise</w:t>
            </w:r>
            <w:r w:rsidRPr="00C535D8">
              <w:rPr>
                <w:rFonts w:ascii="Trebuchet MS" w:hAnsi="Trebuchet MS"/>
                <w:bCs/>
                <w:szCs w:val="24"/>
                <w:lang w:eastAsia="en-US"/>
              </w:rPr>
              <w:t>:</w:t>
            </w:r>
            <w:proofErr w:type="gramEnd"/>
          </w:p>
          <w:p w14:paraId="6A1B453D"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insérer</w:t>
            </w:r>
            <w:proofErr w:type="gramEnd"/>
            <w:r w:rsidRPr="00C535D8">
              <w:rPr>
                <w:rFonts w:ascii="Trebuchet MS" w:hAnsi="Trebuchet MS"/>
                <w:bCs/>
                <w:i/>
                <w:iCs/>
                <w:szCs w:val="24"/>
                <w:lang w:eastAsia="en-US"/>
              </w:rPr>
              <w:t xml:space="preserve"> le nom de l’agent autorisé à recevoir les notifications] </w:t>
            </w:r>
          </w:p>
          <w:p w14:paraId="333C1E23"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titre</w:t>
            </w:r>
            <w:proofErr w:type="gramEnd"/>
            <w:r w:rsidRPr="00C535D8">
              <w:rPr>
                <w:rFonts w:ascii="Trebuchet MS" w:hAnsi="Trebuchet MS"/>
                <w:bCs/>
                <w:i/>
                <w:iCs/>
                <w:szCs w:val="24"/>
                <w:lang w:eastAsia="en-US"/>
              </w:rPr>
              <w:t>/position]</w:t>
            </w:r>
          </w:p>
          <w:p w14:paraId="245CEA8D"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département</w:t>
            </w:r>
            <w:proofErr w:type="gramEnd"/>
            <w:r w:rsidRPr="00C535D8">
              <w:rPr>
                <w:rFonts w:ascii="Trebuchet MS" w:hAnsi="Trebuchet MS"/>
                <w:bCs/>
                <w:i/>
                <w:iCs/>
                <w:szCs w:val="24"/>
                <w:lang w:eastAsia="en-US"/>
              </w:rPr>
              <w:t>/unité de travail]</w:t>
            </w:r>
          </w:p>
          <w:p w14:paraId="1B9EE1CA" w14:textId="77777777" w:rsidR="00D10812" w:rsidRPr="00C535D8" w:rsidRDefault="00D10812"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adresse</w:t>
            </w:r>
            <w:proofErr w:type="gramEnd"/>
            <w:r w:rsidRPr="00C535D8">
              <w:rPr>
                <w:rFonts w:ascii="Trebuchet MS" w:hAnsi="Trebuchet MS"/>
                <w:bCs/>
                <w:i/>
                <w:iCs/>
                <w:szCs w:val="24"/>
                <w:lang w:eastAsia="en-US"/>
              </w:rPr>
              <w:t>]</w:t>
            </w:r>
          </w:p>
          <w:p w14:paraId="3948CF8F" w14:textId="77777777" w:rsidR="00D10812" w:rsidRPr="00C535D8" w:rsidRDefault="00D10812" w:rsidP="00557AE0">
            <w:pPr>
              <w:overflowPunct w:val="0"/>
              <w:spacing w:line="276" w:lineRule="auto"/>
              <w:ind w:right="36" w:firstLine="608"/>
              <w:jc w:val="both"/>
              <w:textAlignment w:val="baseline"/>
              <w:rPr>
                <w:rFonts w:ascii="Trebuchet MS" w:hAnsi="Trebuchet MS"/>
                <w:bCs/>
                <w:i/>
                <w:iCs/>
                <w:szCs w:val="24"/>
                <w:lang w:eastAsia="en-US"/>
              </w:rPr>
            </w:pPr>
            <w:r w:rsidRPr="00C535D8">
              <w:rPr>
                <w:rFonts w:ascii="Trebuchet MS" w:hAnsi="Trebuchet MS"/>
                <w:bCs/>
                <w:i/>
                <w:iCs/>
                <w:szCs w:val="24"/>
                <w:lang w:eastAsia="en-US"/>
              </w:rPr>
              <w:t>[Adresse électronique]</w:t>
            </w:r>
          </w:p>
          <w:p w14:paraId="394F7E3C" w14:textId="77777777" w:rsidR="00D10812" w:rsidRPr="00C535D8" w:rsidRDefault="00D10812" w:rsidP="00557AE0">
            <w:pPr>
              <w:overflowPunct w:val="0"/>
              <w:spacing w:line="276" w:lineRule="auto"/>
              <w:ind w:right="36" w:firstLine="608"/>
              <w:jc w:val="both"/>
              <w:textAlignment w:val="baseline"/>
              <w:rPr>
                <w:rFonts w:ascii="Trebuchet MS" w:hAnsi="Trebuchet MS"/>
                <w:bCs/>
                <w:i/>
                <w:iCs/>
                <w:szCs w:val="24"/>
                <w:lang w:eastAsia="en-US"/>
              </w:rPr>
            </w:pPr>
          </w:p>
          <w:p w14:paraId="39AAA31B" w14:textId="77777777" w:rsidR="00D10812" w:rsidRPr="00C535D8" w:rsidRDefault="00D10812" w:rsidP="00557AE0">
            <w:pPr>
              <w:spacing w:line="276" w:lineRule="auto"/>
              <w:jc w:val="both"/>
              <w:rPr>
                <w:rFonts w:ascii="Trebuchet MS" w:hAnsi="Trebuchet MS"/>
                <w:bCs/>
                <w:szCs w:val="24"/>
              </w:rPr>
            </w:pPr>
            <w:r w:rsidRPr="00C535D8">
              <w:rPr>
                <w:rFonts w:ascii="Trebuchet MS" w:hAnsi="Trebuchet MS"/>
                <w:bCs/>
                <w:szCs w:val="24"/>
              </w:rPr>
              <w:t xml:space="preserve">Ordres de service </w:t>
            </w:r>
          </w:p>
          <w:p w14:paraId="62401E72"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L’ordre de service de commencer les travaux est signé par le </w:t>
            </w:r>
            <w:proofErr w:type="spellStart"/>
            <w:r w:rsidRPr="00C535D8">
              <w:rPr>
                <w:rFonts w:ascii="Trebuchet MS" w:hAnsi="Trebuchet MS"/>
                <w:bCs/>
                <w:szCs w:val="24"/>
              </w:rPr>
              <w:t>Le</w:t>
            </w:r>
            <w:proofErr w:type="spellEnd"/>
            <w:r w:rsidRPr="00C535D8">
              <w:rPr>
                <w:rFonts w:ascii="Trebuchet MS" w:hAnsi="Trebuchet MS"/>
                <w:bCs/>
                <w:szCs w:val="24"/>
              </w:rPr>
              <w:t xml:space="preserve"> Maire de la COMMUNE DE MOGODE (Maitre d’Ouvrage) et notifié au Cocontractant par le chef de service du marché avec copie, à l’Ingénieur du Marche et au Maître d’œuvre. </w:t>
            </w:r>
          </w:p>
          <w:p w14:paraId="50DCDADF"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43C58696"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0BC8FFB6"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lastRenderedPageBreak/>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3906AD14"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Les ordres de service de suspension et de reprise des travaux, pour cause d’intempéries ou autre cas de force majeure, seront signés par le </w:t>
            </w:r>
            <w:proofErr w:type="spellStart"/>
            <w:r w:rsidRPr="00C535D8">
              <w:rPr>
                <w:rFonts w:ascii="Trebuchet MS" w:hAnsi="Trebuchet MS"/>
                <w:bCs/>
                <w:szCs w:val="24"/>
              </w:rPr>
              <w:t>le</w:t>
            </w:r>
            <w:proofErr w:type="spellEnd"/>
            <w:r w:rsidRPr="00C535D8">
              <w:rPr>
                <w:rFonts w:ascii="Trebuchet MS" w:hAnsi="Trebuchet MS"/>
                <w:bCs/>
                <w:szCs w:val="24"/>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502AA870"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0F8CB82B" w14:textId="77777777" w:rsidR="00D10812" w:rsidRPr="00C535D8" w:rsidRDefault="00D10812"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Le Cocontractant dispose d’un délai de quinze (15) jours pour émettre des réserves sur tout ordre de service reçu. Le fait d’émettre des réserves ne dispense pas le Cocontractant d’exécuter les ordres de service reçus.</w:t>
            </w:r>
          </w:p>
          <w:p w14:paraId="2481F72E" w14:textId="77777777" w:rsidR="00D10812" w:rsidRPr="00C535D8" w:rsidRDefault="00D10812" w:rsidP="00557AE0">
            <w:pPr>
              <w:overflowPunct w:val="0"/>
              <w:spacing w:line="276" w:lineRule="auto"/>
              <w:ind w:right="36" w:firstLine="608"/>
              <w:jc w:val="both"/>
              <w:textAlignment w:val="baseline"/>
              <w:rPr>
                <w:rFonts w:ascii="Trebuchet MS" w:hAnsi="Trebuchet MS"/>
                <w:bCs/>
                <w:szCs w:val="24"/>
                <w:lang w:eastAsia="en-US"/>
              </w:rPr>
            </w:pPr>
          </w:p>
          <w:p w14:paraId="28F463F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w:t>
            </w:r>
            <w:r w:rsidRPr="00C535D8">
              <w:rPr>
                <w:rFonts w:ascii="Trebuchet MS" w:hAnsi="Trebuchet MS"/>
                <w:bCs/>
                <w:szCs w:val="24"/>
              </w:rPr>
              <w:tab/>
              <w:t xml:space="preserve">Conformément à la Clause 3.2, les délais d’achèvement par tranches sont les : </w:t>
            </w:r>
            <w:r w:rsidRPr="00C535D8">
              <w:rPr>
                <w:rFonts w:ascii="Trebuchet MS" w:hAnsi="Trebuchet MS"/>
                <w:bCs/>
                <w:i/>
                <w:iCs/>
                <w:szCs w:val="24"/>
                <w:u w:val="single"/>
              </w:rPr>
              <w:t xml:space="preserve">[insérer la nature et les délais, le cas </w:t>
            </w:r>
            <w:proofErr w:type="gramStart"/>
            <w:r w:rsidRPr="00C535D8">
              <w:rPr>
                <w:rFonts w:ascii="Trebuchet MS" w:hAnsi="Trebuchet MS"/>
                <w:bCs/>
                <w:i/>
                <w:iCs/>
                <w:szCs w:val="24"/>
                <w:u w:val="single"/>
              </w:rPr>
              <w:t>échéant;</w:t>
            </w:r>
            <w:proofErr w:type="gramEnd"/>
            <w:r w:rsidRPr="00C535D8">
              <w:rPr>
                <w:rFonts w:ascii="Trebuchet MS" w:hAnsi="Trebuchet MS"/>
                <w:bCs/>
                <w:i/>
                <w:iCs/>
                <w:szCs w:val="24"/>
                <w:u w:val="single"/>
              </w:rPr>
              <w:t xml:space="preserve"> supprimer autrement]</w:t>
            </w:r>
            <w:r w:rsidRPr="00C535D8">
              <w:rPr>
                <w:rFonts w:ascii="Trebuchet MS" w:hAnsi="Trebuchet MS"/>
                <w:bCs/>
                <w:i/>
                <w:iCs/>
                <w:szCs w:val="24"/>
              </w:rPr>
              <w:t xml:space="preserve"> </w:t>
            </w:r>
          </w:p>
          <w:p w14:paraId="42AC0D2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2.4</w:t>
            </w:r>
            <w:r w:rsidRPr="00C535D8">
              <w:rPr>
                <w:rFonts w:ascii="Trebuchet MS" w:hAnsi="Trebuchet MS"/>
                <w:bCs/>
                <w:szCs w:val="24"/>
              </w:rPr>
              <w:tab/>
              <w:t xml:space="preserve">La langue du Marché est </w:t>
            </w:r>
            <w:r w:rsidRPr="00C535D8">
              <w:rPr>
                <w:rFonts w:ascii="Trebuchet MS" w:hAnsi="Trebuchet MS"/>
                <w:bCs/>
                <w:iCs/>
                <w:szCs w:val="24"/>
                <w:u w:val="single"/>
              </w:rPr>
              <w:t>le Français</w:t>
            </w:r>
            <w:r w:rsidRPr="00C535D8">
              <w:rPr>
                <w:rFonts w:ascii="Trebuchet MS" w:hAnsi="Trebuchet MS"/>
                <w:bCs/>
                <w:i/>
                <w:iCs/>
                <w:szCs w:val="24"/>
                <w:u w:val="single"/>
              </w:rPr>
              <w:t xml:space="preserve"> </w:t>
            </w:r>
          </w:p>
          <w:p w14:paraId="5D80F51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2.5</w:t>
            </w:r>
            <w:r w:rsidRPr="00C535D8">
              <w:rPr>
                <w:rFonts w:ascii="Trebuchet MS" w:hAnsi="Trebuchet MS"/>
                <w:bCs/>
                <w:szCs w:val="24"/>
              </w:rPr>
              <w:tab/>
              <w:t xml:space="preserve">Le marché est régi par la loi de </w:t>
            </w:r>
            <w:proofErr w:type="gramStart"/>
            <w:r w:rsidRPr="00C535D8">
              <w:rPr>
                <w:rFonts w:ascii="Trebuchet MS" w:hAnsi="Trebuchet MS"/>
                <w:bCs/>
                <w:iCs/>
                <w:szCs w:val="24"/>
              </w:rPr>
              <w:t>l’État:</w:t>
            </w:r>
            <w:proofErr w:type="gramEnd"/>
            <w:r w:rsidRPr="00C535D8">
              <w:rPr>
                <w:rFonts w:ascii="Trebuchet MS" w:hAnsi="Trebuchet MS"/>
                <w:bCs/>
                <w:iCs/>
                <w:szCs w:val="24"/>
              </w:rPr>
              <w:t xml:space="preserve"> du Cameroun.</w:t>
            </w:r>
            <w:r w:rsidRPr="00C535D8">
              <w:rPr>
                <w:rFonts w:ascii="Trebuchet MS" w:hAnsi="Trebuchet MS"/>
                <w:bCs/>
                <w:szCs w:val="24"/>
              </w:rPr>
              <w:t xml:space="preserve"> </w:t>
            </w:r>
          </w:p>
          <w:p w14:paraId="374688F5" w14:textId="77777777" w:rsidR="00D10812" w:rsidRPr="00C535D8" w:rsidRDefault="00D10812" w:rsidP="00557AE0">
            <w:pPr>
              <w:overflowPunct w:val="0"/>
              <w:autoSpaceDE w:val="0"/>
              <w:autoSpaceDN w:val="0"/>
              <w:spacing w:line="276" w:lineRule="auto"/>
              <w:ind w:left="-20" w:right="36"/>
              <w:jc w:val="both"/>
              <w:rPr>
                <w:rFonts w:ascii="Trebuchet MS" w:hAnsi="Trebuchet MS"/>
                <w:bCs/>
                <w:szCs w:val="24"/>
              </w:rPr>
            </w:pPr>
            <w:r w:rsidRPr="00C535D8">
              <w:rPr>
                <w:rFonts w:ascii="Trebuchet MS" w:hAnsi="Trebuchet MS"/>
                <w:bCs/>
                <w:szCs w:val="24"/>
              </w:rPr>
              <w:t>Les informations spécifiques au Marché pour les clauses énumérées sur les Conditions du Marché (CM) sont indiquées ci-</w:t>
            </w:r>
            <w:proofErr w:type="gramStart"/>
            <w:r w:rsidRPr="00C535D8">
              <w:rPr>
                <w:rFonts w:ascii="Trebuchet MS" w:hAnsi="Trebuchet MS"/>
                <w:bCs/>
                <w:szCs w:val="24"/>
              </w:rPr>
              <w:t>dessous:</w:t>
            </w:r>
            <w:proofErr w:type="gramEnd"/>
          </w:p>
          <w:p w14:paraId="2800FB8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w:t>
            </w:r>
            <w:r w:rsidRPr="00C535D8">
              <w:rPr>
                <w:rFonts w:ascii="Trebuchet MS" w:hAnsi="Trebuchet MS"/>
                <w:bCs/>
                <w:szCs w:val="24"/>
              </w:rPr>
              <w:tab/>
              <w:t xml:space="preserve">CM </w:t>
            </w:r>
            <w:proofErr w:type="gramStart"/>
            <w:r w:rsidRPr="00C535D8">
              <w:rPr>
                <w:rFonts w:ascii="Trebuchet MS" w:hAnsi="Trebuchet MS"/>
                <w:bCs/>
                <w:szCs w:val="24"/>
              </w:rPr>
              <w:t>12:</w:t>
            </w:r>
            <w:proofErr w:type="gramEnd"/>
            <w:r w:rsidRPr="00C535D8">
              <w:rPr>
                <w:rFonts w:ascii="Trebuchet MS" w:hAnsi="Trebuchet MS"/>
                <w:bCs/>
                <w:szCs w:val="24"/>
              </w:rPr>
              <w:t xml:space="preserve"> Les montants et les franchises d’assurance minimums seront les suivantes :</w:t>
            </w:r>
          </w:p>
          <w:p w14:paraId="48BEC37C" w14:textId="77777777" w:rsidR="00D10812" w:rsidRPr="00C535D8" w:rsidRDefault="00D10812" w:rsidP="00557AE0">
            <w:pPr>
              <w:tabs>
                <w:tab w:val="left" w:pos="556"/>
              </w:tabs>
              <w:suppressAutoHyphens/>
              <w:spacing w:line="276" w:lineRule="auto"/>
              <w:ind w:left="556" w:right="-72" w:hanging="540"/>
              <w:jc w:val="both"/>
              <w:rPr>
                <w:rFonts w:ascii="Trebuchet MS" w:hAnsi="Trebuchet MS"/>
                <w:bCs/>
                <w:szCs w:val="24"/>
              </w:rPr>
            </w:pPr>
            <w:proofErr w:type="gramStart"/>
            <w:r w:rsidRPr="00C535D8">
              <w:rPr>
                <w:rFonts w:ascii="Trebuchet MS" w:hAnsi="Trebuchet MS"/>
                <w:bCs/>
                <w:szCs w:val="24"/>
              </w:rPr>
              <w:t>pour</w:t>
            </w:r>
            <w:proofErr w:type="gramEnd"/>
            <w:r w:rsidRPr="00C535D8">
              <w:rPr>
                <w:rFonts w:ascii="Trebuchet MS" w:hAnsi="Trebuchet MS"/>
                <w:bCs/>
                <w:szCs w:val="24"/>
              </w:rPr>
              <w:t xml:space="preserve"> les pertes ou les dommages causés aux Travaux, aux Installations et aux Matériaux : Assurance “Tous</w:t>
            </w:r>
          </w:p>
          <w:p w14:paraId="595E4A88" w14:textId="77777777" w:rsidR="00D10812" w:rsidRPr="00C535D8" w:rsidRDefault="00D10812" w:rsidP="00557AE0">
            <w:pPr>
              <w:tabs>
                <w:tab w:val="left" w:pos="556"/>
              </w:tabs>
              <w:suppressAutoHyphens/>
              <w:spacing w:line="276" w:lineRule="auto"/>
              <w:ind w:left="556" w:right="-72" w:hanging="540"/>
              <w:jc w:val="both"/>
              <w:rPr>
                <w:rFonts w:ascii="Trebuchet MS" w:hAnsi="Trebuchet MS"/>
                <w:bCs/>
                <w:szCs w:val="24"/>
              </w:rPr>
            </w:pPr>
            <w:proofErr w:type="gramStart"/>
            <w:r w:rsidRPr="00C535D8">
              <w:rPr>
                <w:rFonts w:ascii="Trebuchet MS" w:hAnsi="Trebuchet MS"/>
                <w:bCs/>
                <w:szCs w:val="24"/>
              </w:rPr>
              <w:t>risques</w:t>
            </w:r>
            <w:proofErr w:type="gramEnd"/>
            <w:r w:rsidRPr="00C535D8">
              <w:rPr>
                <w:rFonts w:ascii="Trebuchet MS" w:hAnsi="Trebuchet MS"/>
                <w:bCs/>
                <w:szCs w:val="24"/>
              </w:rPr>
              <w:t xml:space="preserve"> chantier” couvrant un montant égal à 115 % du montant du marché. Le montant maximal de la franchise est de 1 000 000 F CFA par sinistre</w:t>
            </w:r>
          </w:p>
          <w:p w14:paraId="115E1F1F" w14:textId="77777777" w:rsidR="00D10812" w:rsidRPr="00C535D8" w:rsidRDefault="00D10812" w:rsidP="00557AE0">
            <w:pPr>
              <w:tabs>
                <w:tab w:val="left" w:pos="556"/>
              </w:tabs>
              <w:suppressAutoHyphens/>
              <w:spacing w:line="276" w:lineRule="auto"/>
              <w:ind w:left="556" w:right="-72" w:hanging="540"/>
              <w:jc w:val="both"/>
              <w:rPr>
                <w:rFonts w:ascii="Trebuchet MS" w:hAnsi="Trebuchet MS"/>
                <w:bCs/>
                <w:szCs w:val="24"/>
              </w:rPr>
            </w:pPr>
          </w:p>
          <w:p w14:paraId="62DCA853" w14:textId="77777777" w:rsidR="00D10812" w:rsidRPr="00C535D8" w:rsidRDefault="00D10812" w:rsidP="00557AE0">
            <w:pPr>
              <w:pStyle w:val="Paragraphedeliste"/>
              <w:numPr>
                <w:ilvl w:val="1"/>
                <w:numId w:val="72"/>
              </w:numPr>
              <w:spacing w:line="276" w:lineRule="auto"/>
              <w:ind w:left="971" w:right="-72"/>
              <w:rPr>
                <w:rFonts w:ascii="Trebuchet MS" w:hAnsi="Trebuchet MS"/>
                <w:bCs/>
                <w:szCs w:val="24"/>
              </w:rPr>
            </w:pPr>
            <w:r w:rsidRPr="00C535D8">
              <w:rPr>
                <w:rFonts w:ascii="Trebuchet MS" w:hAnsi="Trebuchet MS"/>
                <w:bCs/>
                <w:szCs w:val="24"/>
              </w:rPr>
              <w:t xml:space="preserve">Pour les pertes ou les dommages aux Equipements : </w:t>
            </w:r>
            <w:r w:rsidRPr="00C535D8">
              <w:rPr>
                <w:rFonts w:ascii="Trebuchet MS" w:hAnsi="Trebuchet MS"/>
                <w:bCs/>
                <w:i/>
                <w:iCs/>
                <w:szCs w:val="24"/>
                <w:u w:val="single"/>
              </w:rPr>
              <w:t>[insérer les montants</w:t>
            </w:r>
            <w:proofErr w:type="gramStart"/>
            <w:r w:rsidRPr="00C535D8">
              <w:rPr>
                <w:rFonts w:ascii="Trebuchet MS" w:hAnsi="Trebuchet MS"/>
                <w:bCs/>
                <w:i/>
                <w:iCs/>
                <w:szCs w:val="24"/>
                <w:u w:val="single"/>
              </w:rPr>
              <w:t>]</w:t>
            </w:r>
            <w:r w:rsidRPr="00C535D8">
              <w:rPr>
                <w:rFonts w:ascii="Trebuchet MS" w:hAnsi="Trebuchet MS"/>
                <w:bCs/>
                <w:i/>
                <w:iCs/>
                <w:szCs w:val="24"/>
              </w:rPr>
              <w:t xml:space="preserve"> </w:t>
            </w:r>
            <w:r w:rsidRPr="00C535D8">
              <w:rPr>
                <w:rFonts w:ascii="Trebuchet MS" w:hAnsi="Trebuchet MS"/>
                <w:bCs/>
                <w:szCs w:val="24"/>
              </w:rPr>
              <w:t>.</w:t>
            </w:r>
            <w:proofErr w:type="gramEnd"/>
          </w:p>
          <w:p w14:paraId="46325D9B" w14:textId="77777777" w:rsidR="00D10812" w:rsidRPr="00C535D8" w:rsidRDefault="00D10812" w:rsidP="00557AE0">
            <w:pPr>
              <w:pStyle w:val="Paragraphedeliste"/>
              <w:numPr>
                <w:ilvl w:val="1"/>
                <w:numId w:val="72"/>
              </w:numPr>
              <w:spacing w:line="276" w:lineRule="auto"/>
              <w:ind w:left="971" w:right="-72"/>
              <w:rPr>
                <w:rFonts w:ascii="Trebuchet MS" w:hAnsi="Trebuchet MS"/>
                <w:bCs/>
                <w:szCs w:val="24"/>
              </w:rPr>
            </w:pPr>
            <w:proofErr w:type="gramStart"/>
            <w:r w:rsidRPr="00C535D8">
              <w:rPr>
                <w:rFonts w:ascii="Trebuchet MS" w:hAnsi="Trebuchet MS"/>
                <w:bCs/>
                <w:szCs w:val="24"/>
              </w:rPr>
              <w:lastRenderedPageBreak/>
              <w:t>pour</w:t>
            </w:r>
            <w:proofErr w:type="gramEnd"/>
            <w:r w:rsidRPr="00C535D8">
              <w:rPr>
                <w:rFonts w:ascii="Trebuchet MS" w:hAnsi="Trebuchet MS"/>
                <w:bCs/>
                <w:szCs w:val="24"/>
              </w:rPr>
              <w:t xml:space="preserve"> les pertes ou les dommages (sauf les Travaux, les Installations, les Matériaux et les Equipements) dans le cadre du Marché : Assurance “Tous risques chantier” couvrant un montant égal à 115 % du montant du marché. Le montant maximal de la franchise est de 1 000 000 F CFA par sinistre.</w:t>
            </w:r>
          </w:p>
          <w:p w14:paraId="153DDAE7" w14:textId="77777777" w:rsidR="00D10812" w:rsidRPr="00C535D8" w:rsidRDefault="00D10812" w:rsidP="00557AE0">
            <w:pPr>
              <w:pStyle w:val="Paragraphedeliste"/>
              <w:numPr>
                <w:ilvl w:val="1"/>
                <w:numId w:val="72"/>
              </w:numPr>
              <w:spacing w:line="276" w:lineRule="auto"/>
              <w:ind w:left="971" w:right="-72"/>
              <w:rPr>
                <w:rFonts w:ascii="Trebuchet MS" w:hAnsi="Trebuchet MS"/>
                <w:bCs/>
                <w:szCs w:val="24"/>
              </w:rPr>
            </w:pPr>
            <w:proofErr w:type="gramStart"/>
            <w:r w:rsidRPr="00C535D8">
              <w:rPr>
                <w:rFonts w:ascii="Trebuchet MS" w:hAnsi="Trebuchet MS"/>
                <w:bCs/>
                <w:szCs w:val="24"/>
              </w:rPr>
              <w:t>pour</w:t>
            </w:r>
            <w:proofErr w:type="gramEnd"/>
            <w:r w:rsidRPr="00C535D8">
              <w:rPr>
                <w:rFonts w:ascii="Trebuchet MS" w:hAnsi="Trebuchet MS"/>
                <w:bCs/>
                <w:szCs w:val="24"/>
              </w:rPr>
              <w:t xml:space="preserve"> les blessures corporelles ou décès : des employés de l’Entreprise : </w:t>
            </w:r>
            <w:r w:rsidRPr="00C535D8">
              <w:rPr>
                <w:rFonts w:ascii="Trebuchet MS" w:hAnsi="Trebuchet MS"/>
                <w:bCs/>
                <w:i/>
                <w:iCs/>
                <w:szCs w:val="24"/>
                <w:u w:val="single"/>
              </w:rPr>
              <w:t>illimité</w:t>
            </w:r>
            <w:r w:rsidRPr="00C535D8">
              <w:rPr>
                <w:rFonts w:ascii="Trebuchet MS" w:hAnsi="Trebuchet MS"/>
                <w:bCs/>
                <w:szCs w:val="24"/>
              </w:rPr>
              <w:t xml:space="preserve"> et d’autres personnes : </w:t>
            </w:r>
            <w:r w:rsidRPr="00C535D8">
              <w:rPr>
                <w:rFonts w:ascii="Trebuchet MS" w:hAnsi="Trebuchet MS"/>
                <w:bCs/>
                <w:i/>
                <w:iCs/>
                <w:szCs w:val="24"/>
                <w:u w:val="single"/>
              </w:rPr>
              <w:t>illimité</w:t>
            </w:r>
            <w:r w:rsidRPr="00C535D8">
              <w:rPr>
                <w:rFonts w:ascii="Trebuchet MS" w:hAnsi="Trebuchet MS"/>
                <w:bCs/>
                <w:szCs w:val="24"/>
              </w:rPr>
              <w:t>.</w:t>
            </w:r>
          </w:p>
          <w:p w14:paraId="0103905C" w14:textId="77777777" w:rsidR="00D10812" w:rsidRPr="00C535D8" w:rsidRDefault="00D10812"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r w:rsidRPr="00C535D8">
              <w:rPr>
                <w:rFonts w:ascii="Trebuchet MS" w:hAnsi="Trebuchet MS"/>
                <w:bCs/>
                <w:szCs w:val="24"/>
              </w:rPr>
              <w:t xml:space="preserve">Les montants des risques couverts par les assurances sont </w:t>
            </w:r>
            <w:proofErr w:type="spellStart"/>
            <w:r w:rsidRPr="00C535D8">
              <w:rPr>
                <w:rFonts w:ascii="Trebuchet MS" w:hAnsi="Trebuchet MS"/>
                <w:bCs/>
                <w:szCs w:val="24"/>
              </w:rPr>
              <w:t>définisconformément</w:t>
            </w:r>
            <w:proofErr w:type="spellEnd"/>
            <w:r w:rsidRPr="00C535D8">
              <w:rPr>
                <w:rFonts w:ascii="Trebuchet MS" w:hAnsi="Trebuchet MS"/>
                <w:bCs/>
                <w:szCs w:val="24"/>
              </w:rPr>
              <w:t xml:space="preserve"> au code CIMA, applicable au Cameroun</w:t>
            </w:r>
          </w:p>
          <w:p w14:paraId="00C5D4FE" w14:textId="77777777" w:rsidR="00D10812" w:rsidRPr="00C535D8" w:rsidRDefault="00D10812"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p>
          <w:p w14:paraId="4088D74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w:t>
            </w:r>
            <w:r w:rsidRPr="00C535D8">
              <w:rPr>
                <w:rFonts w:ascii="Trebuchet MS" w:hAnsi="Trebuchet MS"/>
                <w:bCs/>
                <w:szCs w:val="24"/>
              </w:rPr>
              <w:tab/>
              <w:t xml:space="preserve">CM </w:t>
            </w:r>
            <w:proofErr w:type="gramStart"/>
            <w:r w:rsidRPr="00C535D8">
              <w:rPr>
                <w:rFonts w:ascii="Trebuchet MS" w:hAnsi="Trebuchet MS"/>
                <w:bCs/>
                <w:szCs w:val="24"/>
              </w:rPr>
              <w:t>13:</w:t>
            </w:r>
            <w:proofErr w:type="gramEnd"/>
            <w:r w:rsidRPr="00C535D8">
              <w:rPr>
                <w:rFonts w:ascii="Trebuchet MS" w:hAnsi="Trebuchet MS"/>
                <w:bCs/>
                <w:szCs w:val="24"/>
              </w:rPr>
              <w:t xml:space="preserve"> Les données du site sont : </w:t>
            </w:r>
            <w:r w:rsidRPr="00C535D8">
              <w:rPr>
                <w:rFonts w:ascii="Trebuchet MS" w:hAnsi="Trebuchet MS"/>
                <w:bCs/>
                <w:i/>
                <w:iCs/>
                <w:szCs w:val="24"/>
              </w:rPr>
              <w:t>[liste des données de site].</w:t>
            </w:r>
            <w:r w:rsidRPr="00C535D8">
              <w:rPr>
                <w:rFonts w:ascii="Trebuchet MS" w:hAnsi="Trebuchet MS"/>
                <w:bCs/>
                <w:szCs w:val="24"/>
              </w:rPr>
              <w:t xml:space="preserve"> </w:t>
            </w:r>
          </w:p>
          <w:p w14:paraId="5CB6F32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2.8</w:t>
            </w:r>
            <w:r w:rsidRPr="00C535D8">
              <w:rPr>
                <w:rFonts w:ascii="Trebuchet MS" w:hAnsi="Trebuchet MS"/>
                <w:bCs/>
                <w:szCs w:val="24"/>
              </w:rPr>
              <w:tab/>
              <w:t xml:space="preserve">CM </w:t>
            </w:r>
            <w:proofErr w:type="gramStart"/>
            <w:r w:rsidRPr="00C535D8">
              <w:rPr>
                <w:rFonts w:ascii="Trebuchet MS" w:hAnsi="Trebuchet MS"/>
                <w:bCs/>
                <w:szCs w:val="24"/>
              </w:rPr>
              <w:t>18:</w:t>
            </w:r>
            <w:proofErr w:type="gramEnd"/>
            <w:r w:rsidRPr="00C535D8">
              <w:rPr>
                <w:rFonts w:ascii="Trebuchet MS" w:hAnsi="Trebuchet MS"/>
                <w:bCs/>
                <w:szCs w:val="24"/>
              </w:rPr>
              <w:t xml:space="preserve"> Date de possession du site(s) doit être : </w:t>
            </w:r>
            <w:r w:rsidRPr="00C535D8">
              <w:rPr>
                <w:rFonts w:ascii="Trebuchet MS" w:hAnsi="Trebuchet MS"/>
                <w:bCs/>
                <w:iCs/>
                <w:szCs w:val="24"/>
              </w:rPr>
              <w:t>date à laquelle le Maitre d’ouvrage va délivrer à l’entrepreneur la lettre d’introduction aux autorités compétentes.</w:t>
            </w:r>
            <w:r w:rsidRPr="00C535D8">
              <w:rPr>
                <w:rFonts w:ascii="Trebuchet MS" w:hAnsi="Trebuchet MS"/>
                <w:bCs/>
                <w:i/>
                <w:iCs/>
                <w:szCs w:val="24"/>
              </w:rPr>
              <w:t xml:space="preserve"> </w:t>
            </w:r>
          </w:p>
          <w:p w14:paraId="719AE72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2.9 </w:t>
            </w:r>
            <w:r w:rsidRPr="00C535D8">
              <w:rPr>
                <w:rFonts w:ascii="Trebuchet MS" w:hAnsi="Trebuchet MS"/>
                <w:bCs/>
                <w:szCs w:val="24"/>
              </w:rPr>
              <w:tab/>
              <w:t xml:space="preserve">CM 21 : Autorité de nomination du Conciliateur : </w:t>
            </w:r>
            <w:r w:rsidRPr="00C535D8">
              <w:rPr>
                <w:rFonts w:ascii="Trebuchet MS" w:hAnsi="Trebuchet MS"/>
                <w:bCs/>
                <w:i/>
                <w:iCs/>
                <w:szCs w:val="24"/>
              </w:rPr>
              <w:t>l</w:t>
            </w:r>
            <w:r w:rsidRPr="00C535D8">
              <w:rPr>
                <w:rFonts w:ascii="Trebuchet MS" w:hAnsi="Trebuchet MS"/>
                <w:bCs/>
                <w:iCs/>
                <w:szCs w:val="24"/>
              </w:rPr>
              <w:t xml:space="preserve">e Directeur Général de l’Agence de Régulation des Marchés Publics du Cameroun. </w:t>
            </w:r>
          </w:p>
          <w:p w14:paraId="5EA3722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2.10 CM 25.1: Un programme de travaux doit être soumis dans un nombre de jours n’excédant pas : </w:t>
            </w:r>
            <w:r w:rsidRPr="00C535D8">
              <w:rPr>
                <w:rFonts w:ascii="Trebuchet MS" w:hAnsi="Trebuchet MS"/>
                <w:bCs/>
                <w:iCs/>
                <w:szCs w:val="24"/>
              </w:rPr>
              <w:t>quatorze (14) jours</w:t>
            </w:r>
            <w:r w:rsidRPr="00C535D8">
              <w:rPr>
                <w:rFonts w:ascii="Trebuchet MS" w:hAnsi="Trebuchet MS"/>
                <w:bCs/>
                <w:i/>
                <w:iCs/>
                <w:szCs w:val="24"/>
                <w:u w:val="single"/>
              </w:rPr>
              <w:t xml:space="preserve"> </w:t>
            </w:r>
            <w:r w:rsidRPr="00C535D8">
              <w:rPr>
                <w:rFonts w:ascii="Trebuchet MS" w:hAnsi="Trebuchet MS"/>
                <w:bCs/>
                <w:szCs w:val="24"/>
              </w:rPr>
              <w:t>à partir de la date de la lettre d’attribution du Marché.</w:t>
            </w:r>
          </w:p>
          <w:p w14:paraId="3F60177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2.11 CM 25.2 : La période de présentation des rapports d’avancement des Travaux est la suivante :</w:t>
            </w:r>
            <w:r w:rsidRPr="00C535D8">
              <w:rPr>
                <w:rFonts w:ascii="Trebuchet MS" w:hAnsi="Trebuchet MS"/>
                <w:bCs/>
                <w:i/>
                <w:iCs/>
                <w:szCs w:val="24"/>
              </w:rPr>
              <w:t xml:space="preserve"> </w:t>
            </w:r>
            <w:r w:rsidRPr="00C535D8">
              <w:rPr>
                <w:rFonts w:ascii="Trebuchet MS" w:hAnsi="Trebuchet MS"/>
                <w:bCs/>
                <w:iCs/>
                <w:szCs w:val="24"/>
              </w:rPr>
              <w:t>toutes les deux (02) semaines.</w:t>
            </w:r>
            <w:r w:rsidRPr="00C535D8">
              <w:rPr>
                <w:rFonts w:ascii="Trebuchet MS" w:hAnsi="Trebuchet MS"/>
                <w:bCs/>
                <w:szCs w:val="24"/>
              </w:rPr>
              <w:t xml:space="preserve"> </w:t>
            </w:r>
          </w:p>
          <w:p w14:paraId="6471186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2.12 CM </w:t>
            </w:r>
            <w:proofErr w:type="gramStart"/>
            <w:r w:rsidRPr="00C535D8">
              <w:rPr>
                <w:rFonts w:ascii="Trebuchet MS" w:hAnsi="Trebuchet MS"/>
                <w:bCs/>
                <w:szCs w:val="24"/>
              </w:rPr>
              <w:t>33:</w:t>
            </w:r>
            <w:proofErr w:type="gramEnd"/>
            <w:r w:rsidRPr="00C535D8">
              <w:rPr>
                <w:rFonts w:ascii="Trebuchet MS" w:hAnsi="Trebuchet MS"/>
                <w:bCs/>
                <w:szCs w:val="24"/>
              </w:rPr>
              <w:t xml:space="preserve"> La période de garantie est la suivante : </w:t>
            </w:r>
            <w:r w:rsidRPr="00C535D8">
              <w:rPr>
                <w:rFonts w:ascii="Trebuchet MS" w:hAnsi="Trebuchet MS"/>
                <w:bCs/>
                <w:iCs/>
                <w:szCs w:val="24"/>
              </w:rPr>
              <w:t xml:space="preserve">360 </w:t>
            </w:r>
            <w:r w:rsidRPr="00C535D8">
              <w:rPr>
                <w:rFonts w:ascii="Trebuchet MS" w:hAnsi="Trebuchet MS"/>
                <w:bCs/>
                <w:szCs w:val="24"/>
              </w:rPr>
              <w:t xml:space="preserve">jours à partir de la date d’achèvement. </w:t>
            </w:r>
          </w:p>
          <w:p w14:paraId="61C12D8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2.13 CM </w:t>
            </w:r>
            <w:proofErr w:type="gramStart"/>
            <w:r w:rsidRPr="00C535D8">
              <w:rPr>
                <w:rFonts w:ascii="Trebuchet MS" w:hAnsi="Trebuchet MS"/>
                <w:bCs/>
                <w:szCs w:val="24"/>
              </w:rPr>
              <w:t>43:</w:t>
            </w:r>
            <w:proofErr w:type="gramEnd"/>
            <w:r w:rsidRPr="00C535D8">
              <w:rPr>
                <w:rFonts w:ascii="Trebuchet MS" w:hAnsi="Trebuchet MS"/>
                <w:bCs/>
                <w:szCs w:val="24"/>
              </w:rPr>
              <w:t xml:space="preserve"> Le montant de retenue sera dix pourcent (10%) du montant TTC du marché</w:t>
            </w:r>
            <w:r w:rsidRPr="00C535D8">
              <w:rPr>
                <w:rFonts w:ascii="Trebuchet MS" w:hAnsi="Trebuchet MS"/>
                <w:bCs/>
                <w:i/>
                <w:iCs/>
                <w:szCs w:val="24"/>
              </w:rPr>
              <w:t>.</w:t>
            </w:r>
            <w:r w:rsidRPr="00C535D8">
              <w:rPr>
                <w:rFonts w:ascii="Trebuchet MS" w:hAnsi="Trebuchet MS"/>
                <w:bCs/>
                <w:szCs w:val="24"/>
              </w:rPr>
              <w:t xml:space="preserve"> </w:t>
            </w:r>
          </w:p>
          <w:p w14:paraId="4AFBC01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i/>
                <w:iCs/>
                <w:szCs w:val="24"/>
                <w:u w:val="single"/>
              </w:rPr>
            </w:pPr>
            <w:r w:rsidRPr="00C535D8">
              <w:rPr>
                <w:rFonts w:ascii="Trebuchet MS" w:hAnsi="Trebuchet MS"/>
                <w:bCs/>
                <w:szCs w:val="24"/>
              </w:rPr>
              <w:t xml:space="preserve">2.14 CM 44.1: Les pénalités de retard pour l’ensemble des travaux seront de : </w:t>
            </w:r>
          </w:p>
          <w:p w14:paraId="370654A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iCs/>
                <w:szCs w:val="24"/>
              </w:rPr>
            </w:pPr>
            <w:r w:rsidRPr="00C535D8">
              <w:rPr>
                <w:rFonts w:ascii="Trebuchet MS" w:hAnsi="Trebuchet MS"/>
                <w:bCs/>
                <w:iCs/>
                <w:szCs w:val="24"/>
              </w:rPr>
              <w:t>- 1/2000ème du prix total HT du marché par jour calendaire de retard du premier au trentième jour au-delà du délai contractuel et,</w:t>
            </w:r>
          </w:p>
          <w:p w14:paraId="08EB74E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iCs/>
                <w:szCs w:val="24"/>
              </w:rPr>
            </w:pPr>
            <w:r w:rsidRPr="00C535D8">
              <w:rPr>
                <w:rFonts w:ascii="Trebuchet MS" w:hAnsi="Trebuchet MS"/>
                <w:bCs/>
                <w:iCs/>
                <w:szCs w:val="24"/>
              </w:rPr>
              <w:t>-1/1000ème du prix total HT du marché par jour calendaire de retard au-delà du trentième jour.</w:t>
            </w:r>
          </w:p>
          <w:p w14:paraId="4BEF6AC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2.15 CM 44.1: Le montant maximal des pénalités de retard pour l’ensemble des travaux est de : </w:t>
            </w:r>
            <w:r w:rsidRPr="00C535D8">
              <w:rPr>
                <w:rFonts w:ascii="Trebuchet MS" w:hAnsi="Trebuchet MS"/>
                <w:bCs/>
                <w:iCs/>
                <w:szCs w:val="24"/>
              </w:rPr>
              <w:t>dix pourcent (10%)</w:t>
            </w:r>
            <w:r w:rsidRPr="00C535D8">
              <w:rPr>
                <w:rFonts w:ascii="Trebuchet MS" w:hAnsi="Trebuchet MS"/>
                <w:bCs/>
                <w:i/>
                <w:iCs/>
                <w:szCs w:val="24"/>
              </w:rPr>
              <w:t xml:space="preserve"> </w:t>
            </w:r>
            <w:r w:rsidRPr="00C535D8">
              <w:rPr>
                <w:rFonts w:ascii="Trebuchet MS" w:hAnsi="Trebuchet MS"/>
                <w:bCs/>
                <w:szCs w:val="24"/>
              </w:rPr>
              <w:t>du prix final du Marché.</w:t>
            </w:r>
          </w:p>
          <w:p w14:paraId="3AE1018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2.16 CM 44.3: le Bonus (Prime) journalier pour l’ensemble des Travaux est : </w:t>
            </w:r>
            <w:r w:rsidRPr="00C535D8">
              <w:rPr>
                <w:rFonts w:ascii="Trebuchet MS" w:hAnsi="Trebuchet MS"/>
                <w:bCs/>
                <w:i/>
                <w:iCs/>
                <w:szCs w:val="24"/>
              </w:rPr>
              <w:t>NA</w:t>
            </w:r>
            <w:r w:rsidRPr="00C535D8">
              <w:rPr>
                <w:rFonts w:ascii="Trebuchet MS" w:hAnsi="Trebuchet MS"/>
                <w:bCs/>
                <w:szCs w:val="24"/>
              </w:rPr>
              <w:t xml:space="preserve"> </w:t>
            </w:r>
          </w:p>
          <w:p w14:paraId="6503933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 xml:space="preserve">2.17 CM </w:t>
            </w:r>
            <w:proofErr w:type="gramStart"/>
            <w:r w:rsidRPr="00C535D8">
              <w:rPr>
                <w:rFonts w:ascii="Trebuchet MS" w:hAnsi="Trebuchet MS"/>
                <w:bCs/>
                <w:szCs w:val="24"/>
              </w:rPr>
              <w:t>45:</w:t>
            </w:r>
            <w:proofErr w:type="gramEnd"/>
            <w:r w:rsidRPr="00C535D8">
              <w:rPr>
                <w:rFonts w:ascii="Trebuchet MS" w:hAnsi="Trebuchet MS"/>
                <w:bCs/>
                <w:szCs w:val="24"/>
              </w:rPr>
              <w:t xml:space="preserve"> L’Avance de Démarrage sera : </w:t>
            </w:r>
            <w:r w:rsidRPr="00C535D8">
              <w:rPr>
                <w:rFonts w:ascii="Trebuchet MS" w:hAnsi="Trebuchet MS"/>
                <w:bCs/>
                <w:iCs/>
                <w:szCs w:val="24"/>
              </w:rPr>
              <w:t>20%</w:t>
            </w:r>
            <w:r w:rsidRPr="00C535D8">
              <w:rPr>
                <w:rFonts w:ascii="Trebuchet MS" w:hAnsi="Trebuchet MS"/>
                <w:bCs/>
                <w:szCs w:val="24"/>
              </w:rPr>
              <w:t xml:space="preserve"> du montant TTC du Marché et sera versée à l’Entreprise au plus tard </w:t>
            </w:r>
            <w:r w:rsidRPr="00C535D8">
              <w:rPr>
                <w:rFonts w:ascii="Trebuchet MS" w:hAnsi="Trebuchet MS"/>
                <w:bCs/>
                <w:iCs/>
                <w:szCs w:val="24"/>
              </w:rPr>
              <w:t>30 jours</w:t>
            </w:r>
            <w:r w:rsidRPr="00C535D8">
              <w:rPr>
                <w:rFonts w:ascii="Trebuchet MS" w:hAnsi="Trebuchet MS"/>
                <w:bCs/>
                <w:szCs w:val="24"/>
              </w:rPr>
              <w:t xml:space="preserve"> après que l’Entreprise a soumis une garantie bancaire acceptable.  </w:t>
            </w:r>
          </w:p>
          <w:p w14:paraId="5532BD2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2.18 CM </w:t>
            </w:r>
            <w:proofErr w:type="gramStart"/>
            <w:r w:rsidRPr="00C535D8">
              <w:rPr>
                <w:rFonts w:ascii="Trebuchet MS" w:hAnsi="Trebuchet MS"/>
                <w:bCs/>
                <w:szCs w:val="24"/>
              </w:rPr>
              <w:t>46:</w:t>
            </w:r>
            <w:proofErr w:type="gramEnd"/>
            <w:r w:rsidRPr="00C535D8">
              <w:rPr>
                <w:rFonts w:ascii="Trebuchet MS" w:hAnsi="Trebuchet MS"/>
                <w:bCs/>
                <w:szCs w:val="24"/>
              </w:rPr>
              <w:t xml:space="preserve"> Le montant de la Garantie de Bonne Exécution est de : </w:t>
            </w:r>
            <w:r w:rsidRPr="00C535D8">
              <w:rPr>
                <w:rFonts w:ascii="Trebuchet MS" w:hAnsi="Trebuchet MS"/>
                <w:bCs/>
                <w:iCs/>
                <w:szCs w:val="24"/>
              </w:rPr>
              <w:t>10%</w:t>
            </w:r>
            <w:r w:rsidRPr="00C535D8">
              <w:rPr>
                <w:rFonts w:ascii="Trebuchet MS" w:hAnsi="Trebuchet MS"/>
                <w:bCs/>
                <w:i/>
                <w:iCs/>
                <w:szCs w:val="24"/>
              </w:rPr>
              <w:t xml:space="preserve"> </w:t>
            </w:r>
            <w:r w:rsidRPr="00C535D8">
              <w:rPr>
                <w:rFonts w:ascii="Trebuchet MS" w:hAnsi="Trebuchet MS"/>
                <w:bCs/>
                <w:szCs w:val="24"/>
              </w:rPr>
              <w:t xml:space="preserve">du montant du Marché. </w:t>
            </w:r>
          </w:p>
          <w:p w14:paraId="168E7E4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i/>
                <w:iCs/>
                <w:szCs w:val="24"/>
              </w:rPr>
            </w:pPr>
            <w:r w:rsidRPr="00C535D8">
              <w:rPr>
                <w:rFonts w:ascii="Trebuchet MS" w:hAnsi="Trebuchet MS"/>
                <w:bCs/>
                <w:szCs w:val="24"/>
              </w:rPr>
              <w:t>2.19 CM 52.1: La date à laquelle les manuels de fonctionnement et d’entretien sont requis est qui</w:t>
            </w:r>
            <w:r w:rsidRPr="00C535D8">
              <w:rPr>
                <w:rFonts w:ascii="Trebuchet MS" w:hAnsi="Trebuchet MS"/>
                <w:bCs/>
                <w:iCs/>
                <w:szCs w:val="24"/>
              </w:rPr>
              <w:t xml:space="preserve">nze (15) jours avant la réception provisoire des travaux. </w:t>
            </w:r>
            <w:r w:rsidRPr="00C535D8">
              <w:rPr>
                <w:rFonts w:ascii="Trebuchet MS" w:hAnsi="Trebuchet MS"/>
                <w:bCs/>
                <w:szCs w:val="24"/>
              </w:rPr>
              <w:t xml:space="preserve">Conformément à CC 52.1, la date à laquelle les plans « de </w:t>
            </w:r>
            <w:proofErr w:type="spellStart"/>
            <w:r w:rsidRPr="00C535D8">
              <w:rPr>
                <w:rFonts w:ascii="Trebuchet MS" w:hAnsi="Trebuchet MS"/>
                <w:bCs/>
                <w:szCs w:val="24"/>
              </w:rPr>
              <w:t>recolement</w:t>
            </w:r>
            <w:proofErr w:type="spellEnd"/>
            <w:r w:rsidRPr="00C535D8">
              <w:rPr>
                <w:rFonts w:ascii="Trebuchet MS" w:hAnsi="Trebuchet MS"/>
                <w:bCs/>
                <w:szCs w:val="24"/>
              </w:rPr>
              <w:t xml:space="preserve"> » sont requis est qui</w:t>
            </w:r>
            <w:r w:rsidRPr="00C535D8">
              <w:rPr>
                <w:rFonts w:ascii="Trebuchet MS" w:hAnsi="Trebuchet MS"/>
                <w:bCs/>
                <w:iCs/>
                <w:szCs w:val="24"/>
              </w:rPr>
              <w:t>nze (15) jours avant la réception provisoire des travaux</w:t>
            </w:r>
            <w:r w:rsidRPr="00C535D8">
              <w:rPr>
                <w:rFonts w:ascii="Trebuchet MS" w:hAnsi="Trebuchet MS"/>
                <w:bCs/>
                <w:i/>
                <w:iCs/>
                <w:szCs w:val="24"/>
                <w:u w:val="single"/>
              </w:rPr>
              <w:t>.</w:t>
            </w:r>
            <w:r w:rsidRPr="00C535D8">
              <w:rPr>
                <w:rFonts w:ascii="Trebuchet MS" w:hAnsi="Trebuchet MS"/>
                <w:bCs/>
                <w:i/>
                <w:iCs/>
                <w:szCs w:val="24"/>
              </w:rPr>
              <w:t xml:space="preserve"> </w:t>
            </w:r>
          </w:p>
          <w:p w14:paraId="738EEA64"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Le certificat d’achèvement des travaux sera délivré après la réception provisoire des travaux qui se fera dans les conditions suivantes :</w:t>
            </w:r>
          </w:p>
          <w:p w14:paraId="4CC2E98D"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La pré-réception : avant que l’administrateur du projet ne fixe la date officielle de cette réception, le maître d’œuvre procède à une pré réception technique.</w:t>
            </w:r>
          </w:p>
          <w:p w14:paraId="6C869D5D"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La réception partielle : les ouvrages étant indépendants les uns des autres,</w:t>
            </w:r>
          </w:p>
          <w:p w14:paraId="034FDC25" w14:textId="77777777" w:rsidR="00D10812" w:rsidRPr="00C535D8" w:rsidRDefault="00D10812" w:rsidP="00557AE0">
            <w:pPr>
              <w:suppressAutoHyphens/>
              <w:spacing w:line="276" w:lineRule="auto"/>
              <w:ind w:right="2"/>
              <w:jc w:val="both"/>
              <w:rPr>
                <w:rFonts w:ascii="Trebuchet MS" w:hAnsi="Trebuchet MS"/>
                <w:bCs/>
                <w:szCs w:val="24"/>
              </w:rPr>
            </w:pPr>
            <w:proofErr w:type="gramStart"/>
            <w:r w:rsidRPr="00C535D8">
              <w:rPr>
                <w:rFonts w:ascii="Trebuchet MS" w:hAnsi="Trebuchet MS"/>
                <w:bCs/>
                <w:szCs w:val="24"/>
              </w:rPr>
              <w:t>une</w:t>
            </w:r>
            <w:proofErr w:type="gramEnd"/>
            <w:r w:rsidRPr="00C535D8">
              <w:rPr>
                <w:rFonts w:ascii="Trebuchet MS" w:hAnsi="Trebuchet MS"/>
                <w:bCs/>
                <w:szCs w:val="24"/>
              </w:rPr>
              <w:t xml:space="preserve"> réception partielle des ouvrages achevés peut être envisagée. Dans ce cas, la réception du dernier ouvrage tient lieu de réception provisoire.</w:t>
            </w:r>
          </w:p>
          <w:p w14:paraId="29BD2586"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La réception provisoire : A l’issue de la pré-réception, le maître d’œuvre</w:t>
            </w:r>
          </w:p>
          <w:p w14:paraId="5855545B" w14:textId="77777777" w:rsidR="00D10812" w:rsidRPr="00C535D8" w:rsidRDefault="00D10812" w:rsidP="00557AE0">
            <w:pPr>
              <w:suppressAutoHyphens/>
              <w:spacing w:line="276" w:lineRule="auto"/>
              <w:ind w:right="2"/>
              <w:jc w:val="both"/>
              <w:rPr>
                <w:rFonts w:ascii="Trebuchet MS" w:hAnsi="Trebuchet MS"/>
                <w:bCs/>
                <w:szCs w:val="24"/>
              </w:rPr>
            </w:pPr>
            <w:proofErr w:type="gramStart"/>
            <w:r w:rsidRPr="00C535D8">
              <w:rPr>
                <w:rFonts w:ascii="Trebuchet MS" w:hAnsi="Trebuchet MS"/>
                <w:bCs/>
                <w:szCs w:val="24"/>
              </w:rPr>
              <w:t>demande</w:t>
            </w:r>
            <w:proofErr w:type="gramEnd"/>
            <w:r w:rsidRPr="00C535D8">
              <w:rPr>
                <w:rFonts w:ascii="Trebuchet MS" w:hAnsi="Trebuchet MS"/>
                <w:bCs/>
                <w:szCs w:val="24"/>
              </w:rPr>
              <w:t xml:space="preserve"> à l’administrateur du projet d’inviter l’entrepreneur aux opérations de réception conformément aux dispositions contractuelles et à une date fixée au plus tard quinze (15) jours après la pré-réception.</w:t>
            </w:r>
          </w:p>
          <w:p w14:paraId="5C920D42"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La commission de réception sera composée ainsi qu’il suit :</w:t>
            </w:r>
          </w:p>
          <w:p w14:paraId="6A1393E3"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Président : le Maire ou son représentant</w:t>
            </w:r>
          </w:p>
          <w:p w14:paraId="0C1D4F6C"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Membres :</w:t>
            </w:r>
          </w:p>
          <w:p w14:paraId="5B7CA18C"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le Responsable infrastructure de la commune ou son représentant ;</w:t>
            </w:r>
          </w:p>
          <w:p w14:paraId="574E645B" w14:textId="77777777" w:rsidR="00D10812" w:rsidRPr="00C535D8" w:rsidRDefault="00D10812" w:rsidP="00557AE0">
            <w:pPr>
              <w:spacing w:line="276" w:lineRule="auto"/>
              <w:contextualSpacing/>
              <w:jc w:val="both"/>
              <w:rPr>
                <w:rFonts w:ascii="Trebuchet MS" w:hAnsi="Trebuchet MS"/>
                <w:bCs/>
                <w:szCs w:val="24"/>
              </w:rPr>
            </w:pPr>
            <w:r w:rsidRPr="00C535D8">
              <w:rPr>
                <w:rFonts w:ascii="Trebuchet MS" w:hAnsi="Trebuchet MS"/>
                <w:bCs/>
                <w:szCs w:val="24"/>
              </w:rPr>
              <w:t>- le représentant du Ministère des Marchés Publics (observateur)</w:t>
            </w:r>
          </w:p>
          <w:p w14:paraId="756CD17E" w14:textId="77777777" w:rsidR="00D10812" w:rsidRPr="00C535D8" w:rsidRDefault="00D10812" w:rsidP="00557AE0">
            <w:pPr>
              <w:spacing w:line="276" w:lineRule="auto"/>
              <w:contextualSpacing/>
              <w:jc w:val="both"/>
              <w:rPr>
                <w:rFonts w:ascii="Trebuchet MS" w:hAnsi="Trebuchet MS"/>
                <w:bCs/>
                <w:szCs w:val="24"/>
              </w:rPr>
            </w:pPr>
            <w:r w:rsidRPr="00C535D8">
              <w:rPr>
                <w:rFonts w:ascii="Trebuchet MS" w:hAnsi="Trebuchet MS"/>
                <w:bCs/>
                <w:szCs w:val="24"/>
              </w:rPr>
              <w:t>- le représentant du MINTP</w:t>
            </w:r>
          </w:p>
          <w:p w14:paraId="6AADD831" w14:textId="77777777" w:rsidR="00D10812" w:rsidRPr="00C535D8" w:rsidRDefault="00D10812" w:rsidP="00557AE0">
            <w:pPr>
              <w:spacing w:line="276" w:lineRule="auto"/>
              <w:contextualSpacing/>
              <w:jc w:val="both"/>
              <w:rPr>
                <w:rFonts w:ascii="Trebuchet MS" w:hAnsi="Trebuchet MS"/>
                <w:bCs/>
                <w:szCs w:val="24"/>
              </w:rPr>
            </w:pPr>
            <w:r w:rsidRPr="00C535D8">
              <w:rPr>
                <w:rFonts w:ascii="Trebuchet MS" w:hAnsi="Trebuchet MS"/>
                <w:bCs/>
                <w:szCs w:val="24"/>
              </w:rPr>
              <w:t xml:space="preserve">- le Coordonnateur Régional du PROLOG ou son représentant </w:t>
            </w:r>
          </w:p>
          <w:p w14:paraId="2A4BAEBD"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Rapporteur</w:t>
            </w:r>
          </w:p>
          <w:p w14:paraId="347B4175" w14:textId="77777777" w:rsidR="00D10812" w:rsidRPr="00C535D8" w:rsidRDefault="00D10812" w:rsidP="00557AE0">
            <w:pPr>
              <w:suppressAutoHyphens/>
              <w:spacing w:line="276" w:lineRule="auto"/>
              <w:ind w:right="2"/>
              <w:jc w:val="both"/>
              <w:rPr>
                <w:rFonts w:ascii="Trebuchet MS" w:hAnsi="Trebuchet MS"/>
                <w:bCs/>
                <w:szCs w:val="24"/>
              </w:rPr>
            </w:pPr>
            <w:r w:rsidRPr="00C535D8">
              <w:rPr>
                <w:rFonts w:ascii="Trebuchet MS" w:hAnsi="Trebuchet MS"/>
                <w:bCs/>
                <w:szCs w:val="24"/>
              </w:rPr>
              <w:t xml:space="preserve">Le maître </w:t>
            </w:r>
            <w:proofErr w:type="gramStart"/>
            <w:r w:rsidRPr="00C535D8">
              <w:rPr>
                <w:rFonts w:ascii="Trebuchet MS" w:hAnsi="Trebuchet MS"/>
                <w:bCs/>
                <w:szCs w:val="24"/>
              </w:rPr>
              <w:t>d’œuvre;</w:t>
            </w:r>
            <w:proofErr w:type="gramEnd"/>
          </w:p>
          <w:p w14:paraId="778AF334" w14:textId="77777777" w:rsidR="00D10812" w:rsidRPr="00C535D8" w:rsidRDefault="00D10812" w:rsidP="00557AE0">
            <w:pPr>
              <w:spacing w:line="276" w:lineRule="auto"/>
              <w:contextualSpacing/>
              <w:jc w:val="both"/>
              <w:rPr>
                <w:rFonts w:ascii="Trebuchet MS" w:hAnsi="Trebuchet MS"/>
                <w:bCs/>
                <w:szCs w:val="24"/>
              </w:rPr>
            </w:pPr>
          </w:p>
          <w:p w14:paraId="28A0F998" w14:textId="77777777" w:rsidR="00D10812" w:rsidRPr="00C535D8" w:rsidRDefault="00D10812" w:rsidP="00557AE0">
            <w:pPr>
              <w:spacing w:line="276" w:lineRule="auto"/>
              <w:contextualSpacing/>
              <w:jc w:val="both"/>
              <w:rPr>
                <w:rFonts w:ascii="Trebuchet MS" w:hAnsi="Trebuchet MS"/>
                <w:bCs/>
                <w:szCs w:val="24"/>
              </w:rPr>
            </w:pPr>
            <w:r w:rsidRPr="00C535D8">
              <w:rPr>
                <w:rFonts w:ascii="Trebuchet MS" w:hAnsi="Trebuchet MS"/>
                <w:bCs/>
                <w:szCs w:val="24"/>
              </w:rPr>
              <w:t>En présence ou à l’absence de l’entrepreneur ou son représentant.</w:t>
            </w:r>
          </w:p>
          <w:p w14:paraId="4293FEA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p w14:paraId="429E377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 xml:space="preserve">2.20 CM 52.2: Le montant à retenir de la Garantie de Bonne Exécution est de : </w:t>
            </w:r>
            <w:r w:rsidRPr="00C535D8">
              <w:rPr>
                <w:rFonts w:ascii="Trebuchet MS" w:hAnsi="Trebuchet MS"/>
                <w:bCs/>
                <w:iCs/>
                <w:szCs w:val="24"/>
              </w:rPr>
              <w:t>10%</w:t>
            </w:r>
            <w:r w:rsidRPr="00C535D8">
              <w:rPr>
                <w:rFonts w:ascii="Trebuchet MS" w:hAnsi="Trebuchet MS"/>
                <w:bCs/>
                <w:i/>
                <w:iCs/>
                <w:szCs w:val="24"/>
              </w:rPr>
              <w:t xml:space="preserve"> </w:t>
            </w:r>
            <w:r w:rsidRPr="00C535D8">
              <w:rPr>
                <w:rFonts w:ascii="Trebuchet MS" w:hAnsi="Trebuchet MS"/>
                <w:bCs/>
                <w:szCs w:val="24"/>
              </w:rPr>
              <w:t>du montant TTC du Marché.</w:t>
            </w:r>
          </w:p>
          <w:p w14:paraId="4AC2E3C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lang w:eastAsia="en-US"/>
              </w:rPr>
              <w:t xml:space="preserve">2.21 CM 54.1: Le pourcentage à appliquer à la valeur des travaux non réalisés est le : </w:t>
            </w:r>
            <w:r w:rsidRPr="00C535D8">
              <w:rPr>
                <w:rFonts w:ascii="Trebuchet MS" w:hAnsi="Trebuchet MS"/>
                <w:bCs/>
                <w:i/>
                <w:iCs/>
                <w:szCs w:val="24"/>
                <w:lang w:eastAsia="en-US"/>
              </w:rPr>
              <w:t>dix pourcent (10%)</w:t>
            </w:r>
            <w:r w:rsidRPr="00C535D8">
              <w:rPr>
                <w:rFonts w:ascii="Trebuchet MS" w:hAnsi="Trebuchet MS"/>
                <w:bCs/>
                <w:szCs w:val="24"/>
                <w:lang w:eastAsia="en-US"/>
              </w:rPr>
              <w:t xml:space="preserve">. </w:t>
            </w:r>
          </w:p>
        </w:tc>
        <w:tc>
          <w:tcPr>
            <w:tcW w:w="10065" w:type="dxa"/>
            <w:tcBorders>
              <w:top w:val="nil"/>
              <w:left w:val="nil"/>
              <w:bottom w:val="nil"/>
              <w:right w:val="nil"/>
            </w:tcBorders>
          </w:tcPr>
          <w:p w14:paraId="31A8A2A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p>
        </w:tc>
      </w:tr>
      <w:tr w:rsidR="00D10812" w:rsidRPr="00C535D8" w14:paraId="63F48013" w14:textId="77777777" w:rsidTr="00557AE0">
        <w:tc>
          <w:tcPr>
            <w:tcW w:w="2632" w:type="dxa"/>
            <w:tcBorders>
              <w:top w:val="nil"/>
              <w:left w:val="nil"/>
              <w:bottom w:val="nil"/>
              <w:right w:val="nil"/>
            </w:tcBorders>
          </w:tcPr>
          <w:p w14:paraId="5137DA15" w14:textId="77777777" w:rsidR="00D10812" w:rsidRPr="00C535D8" w:rsidRDefault="00D10812" w:rsidP="00557AE0">
            <w:pPr>
              <w:pStyle w:val="00SectionVIIISubtitle"/>
              <w:spacing w:after="0" w:line="276" w:lineRule="auto"/>
              <w:jc w:val="both"/>
              <w:rPr>
                <w:rFonts w:ascii="Trebuchet MS" w:hAnsi="Trebuchet MS"/>
                <w:b w:val="0"/>
                <w:bCs/>
              </w:rPr>
            </w:pPr>
            <w:bookmarkStart w:id="181" w:name="_Toc60920400"/>
            <w:bookmarkStart w:id="182" w:name="_Toc478922782"/>
            <w:r w:rsidRPr="00C535D8">
              <w:rPr>
                <w:rFonts w:ascii="Trebuchet MS" w:hAnsi="Trebuchet MS"/>
                <w:b w:val="0"/>
                <w:bCs/>
              </w:rPr>
              <w:lastRenderedPageBreak/>
              <w:t>Interprétation</w:t>
            </w:r>
            <w:bookmarkEnd w:id="181"/>
            <w:bookmarkEnd w:id="182"/>
          </w:p>
        </w:tc>
        <w:tc>
          <w:tcPr>
            <w:tcW w:w="7433" w:type="dxa"/>
            <w:tcBorders>
              <w:top w:val="nil"/>
              <w:left w:val="nil"/>
              <w:bottom w:val="nil"/>
              <w:right w:val="nil"/>
            </w:tcBorders>
          </w:tcPr>
          <w:p w14:paraId="66B62F8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3.1</w:t>
            </w:r>
            <w:r w:rsidRPr="00C535D8">
              <w:rPr>
                <w:rFonts w:ascii="Trebuchet MS" w:hAnsi="Trebuchet MS"/>
                <w:bC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7649DDA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3.2</w:t>
            </w:r>
            <w:r w:rsidRPr="00C535D8">
              <w:rPr>
                <w:rFonts w:ascii="Trebuchet MS" w:hAnsi="Trebuchet MS"/>
                <w:bCs/>
                <w:szCs w:val="24"/>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0AC83AF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w:t>
            </w:r>
            <w:r w:rsidRPr="00C535D8">
              <w:rPr>
                <w:rFonts w:ascii="Trebuchet MS" w:hAnsi="Trebuchet MS"/>
                <w:bCs/>
                <w:szCs w:val="24"/>
              </w:rPr>
              <w:tab/>
              <w:t>Les documents qui forment le Marché seront interprétés suivant l’ordre de priorité suivant :</w:t>
            </w:r>
          </w:p>
          <w:p w14:paraId="3E89CDBF"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Acte d’Engagement,</w:t>
            </w:r>
          </w:p>
          <w:p w14:paraId="47A6F9F1"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Lettre de Notification,</w:t>
            </w:r>
          </w:p>
          <w:p w14:paraId="6BCF7F6B"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Offre de l’Entreprise,</w:t>
            </w:r>
          </w:p>
          <w:p w14:paraId="12582928"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Conditions du Marché y compris les annexes,</w:t>
            </w:r>
          </w:p>
          <w:p w14:paraId="5B2F8B9E"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Spécifications techniques,</w:t>
            </w:r>
          </w:p>
          <w:p w14:paraId="4A0C0D0E"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Plans,</w:t>
            </w:r>
          </w:p>
          <w:p w14:paraId="4B5DB810" w14:textId="77777777" w:rsidR="00D10812" w:rsidRPr="00C535D8" w:rsidRDefault="00D10812"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Détail quantitatif et estimatif,</w:t>
            </w:r>
            <w:r w:rsidRPr="00C535D8">
              <w:rPr>
                <w:rStyle w:val="Appelnotedebasdep"/>
                <w:rFonts w:ascii="Trebuchet MS" w:hAnsi="Trebuchet MS"/>
                <w:bCs/>
                <w:szCs w:val="24"/>
              </w:rPr>
              <w:footnoteReference w:id="2"/>
            </w:r>
            <w:r w:rsidRPr="00C535D8">
              <w:rPr>
                <w:rFonts w:ascii="Trebuchet MS" w:hAnsi="Trebuchet MS"/>
                <w:bCs/>
                <w:szCs w:val="24"/>
              </w:rPr>
              <w:t xml:space="preserve"> et</w:t>
            </w:r>
          </w:p>
          <w:p w14:paraId="656B1FD1" w14:textId="77777777" w:rsidR="00D10812" w:rsidRPr="00C535D8" w:rsidRDefault="00D10812" w:rsidP="00557AE0">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Tout autre document </w:t>
            </w:r>
            <w:r w:rsidRPr="00C535D8">
              <w:rPr>
                <w:rFonts w:ascii="Trebuchet MS" w:hAnsi="Trebuchet MS"/>
                <w:bCs/>
                <w:i/>
                <w:szCs w:val="24"/>
              </w:rPr>
              <w:t>[insérer autres documents le cas échéant]</w:t>
            </w:r>
            <w:r w:rsidRPr="00C535D8">
              <w:rPr>
                <w:rFonts w:ascii="Trebuchet MS" w:hAnsi="Trebuchet MS"/>
                <w:bCs/>
                <w:szCs w:val="24"/>
              </w:rPr>
              <w:t>.</w:t>
            </w:r>
          </w:p>
        </w:tc>
        <w:tc>
          <w:tcPr>
            <w:tcW w:w="10065" w:type="dxa"/>
            <w:tcBorders>
              <w:top w:val="nil"/>
              <w:left w:val="nil"/>
              <w:bottom w:val="nil"/>
              <w:right w:val="nil"/>
            </w:tcBorders>
          </w:tcPr>
          <w:p w14:paraId="59B0853E" w14:textId="77777777" w:rsidR="00D10812" w:rsidRPr="00C535D8" w:rsidRDefault="00D10812" w:rsidP="00557AE0">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p>
        </w:tc>
      </w:tr>
      <w:tr w:rsidR="00D10812" w:rsidRPr="00C535D8" w14:paraId="63F6646A" w14:textId="77777777" w:rsidTr="00557AE0">
        <w:tc>
          <w:tcPr>
            <w:tcW w:w="2632" w:type="dxa"/>
            <w:tcBorders>
              <w:top w:val="nil"/>
              <w:left w:val="nil"/>
              <w:bottom w:val="nil"/>
              <w:right w:val="nil"/>
            </w:tcBorders>
          </w:tcPr>
          <w:p w14:paraId="35E24FF7" w14:textId="77777777" w:rsidR="00D10812" w:rsidRPr="00C535D8" w:rsidRDefault="00D10812" w:rsidP="00557AE0">
            <w:pPr>
              <w:pStyle w:val="00SectionVIIISubtitle"/>
              <w:spacing w:after="0" w:line="276" w:lineRule="auto"/>
              <w:jc w:val="both"/>
              <w:rPr>
                <w:rFonts w:ascii="Trebuchet MS" w:hAnsi="Trebuchet MS"/>
                <w:b w:val="0"/>
                <w:bCs/>
              </w:rPr>
            </w:pPr>
            <w:bookmarkStart w:id="183" w:name="_Toc37352266"/>
            <w:bookmarkStart w:id="184" w:name="_Toc60920401"/>
            <w:r w:rsidRPr="00C535D8">
              <w:rPr>
                <w:rFonts w:ascii="Trebuchet MS" w:hAnsi="Trebuchet MS"/>
                <w:b w:val="0"/>
                <w:bCs/>
              </w:rPr>
              <w:t>Interdictions</w:t>
            </w:r>
            <w:bookmarkEnd w:id="183"/>
            <w:bookmarkEnd w:id="184"/>
          </w:p>
        </w:tc>
        <w:tc>
          <w:tcPr>
            <w:tcW w:w="7433" w:type="dxa"/>
            <w:tcBorders>
              <w:top w:val="nil"/>
              <w:left w:val="nil"/>
              <w:bottom w:val="nil"/>
              <w:right w:val="nil"/>
            </w:tcBorders>
          </w:tcPr>
          <w:p w14:paraId="46228242" w14:textId="77777777" w:rsidR="00D10812" w:rsidRPr="00C535D8" w:rsidRDefault="00D10812" w:rsidP="00557AE0">
            <w:pPr>
              <w:tabs>
                <w:tab w:val="left" w:pos="540"/>
              </w:tabs>
              <w:suppressAutoHyphens/>
              <w:spacing w:line="276" w:lineRule="auto"/>
              <w:ind w:left="547" w:right="-72" w:hanging="547"/>
              <w:jc w:val="both"/>
              <w:rPr>
                <w:rFonts w:ascii="Trebuchet MS" w:hAnsi="Trebuchet MS"/>
                <w:bCs/>
                <w:szCs w:val="24"/>
                <w:lang w:eastAsia="en-US"/>
              </w:rPr>
            </w:pPr>
            <w:r w:rsidRPr="00C535D8">
              <w:rPr>
                <w:rFonts w:ascii="Trebuchet MS" w:hAnsi="Trebuchet MS"/>
                <w:bCs/>
                <w:szCs w:val="24"/>
                <w:lang w:eastAsia="en-US"/>
              </w:rPr>
              <w:t>4.1</w:t>
            </w:r>
            <w:r w:rsidRPr="00C535D8">
              <w:rPr>
                <w:rFonts w:ascii="Trebuchet MS" w:hAnsi="Trebuchet MS"/>
                <w:bCs/>
                <w:szCs w:val="24"/>
              </w:rPr>
              <w:tab/>
            </w:r>
            <w:r w:rsidRPr="00C535D8">
              <w:rPr>
                <w:rFonts w:ascii="Trebuchet MS" w:hAnsi="Trebuchet MS"/>
                <w:bCs/>
                <w:szCs w:val="24"/>
                <w:lang w:eastAsia="en-US"/>
              </w:rPr>
              <w:t>Durant l’exécution du Marché, l’Entreprise doit se conformer aux interdictions d’importation de biens et de services dans le pays du Maître d’Ouvrage lorsque :</w:t>
            </w:r>
          </w:p>
          <w:p w14:paraId="34EBFB6A" w14:textId="77777777" w:rsidR="00D10812" w:rsidRPr="00C535D8" w:rsidRDefault="00D10812" w:rsidP="00557AE0">
            <w:pPr>
              <w:spacing w:line="276" w:lineRule="auto"/>
              <w:ind w:left="878" w:hanging="270"/>
              <w:jc w:val="both"/>
              <w:rPr>
                <w:rFonts w:ascii="Trebuchet MS" w:hAnsi="Trebuchet MS"/>
                <w:bCs/>
                <w:szCs w:val="24"/>
                <w:lang w:eastAsia="en-US"/>
              </w:rPr>
            </w:pPr>
            <w:r w:rsidRPr="00C535D8">
              <w:rPr>
                <w:rFonts w:ascii="Trebuchet MS" w:hAnsi="Trebuchet MS"/>
                <w:bCs/>
                <w:szCs w:val="24"/>
                <w:lang w:eastAsia="en-US"/>
              </w:rPr>
              <w:t xml:space="preserve">a) en droit ou en règlements officiels, le pays de l’Emprunteur interdit les relations commerciales avec ce pays ; </w:t>
            </w:r>
            <w:proofErr w:type="gramStart"/>
            <w:r w:rsidRPr="00C535D8">
              <w:rPr>
                <w:rFonts w:ascii="Trebuchet MS" w:hAnsi="Trebuchet MS"/>
                <w:bCs/>
                <w:szCs w:val="24"/>
                <w:lang w:eastAsia="en-US"/>
              </w:rPr>
              <w:t>ou</w:t>
            </w:r>
            <w:proofErr w:type="gramEnd"/>
            <w:r w:rsidRPr="00C535D8">
              <w:rPr>
                <w:rFonts w:ascii="Trebuchet MS" w:hAnsi="Trebuchet MS"/>
                <w:bCs/>
                <w:szCs w:val="24"/>
                <w:lang w:eastAsia="en-US"/>
              </w:rPr>
              <w:t xml:space="preserve"> </w:t>
            </w:r>
          </w:p>
          <w:p w14:paraId="5C18D863" w14:textId="77777777" w:rsidR="00D10812" w:rsidRPr="00C535D8" w:rsidRDefault="00D10812" w:rsidP="00557AE0">
            <w:pPr>
              <w:spacing w:line="276" w:lineRule="auto"/>
              <w:ind w:left="878" w:hanging="270"/>
              <w:jc w:val="both"/>
              <w:rPr>
                <w:rFonts w:ascii="Trebuchet MS" w:hAnsi="Trebuchet MS"/>
                <w:bCs/>
                <w:szCs w:val="24"/>
                <w:lang w:eastAsia="en-US"/>
              </w:rPr>
            </w:pPr>
            <w:r w:rsidRPr="00C535D8">
              <w:rPr>
                <w:rFonts w:ascii="Trebuchet MS" w:hAnsi="Trebuchet MS"/>
                <w:bCs/>
                <w:szCs w:val="24"/>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c>
          <w:tcPr>
            <w:tcW w:w="10065" w:type="dxa"/>
            <w:tcBorders>
              <w:top w:val="nil"/>
              <w:left w:val="nil"/>
              <w:bottom w:val="nil"/>
              <w:right w:val="nil"/>
            </w:tcBorders>
          </w:tcPr>
          <w:p w14:paraId="403247B9" w14:textId="77777777" w:rsidR="00D10812" w:rsidRPr="00C535D8" w:rsidRDefault="00D10812" w:rsidP="00557AE0">
            <w:pPr>
              <w:spacing w:line="276" w:lineRule="auto"/>
              <w:ind w:left="878" w:hanging="270"/>
              <w:jc w:val="both"/>
              <w:rPr>
                <w:rFonts w:ascii="Trebuchet MS" w:hAnsi="Trebuchet MS"/>
                <w:bCs/>
                <w:szCs w:val="24"/>
                <w:lang w:eastAsia="en-US"/>
              </w:rPr>
            </w:pPr>
          </w:p>
        </w:tc>
      </w:tr>
      <w:tr w:rsidR="00D10812" w:rsidRPr="00C535D8" w14:paraId="773B2C99" w14:textId="77777777" w:rsidTr="00557AE0">
        <w:tc>
          <w:tcPr>
            <w:tcW w:w="2632" w:type="dxa"/>
            <w:tcBorders>
              <w:top w:val="nil"/>
              <w:left w:val="nil"/>
              <w:bottom w:val="nil"/>
              <w:right w:val="nil"/>
            </w:tcBorders>
          </w:tcPr>
          <w:p w14:paraId="7E771909" w14:textId="77777777" w:rsidR="00D10812" w:rsidRPr="00C535D8" w:rsidRDefault="00D10812" w:rsidP="00557AE0">
            <w:pPr>
              <w:pStyle w:val="00SectionVIIISubtitle"/>
              <w:spacing w:after="0" w:line="276" w:lineRule="auto"/>
              <w:jc w:val="both"/>
              <w:rPr>
                <w:rFonts w:ascii="Trebuchet MS" w:hAnsi="Trebuchet MS"/>
                <w:b w:val="0"/>
                <w:bCs/>
              </w:rPr>
            </w:pPr>
            <w:bookmarkStart w:id="185" w:name="_Toc478922784"/>
            <w:bookmarkStart w:id="186" w:name="_Toc60920402"/>
            <w:r w:rsidRPr="00C535D8">
              <w:rPr>
                <w:rFonts w:ascii="Trebuchet MS" w:hAnsi="Trebuchet MS"/>
                <w:b w:val="0"/>
                <w:bCs/>
              </w:rPr>
              <w:lastRenderedPageBreak/>
              <w:t xml:space="preserve">Décisions du </w:t>
            </w:r>
            <w:bookmarkEnd w:id="185"/>
            <w:r w:rsidRPr="00C535D8">
              <w:rPr>
                <w:rFonts w:ascii="Trebuchet MS" w:hAnsi="Trebuchet MS"/>
                <w:b w:val="0"/>
                <w:bCs/>
              </w:rPr>
              <w:t>Directeur de Projet</w:t>
            </w:r>
            <w:bookmarkEnd w:id="186"/>
          </w:p>
        </w:tc>
        <w:tc>
          <w:tcPr>
            <w:tcW w:w="7433" w:type="dxa"/>
            <w:tcBorders>
              <w:top w:val="nil"/>
              <w:left w:val="nil"/>
              <w:bottom w:val="nil"/>
              <w:right w:val="nil"/>
            </w:tcBorders>
          </w:tcPr>
          <w:p w14:paraId="3A086901" w14:textId="77777777" w:rsidR="00D10812" w:rsidRPr="00C535D8" w:rsidRDefault="00D10812" w:rsidP="00557AE0">
            <w:pPr>
              <w:tabs>
                <w:tab w:val="left" w:pos="540"/>
              </w:tabs>
              <w:suppressAutoHyphens/>
              <w:spacing w:line="276" w:lineRule="auto"/>
              <w:ind w:left="547" w:right="-72" w:hanging="547"/>
              <w:jc w:val="both"/>
              <w:rPr>
                <w:rFonts w:ascii="Trebuchet MS" w:hAnsi="Trebuchet MS"/>
                <w:bCs/>
                <w:szCs w:val="24"/>
              </w:rPr>
            </w:pPr>
            <w:r w:rsidRPr="00C535D8">
              <w:rPr>
                <w:rFonts w:ascii="Trebuchet MS" w:hAnsi="Trebuchet MS"/>
                <w:bCs/>
                <w:szCs w:val="24"/>
              </w:rPr>
              <w:t>5.1</w:t>
            </w:r>
            <w:r w:rsidRPr="00C535D8">
              <w:rPr>
                <w:rFonts w:ascii="Trebuchet MS" w:hAnsi="Trebuchet MS"/>
                <w:bCs/>
                <w:szCs w:val="24"/>
              </w:rPr>
              <w:tab/>
              <w:t>Sous réserve de dispositions contraires, le Directeur de Projet décidera des questions contractuelles entre le Maître d’Ouvrage et l’Entreprise en sa qualité de représentant du Maître d’Ouvrage.</w:t>
            </w:r>
          </w:p>
        </w:tc>
        <w:tc>
          <w:tcPr>
            <w:tcW w:w="10065" w:type="dxa"/>
            <w:tcBorders>
              <w:top w:val="nil"/>
              <w:left w:val="nil"/>
              <w:bottom w:val="nil"/>
              <w:right w:val="nil"/>
            </w:tcBorders>
          </w:tcPr>
          <w:p w14:paraId="6FB11338" w14:textId="77777777" w:rsidR="00D10812" w:rsidRPr="00C535D8" w:rsidRDefault="00D10812" w:rsidP="00557AE0">
            <w:pPr>
              <w:tabs>
                <w:tab w:val="left" w:pos="540"/>
              </w:tabs>
              <w:suppressAutoHyphens/>
              <w:spacing w:line="276" w:lineRule="auto"/>
              <w:ind w:left="547" w:right="-72" w:hanging="547"/>
              <w:jc w:val="both"/>
              <w:rPr>
                <w:rFonts w:ascii="Trebuchet MS" w:hAnsi="Trebuchet MS"/>
                <w:bCs/>
                <w:szCs w:val="24"/>
              </w:rPr>
            </w:pPr>
          </w:p>
        </w:tc>
      </w:tr>
      <w:tr w:rsidR="00D10812" w:rsidRPr="00C535D8" w14:paraId="6E05E70B" w14:textId="77777777" w:rsidTr="00557AE0">
        <w:trPr>
          <w:trHeight w:val="1305"/>
        </w:trPr>
        <w:tc>
          <w:tcPr>
            <w:tcW w:w="2632" w:type="dxa"/>
            <w:tcBorders>
              <w:top w:val="nil"/>
              <w:left w:val="nil"/>
              <w:bottom w:val="nil"/>
              <w:right w:val="nil"/>
            </w:tcBorders>
          </w:tcPr>
          <w:p w14:paraId="342AE118" w14:textId="77777777" w:rsidR="00D10812" w:rsidRPr="00C535D8" w:rsidRDefault="00D10812" w:rsidP="00557AE0">
            <w:pPr>
              <w:pStyle w:val="00SectionVIIISubtitle"/>
              <w:spacing w:after="0" w:line="276" w:lineRule="auto"/>
              <w:jc w:val="both"/>
              <w:rPr>
                <w:rFonts w:ascii="Trebuchet MS" w:hAnsi="Trebuchet MS"/>
                <w:b w:val="0"/>
                <w:bCs/>
              </w:rPr>
            </w:pPr>
            <w:bookmarkStart w:id="187" w:name="_Toc478922787"/>
            <w:bookmarkStart w:id="188" w:name="_Toc60920403"/>
            <w:r w:rsidRPr="00C535D8">
              <w:rPr>
                <w:rFonts w:ascii="Trebuchet MS" w:hAnsi="Trebuchet MS"/>
                <w:b w:val="0"/>
                <w:bCs/>
              </w:rPr>
              <w:t>Sous-traitance</w:t>
            </w:r>
            <w:bookmarkEnd w:id="187"/>
            <w:bookmarkEnd w:id="188"/>
          </w:p>
        </w:tc>
        <w:tc>
          <w:tcPr>
            <w:tcW w:w="7433" w:type="dxa"/>
            <w:tcBorders>
              <w:top w:val="nil"/>
              <w:left w:val="nil"/>
              <w:bottom w:val="nil"/>
              <w:right w:val="nil"/>
            </w:tcBorders>
          </w:tcPr>
          <w:p w14:paraId="6C0A24C4" w14:textId="77777777" w:rsidR="00D10812" w:rsidRPr="00C535D8" w:rsidRDefault="00D10812" w:rsidP="00557AE0">
            <w:pPr>
              <w:spacing w:line="276" w:lineRule="auto"/>
              <w:ind w:left="521" w:hanging="521"/>
              <w:jc w:val="both"/>
              <w:rPr>
                <w:rFonts w:ascii="Trebuchet MS" w:hAnsi="Trebuchet MS"/>
                <w:bCs/>
                <w:szCs w:val="24"/>
              </w:rPr>
            </w:pPr>
            <w:r w:rsidRPr="00C535D8">
              <w:rPr>
                <w:rFonts w:ascii="Trebuchet MS" w:hAnsi="Trebuchet MS"/>
                <w:bCs/>
                <w:szCs w:val="24"/>
              </w:rPr>
              <w:t>6.1</w:t>
            </w:r>
            <w:r w:rsidRPr="00C535D8">
              <w:rPr>
                <w:rFonts w:ascii="Trebuchet MS" w:hAnsi="Trebuchet MS"/>
                <w:bCs/>
                <w:szCs w:val="24"/>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c>
          <w:tcPr>
            <w:tcW w:w="10065" w:type="dxa"/>
            <w:tcBorders>
              <w:top w:val="nil"/>
              <w:left w:val="nil"/>
              <w:bottom w:val="nil"/>
              <w:right w:val="nil"/>
            </w:tcBorders>
          </w:tcPr>
          <w:p w14:paraId="5C31653E" w14:textId="77777777" w:rsidR="00D10812" w:rsidRPr="00C535D8" w:rsidRDefault="00D10812" w:rsidP="00557AE0">
            <w:pPr>
              <w:spacing w:line="276" w:lineRule="auto"/>
              <w:ind w:left="521" w:hanging="521"/>
              <w:jc w:val="both"/>
              <w:rPr>
                <w:rFonts w:ascii="Trebuchet MS" w:hAnsi="Trebuchet MS"/>
                <w:bCs/>
                <w:szCs w:val="24"/>
              </w:rPr>
            </w:pPr>
          </w:p>
        </w:tc>
      </w:tr>
      <w:tr w:rsidR="00D10812" w:rsidRPr="00C535D8" w14:paraId="56E6295C" w14:textId="77777777" w:rsidTr="00557AE0">
        <w:trPr>
          <w:trHeight w:val="1233"/>
        </w:trPr>
        <w:tc>
          <w:tcPr>
            <w:tcW w:w="2632" w:type="dxa"/>
            <w:tcBorders>
              <w:top w:val="nil"/>
              <w:left w:val="nil"/>
              <w:bottom w:val="nil"/>
              <w:right w:val="nil"/>
            </w:tcBorders>
          </w:tcPr>
          <w:p w14:paraId="737D83EF" w14:textId="77777777" w:rsidR="00D10812" w:rsidRPr="00C535D8" w:rsidRDefault="00D10812" w:rsidP="00557AE0">
            <w:pPr>
              <w:pStyle w:val="00SectionVIIISubtitle"/>
              <w:spacing w:after="0" w:line="276" w:lineRule="auto"/>
              <w:jc w:val="both"/>
              <w:rPr>
                <w:rFonts w:ascii="Trebuchet MS" w:hAnsi="Trebuchet MS"/>
                <w:b w:val="0"/>
                <w:bCs/>
              </w:rPr>
            </w:pPr>
            <w:bookmarkStart w:id="189" w:name="_Toc60920404"/>
            <w:bookmarkStart w:id="190" w:name="_Toc478922788"/>
            <w:r w:rsidRPr="00C535D8">
              <w:rPr>
                <w:rFonts w:ascii="Trebuchet MS" w:hAnsi="Trebuchet MS"/>
                <w:b w:val="0"/>
                <w:bCs/>
              </w:rPr>
              <w:t>Autres Entreprises</w:t>
            </w:r>
            <w:bookmarkEnd w:id="189"/>
            <w:bookmarkEnd w:id="190"/>
          </w:p>
        </w:tc>
        <w:tc>
          <w:tcPr>
            <w:tcW w:w="7433" w:type="dxa"/>
            <w:tcBorders>
              <w:top w:val="nil"/>
              <w:left w:val="nil"/>
              <w:bottom w:val="nil"/>
              <w:right w:val="nil"/>
            </w:tcBorders>
          </w:tcPr>
          <w:p w14:paraId="313B5A3E" w14:textId="77777777" w:rsidR="00D10812" w:rsidRPr="00C535D8" w:rsidRDefault="00D10812" w:rsidP="00557AE0">
            <w:pPr>
              <w:suppressAutoHyphens/>
              <w:spacing w:line="276" w:lineRule="auto"/>
              <w:ind w:left="521" w:right="-72" w:hanging="521"/>
              <w:jc w:val="both"/>
              <w:rPr>
                <w:rFonts w:ascii="Trebuchet MS" w:hAnsi="Trebuchet MS"/>
                <w:bCs/>
                <w:szCs w:val="24"/>
                <w:lang w:eastAsia="en-US"/>
              </w:rPr>
            </w:pPr>
            <w:r w:rsidRPr="00C535D8">
              <w:rPr>
                <w:rFonts w:ascii="Trebuchet MS" w:hAnsi="Trebuchet MS"/>
                <w:bCs/>
                <w:szCs w:val="24"/>
              </w:rPr>
              <w:t>7.1</w:t>
            </w:r>
            <w:r w:rsidRPr="00C535D8">
              <w:rPr>
                <w:rFonts w:ascii="Trebuchet MS" w:hAnsi="Trebuchet MS"/>
                <w:bCs/>
                <w:szCs w:val="24"/>
              </w:rPr>
              <w:tab/>
              <w:t>L’Entreprise coopérera avec, et permettra à d’autres Entreprises, autorités publiques et services publics, ainsi qu’au Maître d’Ouvrage, de réaliser des travaux qui ne font pas partie du Marché, sur le Site ou près du Site</w:t>
            </w:r>
            <w:bookmarkStart w:id="191" w:name="_Toc14463718"/>
            <w:bookmarkEnd w:id="191"/>
            <w:r w:rsidRPr="00C535D8">
              <w:rPr>
                <w:rFonts w:ascii="Trebuchet MS" w:hAnsi="Trebuchet MS"/>
                <w:bCs/>
                <w:szCs w:val="24"/>
              </w:rPr>
              <w:t>.</w:t>
            </w:r>
            <w:r w:rsidRPr="00C535D8">
              <w:rPr>
                <w:rFonts w:ascii="Trebuchet MS" w:hAnsi="Trebuchet MS"/>
                <w:bCs/>
                <w:vanish/>
                <w:szCs w:val="24"/>
                <w:lang w:eastAsia="en-US"/>
              </w:rPr>
              <w:t xml:space="preserve"> </w:t>
            </w:r>
          </w:p>
        </w:tc>
        <w:tc>
          <w:tcPr>
            <w:tcW w:w="10065" w:type="dxa"/>
            <w:tcBorders>
              <w:top w:val="nil"/>
              <w:left w:val="nil"/>
              <w:bottom w:val="nil"/>
              <w:right w:val="nil"/>
            </w:tcBorders>
          </w:tcPr>
          <w:p w14:paraId="4D01BE16" w14:textId="77777777" w:rsidR="00D10812" w:rsidRPr="00C535D8" w:rsidRDefault="00D10812" w:rsidP="00557AE0">
            <w:pPr>
              <w:suppressAutoHyphens/>
              <w:spacing w:line="276" w:lineRule="auto"/>
              <w:ind w:left="521" w:right="-72" w:hanging="521"/>
              <w:jc w:val="both"/>
              <w:rPr>
                <w:rFonts w:ascii="Trebuchet MS" w:hAnsi="Trebuchet MS"/>
                <w:bCs/>
                <w:szCs w:val="24"/>
              </w:rPr>
            </w:pPr>
          </w:p>
        </w:tc>
      </w:tr>
      <w:tr w:rsidR="00D10812" w:rsidRPr="00C535D8" w14:paraId="12EDB8AA" w14:textId="77777777" w:rsidTr="00557AE0">
        <w:tc>
          <w:tcPr>
            <w:tcW w:w="2632" w:type="dxa"/>
            <w:tcBorders>
              <w:top w:val="nil"/>
              <w:left w:val="nil"/>
              <w:bottom w:val="nil"/>
              <w:right w:val="nil"/>
            </w:tcBorders>
          </w:tcPr>
          <w:p w14:paraId="56CD8051" w14:textId="77777777" w:rsidR="00D10812" w:rsidRPr="00C535D8" w:rsidRDefault="00D10812" w:rsidP="00557AE0">
            <w:pPr>
              <w:pStyle w:val="00SectionVIIISubtitle"/>
              <w:spacing w:after="0" w:line="276" w:lineRule="auto"/>
              <w:jc w:val="both"/>
              <w:rPr>
                <w:rFonts w:ascii="Trebuchet MS" w:hAnsi="Trebuchet MS"/>
                <w:b w:val="0"/>
                <w:bCs/>
              </w:rPr>
            </w:pPr>
            <w:bookmarkStart w:id="192" w:name="_Toc478922789"/>
            <w:bookmarkStart w:id="193" w:name="_Toc60920405"/>
            <w:r w:rsidRPr="00C535D8">
              <w:rPr>
                <w:rFonts w:ascii="Trebuchet MS" w:hAnsi="Trebuchet MS"/>
                <w:b w:val="0"/>
                <w:bCs/>
              </w:rPr>
              <w:t>Personnel et Matériel</w:t>
            </w:r>
            <w:bookmarkEnd w:id="192"/>
            <w:bookmarkEnd w:id="193"/>
          </w:p>
        </w:tc>
        <w:tc>
          <w:tcPr>
            <w:tcW w:w="7433" w:type="dxa"/>
            <w:tcBorders>
              <w:top w:val="nil"/>
              <w:left w:val="nil"/>
              <w:bottom w:val="nil"/>
              <w:right w:val="nil"/>
            </w:tcBorders>
          </w:tcPr>
          <w:p w14:paraId="24C091B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8.1</w:t>
            </w:r>
            <w:r w:rsidRPr="00C535D8">
              <w:rPr>
                <w:rFonts w:ascii="Trebuchet MS" w:hAnsi="Trebuchet MS"/>
                <w:bCs/>
                <w:szCs w:val="24"/>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0AA32813" w14:textId="77777777" w:rsidR="00D10812" w:rsidRPr="00C535D8" w:rsidRDefault="00D10812" w:rsidP="00557AE0">
            <w:pPr>
              <w:overflowPunct w:val="0"/>
              <w:spacing w:line="276" w:lineRule="auto"/>
              <w:ind w:left="540" w:right="36" w:hanging="540"/>
              <w:jc w:val="both"/>
              <w:textAlignment w:val="baseline"/>
              <w:rPr>
                <w:rFonts w:ascii="Trebuchet MS" w:hAnsi="Trebuchet MS"/>
                <w:bCs/>
                <w:szCs w:val="24"/>
                <w:lang w:eastAsia="en-US"/>
              </w:rPr>
            </w:pPr>
            <w:r w:rsidRPr="00C535D8">
              <w:rPr>
                <w:rFonts w:ascii="Trebuchet MS" w:hAnsi="Trebuchet MS"/>
                <w:bCs/>
                <w:szCs w:val="24"/>
              </w:rPr>
              <w:t>8.2</w:t>
            </w:r>
            <w:r w:rsidRPr="00C535D8">
              <w:rPr>
                <w:rFonts w:ascii="Trebuchet MS" w:hAnsi="Trebuchet MS"/>
                <w:bCs/>
                <w:szCs w:val="24"/>
              </w:rPr>
              <w:tab/>
            </w:r>
            <w:r w:rsidRPr="00C535D8">
              <w:rPr>
                <w:rFonts w:ascii="Trebuchet MS" w:hAnsi="Trebuchet MS"/>
                <w:bCs/>
                <w:szCs w:val="24"/>
                <w:lang w:eastAsia="en-US"/>
              </w:rPr>
              <w:t xml:space="preserve">Le Directeur de Projet peut exiger de l’Entreprise qu’il retire (ou fasse retirer) toute personne employée sur le Site ou sur les travaux, y compris le personnel clé (le cas échéant), </w:t>
            </w:r>
            <w:proofErr w:type="gramStart"/>
            <w:r w:rsidRPr="00C535D8">
              <w:rPr>
                <w:rFonts w:ascii="Trebuchet MS" w:hAnsi="Trebuchet MS"/>
                <w:bCs/>
                <w:szCs w:val="24"/>
                <w:lang w:eastAsia="en-US"/>
              </w:rPr>
              <w:t>qui:</w:t>
            </w:r>
            <w:proofErr w:type="gramEnd"/>
            <w:r w:rsidRPr="00C535D8">
              <w:rPr>
                <w:rFonts w:ascii="Trebuchet MS" w:hAnsi="Trebuchet MS"/>
                <w:bCs/>
                <w:szCs w:val="24"/>
                <w:lang w:eastAsia="en-US"/>
              </w:rPr>
              <w:t xml:space="preserve"> </w:t>
            </w:r>
          </w:p>
          <w:p w14:paraId="3045076B" w14:textId="77777777" w:rsidR="00D10812" w:rsidRPr="00C535D8" w:rsidRDefault="00D10812" w:rsidP="00557AE0">
            <w:pPr>
              <w:spacing w:line="276" w:lineRule="auto"/>
              <w:ind w:left="884" w:hanging="360"/>
              <w:jc w:val="both"/>
              <w:rPr>
                <w:rFonts w:ascii="Trebuchet MS" w:hAnsi="Trebuchet MS"/>
                <w:bCs/>
                <w:szCs w:val="24"/>
              </w:rPr>
            </w:pPr>
            <w:r w:rsidRPr="00C535D8">
              <w:rPr>
                <w:rFonts w:ascii="Trebuchet MS" w:hAnsi="Trebuchet MS"/>
                <w:bCs/>
                <w:szCs w:val="24"/>
              </w:rPr>
              <w:t xml:space="preserve">a) persiste dans l’inconduite ou le manque de </w:t>
            </w:r>
            <w:proofErr w:type="gramStart"/>
            <w:r w:rsidRPr="00C535D8">
              <w:rPr>
                <w:rFonts w:ascii="Trebuchet MS" w:hAnsi="Trebuchet MS"/>
                <w:bCs/>
                <w:szCs w:val="24"/>
              </w:rPr>
              <w:t>diligence;</w:t>
            </w:r>
            <w:proofErr w:type="gramEnd"/>
            <w:r w:rsidRPr="00C535D8">
              <w:rPr>
                <w:rFonts w:ascii="Trebuchet MS" w:hAnsi="Trebuchet MS"/>
                <w:bCs/>
                <w:szCs w:val="24"/>
              </w:rPr>
              <w:t xml:space="preserve"> </w:t>
            </w:r>
          </w:p>
          <w:p w14:paraId="633A5548" w14:textId="77777777" w:rsidR="00D10812" w:rsidRPr="00C535D8" w:rsidRDefault="00D10812" w:rsidP="00557AE0">
            <w:pPr>
              <w:spacing w:line="276" w:lineRule="auto"/>
              <w:ind w:left="788" w:hanging="264"/>
              <w:jc w:val="both"/>
              <w:rPr>
                <w:rFonts w:ascii="Trebuchet MS" w:hAnsi="Trebuchet MS"/>
                <w:bCs/>
                <w:szCs w:val="24"/>
              </w:rPr>
            </w:pPr>
            <w:r w:rsidRPr="00C535D8">
              <w:rPr>
                <w:rFonts w:ascii="Trebuchet MS" w:hAnsi="Trebuchet MS"/>
                <w:bCs/>
                <w:szCs w:val="24"/>
              </w:rPr>
              <w:t xml:space="preserve">b) s’acquitte de ses fonctions de manière incompétente ou </w:t>
            </w:r>
            <w:proofErr w:type="gramStart"/>
            <w:r w:rsidRPr="00C535D8">
              <w:rPr>
                <w:rFonts w:ascii="Trebuchet MS" w:hAnsi="Trebuchet MS"/>
                <w:bCs/>
                <w:szCs w:val="24"/>
              </w:rPr>
              <w:t>négligente;</w:t>
            </w:r>
            <w:proofErr w:type="gramEnd"/>
            <w:r w:rsidRPr="00C535D8">
              <w:rPr>
                <w:rFonts w:ascii="Trebuchet MS" w:hAnsi="Trebuchet MS"/>
                <w:bCs/>
                <w:szCs w:val="24"/>
              </w:rPr>
              <w:t xml:space="preserve"> </w:t>
            </w:r>
          </w:p>
          <w:p w14:paraId="4FE69AF3" w14:textId="77777777" w:rsidR="00D10812" w:rsidRPr="00C535D8" w:rsidRDefault="00D10812" w:rsidP="00557AE0">
            <w:pPr>
              <w:spacing w:line="276" w:lineRule="auto"/>
              <w:ind w:left="884" w:hanging="360"/>
              <w:jc w:val="both"/>
              <w:rPr>
                <w:rFonts w:ascii="Trebuchet MS" w:hAnsi="Trebuchet MS"/>
                <w:bCs/>
                <w:szCs w:val="24"/>
                <w:lang w:eastAsia="en-US"/>
              </w:rPr>
            </w:pPr>
            <w:r w:rsidRPr="00C535D8">
              <w:rPr>
                <w:rFonts w:ascii="Trebuchet MS" w:hAnsi="Trebuchet MS"/>
                <w:bCs/>
                <w:szCs w:val="24"/>
                <w:lang w:eastAsia="en-US"/>
              </w:rPr>
              <w:t xml:space="preserve">c) ne se conforme pas aux dispositions du </w:t>
            </w:r>
            <w:proofErr w:type="gramStart"/>
            <w:r w:rsidRPr="00C535D8">
              <w:rPr>
                <w:rFonts w:ascii="Trebuchet MS" w:hAnsi="Trebuchet MS"/>
                <w:bCs/>
                <w:szCs w:val="24"/>
                <w:lang w:eastAsia="en-US"/>
              </w:rPr>
              <w:t>Marché;</w:t>
            </w:r>
            <w:proofErr w:type="gramEnd"/>
          </w:p>
          <w:p w14:paraId="5CD3366A" w14:textId="77777777" w:rsidR="00D10812" w:rsidRPr="00C535D8" w:rsidRDefault="00D10812"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d) persiste dans une conduite préjudiciable à la sécurité, à l’hygiène ou à la protection de </w:t>
            </w:r>
            <w:proofErr w:type="gramStart"/>
            <w:r w:rsidRPr="00C535D8">
              <w:rPr>
                <w:rFonts w:ascii="Trebuchet MS" w:hAnsi="Trebuchet MS"/>
                <w:bCs/>
                <w:szCs w:val="24"/>
              </w:rPr>
              <w:t>l’environnement;</w:t>
            </w:r>
            <w:proofErr w:type="gramEnd"/>
            <w:r w:rsidRPr="00C535D8">
              <w:rPr>
                <w:rFonts w:ascii="Trebuchet MS" w:hAnsi="Trebuchet MS"/>
                <w:bCs/>
                <w:szCs w:val="24"/>
              </w:rPr>
              <w:t xml:space="preserve"> </w:t>
            </w:r>
          </w:p>
          <w:p w14:paraId="2DDB6E0E" w14:textId="77777777" w:rsidR="00D10812" w:rsidRPr="00C535D8" w:rsidRDefault="00D10812"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e) se livre au Harcèlement Sexuel, à l’Exploitation Sexuelle, aux Abus Sexuels ou à toutes formes d’activités sexuelles avec des personnes de moins de dix-huit (18) ans, sauf en cas de </w:t>
            </w:r>
            <w:proofErr w:type="gramStart"/>
            <w:r w:rsidRPr="00C535D8">
              <w:rPr>
                <w:rFonts w:ascii="Trebuchet MS" w:hAnsi="Trebuchet MS"/>
                <w:bCs/>
                <w:szCs w:val="24"/>
              </w:rPr>
              <w:t xml:space="preserve">mariage  </w:t>
            </w:r>
            <w:proofErr w:type="spellStart"/>
            <w:r w:rsidRPr="00C535D8">
              <w:rPr>
                <w:rFonts w:ascii="Trebuchet MS" w:hAnsi="Trebuchet MS"/>
                <w:bCs/>
                <w:szCs w:val="24"/>
              </w:rPr>
              <w:t>pre</w:t>
            </w:r>
            <w:proofErr w:type="gramEnd"/>
            <w:r w:rsidRPr="00C535D8">
              <w:rPr>
                <w:rFonts w:ascii="Trebuchet MS" w:hAnsi="Trebuchet MS"/>
                <w:bCs/>
                <w:szCs w:val="24"/>
              </w:rPr>
              <w:t>-existant</w:t>
            </w:r>
            <w:proofErr w:type="spellEnd"/>
            <w:r w:rsidRPr="00C535D8">
              <w:rPr>
                <w:rFonts w:ascii="Trebuchet MS" w:hAnsi="Trebuchet MS"/>
                <w:bCs/>
                <w:szCs w:val="24"/>
              </w:rPr>
              <w:t> ;</w:t>
            </w:r>
          </w:p>
          <w:p w14:paraId="5619D7FD" w14:textId="77777777" w:rsidR="00D10812" w:rsidRPr="00C535D8" w:rsidRDefault="00D10812"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f)  est reconnu, sur la base de preuves raisonnables, comme s’étant livré à des actes de Fraude et Corruption au cours de l’exécution des </w:t>
            </w:r>
            <w:proofErr w:type="gramStart"/>
            <w:r w:rsidRPr="00C535D8">
              <w:rPr>
                <w:rFonts w:ascii="Trebuchet MS" w:hAnsi="Trebuchet MS"/>
                <w:bCs/>
                <w:szCs w:val="24"/>
              </w:rPr>
              <w:t>travaux;</w:t>
            </w:r>
            <w:proofErr w:type="gramEnd"/>
            <w:r w:rsidRPr="00C535D8">
              <w:rPr>
                <w:rFonts w:ascii="Trebuchet MS" w:hAnsi="Trebuchet MS"/>
                <w:bCs/>
                <w:szCs w:val="24"/>
              </w:rPr>
              <w:t xml:space="preserve"> ou</w:t>
            </w:r>
          </w:p>
          <w:p w14:paraId="387FFAFF" w14:textId="77777777" w:rsidR="00D10812" w:rsidRPr="00C535D8" w:rsidRDefault="00D10812" w:rsidP="00557AE0">
            <w:pPr>
              <w:spacing w:line="276" w:lineRule="auto"/>
              <w:ind w:left="788" w:hanging="264"/>
              <w:jc w:val="both"/>
              <w:rPr>
                <w:rFonts w:ascii="Trebuchet MS" w:hAnsi="Trebuchet MS"/>
                <w:bCs/>
                <w:szCs w:val="24"/>
              </w:rPr>
            </w:pPr>
            <w:r w:rsidRPr="00C535D8">
              <w:rPr>
                <w:rFonts w:ascii="Trebuchet MS" w:hAnsi="Trebuchet MS"/>
                <w:bCs/>
                <w:szCs w:val="24"/>
              </w:rPr>
              <w:t xml:space="preserve">g) a été recruté parmi le personnel du Maître </w:t>
            </w:r>
            <w:proofErr w:type="gramStart"/>
            <w:r w:rsidRPr="00C535D8">
              <w:rPr>
                <w:rFonts w:ascii="Trebuchet MS" w:hAnsi="Trebuchet MS"/>
                <w:bCs/>
                <w:szCs w:val="24"/>
              </w:rPr>
              <w:t>d’Ouvrage;</w:t>
            </w:r>
            <w:proofErr w:type="gramEnd"/>
          </w:p>
          <w:p w14:paraId="20CCECAB" w14:textId="77777777" w:rsidR="00D10812" w:rsidRPr="00C535D8" w:rsidRDefault="00D10812" w:rsidP="00557AE0">
            <w:pPr>
              <w:spacing w:line="276" w:lineRule="auto"/>
              <w:ind w:left="530"/>
              <w:jc w:val="both"/>
              <w:rPr>
                <w:rFonts w:ascii="Trebuchet MS" w:hAnsi="Trebuchet MS"/>
                <w:bCs/>
                <w:szCs w:val="24"/>
                <w:lang w:eastAsia="en-US"/>
              </w:rPr>
            </w:pPr>
            <w:r w:rsidRPr="00C535D8">
              <w:rPr>
                <w:rFonts w:ascii="Trebuchet MS" w:hAnsi="Trebuchet MS"/>
                <w:bCs/>
                <w:szCs w:val="24"/>
                <w:lang w:eastAsia="en-US"/>
              </w:rPr>
              <w:t>Le cas échéant, l’Entreprise doit alors nommer</w:t>
            </w:r>
            <w:r w:rsidRPr="00C535D8">
              <w:rPr>
                <w:rFonts w:ascii="Trebuchet MS" w:hAnsi="Trebuchet MS"/>
                <w:bCs/>
                <w:strike/>
                <w:szCs w:val="24"/>
                <w:lang w:eastAsia="en-US"/>
              </w:rPr>
              <w:t xml:space="preserve"> </w:t>
            </w:r>
            <w:r w:rsidRPr="00C535D8">
              <w:rPr>
                <w:rFonts w:ascii="Trebuchet MS" w:hAnsi="Trebuchet MS"/>
                <w:bCs/>
                <w:szCs w:val="24"/>
                <w:lang w:eastAsia="en-US"/>
              </w:rPr>
              <w:t xml:space="preserve">rapidement (ou faire nommer) un remplaçant approprié avec des compétences et </w:t>
            </w:r>
            <w:proofErr w:type="gramStart"/>
            <w:r w:rsidRPr="00C535D8">
              <w:rPr>
                <w:rFonts w:ascii="Trebuchet MS" w:hAnsi="Trebuchet MS"/>
                <w:bCs/>
                <w:szCs w:val="24"/>
                <w:lang w:eastAsia="en-US"/>
              </w:rPr>
              <w:t>une expérience équivalentes</w:t>
            </w:r>
            <w:proofErr w:type="gramEnd"/>
            <w:r w:rsidRPr="00C535D8">
              <w:rPr>
                <w:rFonts w:ascii="Trebuchet MS" w:hAnsi="Trebuchet MS"/>
                <w:bCs/>
                <w:szCs w:val="24"/>
                <w:lang w:eastAsia="en-US"/>
              </w:rPr>
              <w:t>.</w:t>
            </w:r>
          </w:p>
          <w:p w14:paraId="70A0226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lastRenderedPageBreak/>
              <w:t>8.3</w:t>
            </w:r>
            <w:r w:rsidRPr="00C535D8">
              <w:rPr>
                <w:rFonts w:ascii="Trebuchet MS" w:hAnsi="Trebuchet MS"/>
                <w:bCs/>
                <w:szCs w:val="24"/>
                <w:lang w:eastAsia="en-US"/>
              </w:rPr>
              <w:tab/>
              <w:t>Main d’Œuvre</w:t>
            </w:r>
          </w:p>
          <w:p w14:paraId="4A54B1CB" w14:textId="77777777" w:rsidR="00D10812" w:rsidRPr="00C535D8" w:rsidRDefault="00D10812" w:rsidP="00557AE0">
            <w:pPr>
              <w:spacing w:line="276" w:lineRule="auto"/>
              <w:ind w:left="881" w:right="-72" w:hanging="518"/>
              <w:jc w:val="both"/>
              <w:rPr>
                <w:rFonts w:ascii="Trebuchet MS" w:hAnsi="Trebuchet MS"/>
                <w:bCs/>
                <w:szCs w:val="24"/>
              </w:rPr>
            </w:pPr>
            <w:r w:rsidRPr="00C535D8">
              <w:rPr>
                <w:rFonts w:ascii="Trebuchet MS" w:hAnsi="Trebuchet MS"/>
                <w:bCs/>
                <w:szCs w:val="24"/>
              </w:rPr>
              <w:t>8.3.1</w:t>
            </w:r>
            <w:r w:rsidRPr="00C535D8">
              <w:rPr>
                <w:rFonts w:ascii="Trebuchet MS" w:hAnsi="Trebuchet MS"/>
                <w:bCs/>
                <w:i/>
                <w:iCs/>
                <w:szCs w:val="24"/>
              </w:rPr>
              <w:t xml:space="preserve">Engagement du personnel et de la main d’œuvre. </w:t>
            </w:r>
            <w:r w:rsidRPr="00C535D8">
              <w:rPr>
                <w:rFonts w:ascii="Trebuchet MS" w:hAnsi="Trebuchet MS"/>
                <w:bCs/>
                <w:szCs w:val="24"/>
              </w:rPr>
              <w:t xml:space="preserve">L’Entreprise doit fournir et employer sur le Site pour l’exécution des travaux une main-d’œuvre qualifiée, semi-qualifiée et non qualifiée nécessaire à l’exécution du Marché dans les conditions de qualité et de délai prévues. L’Entreprise est </w:t>
            </w:r>
            <w:proofErr w:type="gramStart"/>
            <w:r w:rsidRPr="00C535D8">
              <w:rPr>
                <w:rFonts w:ascii="Trebuchet MS" w:hAnsi="Trebuchet MS"/>
                <w:bCs/>
                <w:szCs w:val="24"/>
              </w:rPr>
              <w:t>encouragé</w:t>
            </w:r>
            <w:proofErr w:type="gramEnd"/>
            <w:r w:rsidRPr="00C535D8">
              <w:rPr>
                <w:rFonts w:ascii="Trebuchet MS" w:hAnsi="Trebuchet MS"/>
                <w:bCs/>
                <w:szCs w:val="24"/>
              </w:rPr>
              <w:t>, dans la mesure du possible et raisonnable, à employer du personnel et de la main d’œuvre disposant des qualifications et de l’expérience appropriées provenant du pays du Maître d’Ouvrage.</w:t>
            </w:r>
          </w:p>
          <w:p w14:paraId="2E3593A3"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8.3.2 </w:t>
            </w:r>
            <w:r w:rsidRPr="00C535D8">
              <w:rPr>
                <w:rFonts w:ascii="Trebuchet MS" w:hAnsi="Trebuchet MS"/>
                <w:bCs/>
                <w:i/>
                <w:szCs w:val="24"/>
                <w:lang w:eastAsia="en-US"/>
              </w:rPr>
              <w:t>Lois du travail</w:t>
            </w:r>
            <w:r w:rsidRPr="00C535D8">
              <w:rPr>
                <w:rFonts w:ascii="Trebuchet MS" w:hAnsi="Trebuchet MS"/>
                <w:bCs/>
                <w:szCs w:val="24"/>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586D945A" w14:textId="77777777" w:rsidR="00D10812" w:rsidRPr="00C535D8" w:rsidRDefault="00D10812" w:rsidP="00557AE0">
            <w:pPr>
              <w:spacing w:line="276" w:lineRule="auto"/>
              <w:ind w:left="881" w:right="-72" w:hanging="518"/>
              <w:jc w:val="both"/>
              <w:rPr>
                <w:rFonts w:ascii="Trebuchet MS" w:hAnsi="Trebuchet MS"/>
                <w:bCs/>
                <w:szCs w:val="24"/>
              </w:rPr>
            </w:pPr>
            <w:r w:rsidRPr="00C535D8">
              <w:rPr>
                <w:rFonts w:ascii="Trebuchet MS" w:hAnsi="Trebuchet MS"/>
                <w:bCs/>
                <w:szCs w:val="24"/>
              </w:rPr>
              <w:t>8.3.3</w:t>
            </w:r>
            <w:r w:rsidRPr="00C535D8">
              <w:rPr>
                <w:rFonts w:ascii="Trebuchet MS" w:hAnsi="Trebuchet MS"/>
                <w:bCs/>
                <w:i/>
                <w:szCs w:val="24"/>
              </w:rPr>
              <w:t xml:space="preserve"> Installations pour le personnel et la main d’œuvre</w:t>
            </w:r>
            <w:r w:rsidRPr="00C535D8">
              <w:rPr>
                <w:rFonts w:ascii="Trebuchet MS" w:hAnsi="Trebuchet MS"/>
                <w:bCs/>
                <w:i/>
                <w:iCs/>
                <w:szCs w:val="24"/>
              </w:rPr>
              <w:t xml:space="preserve">. </w:t>
            </w:r>
            <w:r w:rsidRPr="00C535D8">
              <w:rPr>
                <w:rFonts w:ascii="Trebuchet MS" w:hAnsi="Trebuchet MS"/>
                <w:bCs/>
                <w:szCs w:val="24"/>
              </w:rPr>
              <w:t>Sauf indication contraire dans le Marché, l’Entreprise doit fournir et entretenir toutes les installations d’hébergement et de bien-être nécessaires au personnel de l’Entreprise.</w:t>
            </w:r>
          </w:p>
          <w:p w14:paraId="7EE12D1D" w14:textId="77777777" w:rsidR="00D10812" w:rsidRPr="00C535D8" w:rsidRDefault="00D10812" w:rsidP="00557AE0">
            <w:pPr>
              <w:spacing w:line="276" w:lineRule="auto"/>
              <w:ind w:left="881" w:right="-72" w:hanging="518"/>
              <w:jc w:val="both"/>
              <w:rPr>
                <w:rFonts w:ascii="Trebuchet MS" w:hAnsi="Trebuchet MS"/>
                <w:bCs/>
                <w:szCs w:val="24"/>
              </w:rPr>
            </w:pPr>
            <w:r w:rsidRPr="00C535D8">
              <w:rPr>
                <w:rFonts w:ascii="Trebuchet MS" w:hAnsi="Trebuchet MS"/>
                <w:bCs/>
                <w:szCs w:val="24"/>
              </w:rPr>
              <w:t>8</w:t>
            </w:r>
            <w:r w:rsidRPr="00C535D8">
              <w:rPr>
                <w:rFonts w:ascii="Trebuchet MS" w:hAnsi="Trebuchet MS"/>
                <w:bCs/>
                <w:i/>
                <w:szCs w:val="24"/>
              </w:rPr>
              <w:t>.</w:t>
            </w:r>
            <w:r w:rsidRPr="00C535D8">
              <w:rPr>
                <w:rFonts w:ascii="Trebuchet MS" w:hAnsi="Trebuchet MS"/>
                <w:bCs/>
                <w:szCs w:val="24"/>
              </w:rPr>
              <w:t>3.4</w:t>
            </w:r>
            <w:r w:rsidRPr="00C535D8">
              <w:rPr>
                <w:rFonts w:ascii="Trebuchet MS" w:hAnsi="Trebuchet MS"/>
                <w:bCs/>
                <w:i/>
                <w:iCs/>
                <w:szCs w:val="24"/>
              </w:rPr>
              <w:t xml:space="preserve"> Approvisionnement en denrées alimentaires</w:t>
            </w:r>
            <w:r w:rsidRPr="00C535D8">
              <w:rPr>
                <w:rFonts w:ascii="Trebuchet MS" w:hAnsi="Trebuchet MS"/>
                <w:bCs/>
                <w:szCs w:val="24"/>
              </w:rPr>
              <w:t>. L’Entreprise doit prendre des dispositions pour fournir au personnel de l’Entreprise un approvisionnement suffisant en aliments appropriés, à des prix raisonnables, comme précisé, le cas échéant, dans le Marché, aux fins ou dans le cadre du Marché.</w:t>
            </w:r>
          </w:p>
          <w:p w14:paraId="1F8CAB5F"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rPr>
              <w:t>8.3.5</w:t>
            </w:r>
            <w:r w:rsidRPr="00C535D8">
              <w:rPr>
                <w:rFonts w:ascii="Trebuchet MS" w:hAnsi="Trebuchet MS"/>
                <w:bCs/>
                <w:i/>
                <w:iCs/>
                <w:szCs w:val="24"/>
                <w:lang w:eastAsia="en-US"/>
              </w:rPr>
              <w:t xml:space="preserve"> Fourniture d’eau</w:t>
            </w:r>
            <w:r w:rsidRPr="00C535D8">
              <w:rPr>
                <w:rFonts w:ascii="Trebuchet MS" w:hAnsi="Trebuchet MS"/>
                <w:bCs/>
                <w:szCs w:val="24"/>
                <w:lang w:eastAsia="en-US"/>
              </w:rPr>
              <w:t xml:space="preserve">. L’Entreprise doit, compte tenu des conditions locales, fournir sur le site un approvisionnement adéquat en eau potable et autre pour l’utilisation du personnel de l’Entreprise. </w:t>
            </w:r>
          </w:p>
          <w:p w14:paraId="72971C79"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8.3.6 </w:t>
            </w:r>
            <w:r w:rsidRPr="00C535D8">
              <w:rPr>
                <w:rFonts w:ascii="Trebuchet MS" w:hAnsi="Trebuchet MS"/>
                <w:bCs/>
                <w:i/>
                <w:iCs/>
                <w:szCs w:val="24"/>
                <w:lang w:eastAsia="en-US"/>
              </w:rPr>
              <w:t xml:space="preserve">Travail forcé. </w:t>
            </w:r>
            <w:r w:rsidRPr="00C535D8">
              <w:rPr>
                <w:rFonts w:ascii="Trebuchet MS" w:hAnsi="Trebuchet MS"/>
                <w:bCs/>
                <w:szCs w:val="24"/>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2A2C3A4E" w14:textId="77777777" w:rsidR="00D10812" w:rsidRPr="00C535D8" w:rsidRDefault="00D10812" w:rsidP="00557AE0">
            <w:pPr>
              <w:spacing w:line="276" w:lineRule="auto"/>
              <w:ind w:left="881" w:right="-72"/>
              <w:jc w:val="both"/>
              <w:rPr>
                <w:rFonts w:ascii="Trebuchet MS" w:hAnsi="Trebuchet MS"/>
                <w:bCs/>
                <w:szCs w:val="24"/>
                <w:lang w:eastAsia="en-US"/>
              </w:rPr>
            </w:pPr>
            <w:r w:rsidRPr="00C535D8">
              <w:rPr>
                <w:rFonts w:ascii="Trebuchet MS" w:hAnsi="Trebuchet MS"/>
                <w:bCs/>
                <w:szCs w:val="24"/>
                <w:lang w:eastAsia="en-US"/>
              </w:rPr>
              <w:t xml:space="preserve">Aucune personne ayant fait l’objet d’un trafic ne doit être employée ou engagée.  La traite des personnes est définie comme le recrutement, le transport, le transfert, </w:t>
            </w:r>
            <w:r w:rsidRPr="00C535D8">
              <w:rPr>
                <w:rFonts w:ascii="Trebuchet MS" w:hAnsi="Trebuchet MS"/>
                <w:bCs/>
                <w:szCs w:val="24"/>
                <w:lang w:eastAsia="en-US"/>
              </w:rPr>
              <w:lastRenderedPageBreak/>
              <w:t>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7DC58EFC"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8.3.7 </w:t>
            </w:r>
            <w:r w:rsidRPr="00C535D8">
              <w:rPr>
                <w:rFonts w:ascii="Trebuchet MS" w:hAnsi="Trebuchet MS"/>
                <w:bCs/>
                <w:i/>
                <w:iCs/>
                <w:szCs w:val="24"/>
                <w:lang w:eastAsia="en-US"/>
              </w:rPr>
              <w:t>Travail des enfants</w:t>
            </w:r>
            <w:r w:rsidRPr="00C535D8">
              <w:rPr>
                <w:rFonts w:ascii="Trebuchet MS" w:hAnsi="Trebuchet MS"/>
                <w:bCs/>
                <w:szCs w:val="24"/>
                <w:lang w:eastAsia="en-US"/>
              </w:rPr>
              <w:t xml:space="preserve">. L’Entreprise, y compris ses sous-traitants, ne doit pas employer ou engager un enfant de moins de 14 ans sous réserve que la loi nationale précise un âge plus élevé (l’âge minimum). </w:t>
            </w:r>
          </w:p>
          <w:p w14:paraId="1F0B52C8" w14:textId="77777777" w:rsidR="00D10812" w:rsidRPr="00C535D8" w:rsidRDefault="00D10812" w:rsidP="00557AE0">
            <w:pPr>
              <w:spacing w:line="276" w:lineRule="auto"/>
              <w:ind w:left="881" w:right="-72"/>
              <w:jc w:val="both"/>
              <w:rPr>
                <w:rFonts w:ascii="Trebuchet MS" w:hAnsi="Trebuchet MS"/>
                <w:bCs/>
                <w:szCs w:val="24"/>
                <w:lang w:eastAsia="en-US"/>
              </w:rPr>
            </w:pPr>
            <w:r w:rsidRPr="00C535D8">
              <w:rPr>
                <w:rFonts w:ascii="Trebuchet MS" w:hAnsi="Trebuchet MS"/>
                <w:bCs/>
                <w:szCs w:val="24"/>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1073989A" w14:textId="77777777" w:rsidR="00D10812" w:rsidRPr="00C535D8" w:rsidRDefault="00D10812" w:rsidP="00557AE0">
            <w:pPr>
              <w:spacing w:line="276" w:lineRule="auto"/>
              <w:ind w:left="881"/>
              <w:jc w:val="both"/>
              <w:rPr>
                <w:rFonts w:ascii="Trebuchet MS" w:hAnsi="Trebuchet MS"/>
                <w:bCs/>
                <w:szCs w:val="24"/>
                <w:lang w:eastAsia="en-US"/>
              </w:rPr>
            </w:pPr>
            <w:r w:rsidRPr="00C535D8">
              <w:rPr>
                <w:rFonts w:ascii="Trebuchet MS" w:hAnsi="Trebuchet MS"/>
                <w:bCs/>
                <w:szCs w:val="24"/>
                <w:lang w:eastAsia="en-US"/>
              </w:rPr>
              <w:t xml:space="preserve">L’Entreprise, y compris ses sous-traitants, ne doit employer ou engager des enfants entre l’âge minimum et l’âge de 18 ans qu’après avoir effectué une évaluation appropriée des </w:t>
            </w:r>
            <w:proofErr w:type="gramStart"/>
            <w:r w:rsidRPr="00C535D8">
              <w:rPr>
                <w:rFonts w:ascii="Trebuchet MS" w:hAnsi="Trebuchet MS"/>
                <w:bCs/>
                <w:szCs w:val="24"/>
                <w:lang w:eastAsia="en-US"/>
              </w:rPr>
              <w:t>risques  par</w:t>
            </w:r>
            <w:proofErr w:type="gramEnd"/>
            <w:r w:rsidRPr="00C535D8">
              <w:rPr>
                <w:rFonts w:ascii="Trebuchet MS" w:hAnsi="Trebuchet MS"/>
                <w:bCs/>
                <w:szCs w:val="24"/>
                <w:lang w:eastAsia="en-US"/>
              </w:rPr>
              <w:t xml:space="preserve"> l’Entreprise avec l’approbation du Directeur de Projet. L’Entreprise doit faire l’objet d’un suivi régulier par le Directeur de </w:t>
            </w:r>
            <w:proofErr w:type="gramStart"/>
            <w:r w:rsidRPr="00C535D8">
              <w:rPr>
                <w:rFonts w:ascii="Trebuchet MS" w:hAnsi="Trebuchet MS"/>
                <w:bCs/>
                <w:szCs w:val="24"/>
                <w:lang w:eastAsia="en-US"/>
              </w:rPr>
              <w:t>Projet,  qui</w:t>
            </w:r>
            <w:proofErr w:type="gramEnd"/>
            <w:r w:rsidRPr="00C535D8">
              <w:rPr>
                <w:rFonts w:ascii="Trebuchet MS" w:hAnsi="Trebuchet MS"/>
                <w:bCs/>
                <w:szCs w:val="24"/>
                <w:lang w:eastAsia="en-US"/>
              </w:rPr>
              <w:t xml:space="preserve"> comprend le suivi de la santé, des conditions de travail et des heures de travail. </w:t>
            </w:r>
          </w:p>
          <w:p w14:paraId="3DB20C89" w14:textId="77777777" w:rsidR="00D10812" w:rsidRPr="00C535D8" w:rsidRDefault="00D10812" w:rsidP="00557AE0">
            <w:pPr>
              <w:spacing w:line="276" w:lineRule="auto"/>
              <w:ind w:left="881"/>
              <w:jc w:val="both"/>
              <w:rPr>
                <w:rFonts w:ascii="Trebuchet MS" w:hAnsi="Trebuchet MS"/>
                <w:bCs/>
                <w:szCs w:val="24"/>
                <w:lang w:eastAsia="en-US"/>
              </w:rPr>
            </w:pPr>
            <w:r w:rsidRPr="00C535D8">
              <w:rPr>
                <w:rFonts w:ascii="Trebuchet MS" w:hAnsi="Trebuchet MS"/>
                <w:bCs/>
                <w:szCs w:val="24"/>
                <w:lang w:eastAsia="en-US"/>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proofErr w:type="gramStart"/>
            <w:r w:rsidRPr="00C535D8">
              <w:rPr>
                <w:rFonts w:ascii="Trebuchet MS" w:hAnsi="Trebuchet MS"/>
                <w:bCs/>
                <w:szCs w:val="24"/>
                <w:lang w:eastAsia="en-US"/>
              </w:rPr>
              <w:t>suivant:</w:t>
            </w:r>
            <w:proofErr w:type="gramEnd"/>
          </w:p>
          <w:p w14:paraId="7297AD45" w14:textId="77777777" w:rsidR="00D10812" w:rsidRPr="00C535D8" w:rsidRDefault="00D10812"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a) l’exposition à des abus physiques, psychologiques ou </w:t>
            </w:r>
            <w:proofErr w:type="gramStart"/>
            <w:r w:rsidRPr="00C535D8">
              <w:rPr>
                <w:rFonts w:ascii="Trebuchet MS" w:hAnsi="Trebuchet MS"/>
                <w:bCs/>
                <w:szCs w:val="24"/>
                <w:lang w:eastAsia="en-US"/>
              </w:rPr>
              <w:t>sexuels;</w:t>
            </w:r>
            <w:proofErr w:type="gramEnd"/>
            <w:r w:rsidRPr="00C535D8">
              <w:rPr>
                <w:rFonts w:ascii="Trebuchet MS" w:hAnsi="Trebuchet MS"/>
                <w:bCs/>
                <w:szCs w:val="24"/>
                <w:lang w:eastAsia="en-US"/>
              </w:rPr>
              <w:t xml:space="preserve"> </w:t>
            </w:r>
          </w:p>
          <w:p w14:paraId="3FDF3789" w14:textId="77777777" w:rsidR="00D10812" w:rsidRPr="00C535D8" w:rsidRDefault="00D10812"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b) le travail sous terre, sous l’eau, en hauteur ou dans des espaces </w:t>
            </w:r>
            <w:proofErr w:type="gramStart"/>
            <w:r w:rsidRPr="00C535D8">
              <w:rPr>
                <w:rFonts w:ascii="Trebuchet MS" w:hAnsi="Trebuchet MS"/>
                <w:bCs/>
                <w:szCs w:val="24"/>
                <w:lang w:eastAsia="en-US"/>
              </w:rPr>
              <w:t>confinés;</w:t>
            </w:r>
            <w:proofErr w:type="gramEnd"/>
            <w:r w:rsidRPr="00C535D8">
              <w:rPr>
                <w:rFonts w:ascii="Trebuchet MS" w:hAnsi="Trebuchet MS"/>
                <w:bCs/>
                <w:szCs w:val="24"/>
                <w:lang w:eastAsia="en-US"/>
              </w:rPr>
              <w:t xml:space="preserve"> </w:t>
            </w:r>
          </w:p>
          <w:p w14:paraId="71626C31" w14:textId="77777777" w:rsidR="00D10812" w:rsidRPr="00C535D8" w:rsidRDefault="00D10812"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c) le travail avec des machines, des matériels ou des outils dangereux, ou impliquant la manipulation ou le transport de charges </w:t>
            </w:r>
            <w:proofErr w:type="gramStart"/>
            <w:r w:rsidRPr="00C535D8">
              <w:rPr>
                <w:rFonts w:ascii="Trebuchet MS" w:hAnsi="Trebuchet MS"/>
                <w:bCs/>
                <w:szCs w:val="24"/>
                <w:lang w:eastAsia="en-US"/>
              </w:rPr>
              <w:t>lourdes;</w:t>
            </w:r>
            <w:proofErr w:type="gramEnd"/>
            <w:r w:rsidRPr="00C535D8">
              <w:rPr>
                <w:rFonts w:ascii="Trebuchet MS" w:hAnsi="Trebuchet MS"/>
                <w:bCs/>
                <w:szCs w:val="24"/>
                <w:lang w:eastAsia="en-US"/>
              </w:rPr>
              <w:t xml:space="preserve"> </w:t>
            </w:r>
          </w:p>
          <w:p w14:paraId="67DD8371" w14:textId="77777777" w:rsidR="00D10812" w:rsidRPr="00C535D8" w:rsidRDefault="00D10812"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d) le travail dans des environnements malsains exposant les enfants à des substances, des agents ou des processus </w:t>
            </w:r>
            <w:r w:rsidRPr="00C535D8">
              <w:rPr>
                <w:rFonts w:ascii="Trebuchet MS" w:hAnsi="Trebuchet MS"/>
                <w:bCs/>
                <w:szCs w:val="24"/>
                <w:lang w:eastAsia="en-US"/>
              </w:rPr>
              <w:lastRenderedPageBreak/>
              <w:t xml:space="preserve">dangereux, ou à des températures, du bruit ou des vibrations préjudiciables à la </w:t>
            </w:r>
            <w:proofErr w:type="gramStart"/>
            <w:r w:rsidRPr="00C535D8">
              <w:rPr>
                <w:rFonts w:ascii="Trebuchet MS" w:hAnsi="Trebuchet MS"/>
                <w:bCs/>
                <w:szCs w:val="24"/>
                <w:lang w:eastAsia="en-US"/>
              </w:rPr>
              <w:t>santé;</w:t>
            </w:r>
            <w:proofErr w:type="gramEnd"/>
          </w:p>
          <w:p w14:paraId="380878C4" w14:textId="77777777" w:rsidR="00D10812" w:rsidRPr="00C535D8" w:rsidRDefault="00D10812"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e) le travail dans des conditions difficiles telles que le travail pendant de longues heures, pendant la nuit ou en confinement dans les locaux de l’employeur. </w:t>
            </w:r>
          </w:p>
          <w:p w14:paraId="380DD491"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8.3.8</w:t>
            </w:r>
            <w:r w:rsidRPr="00C535D8">
              <w:rPr>
                <w:rFonts w:ascii="Trebuchet MS" w:hAnsi="Trebuchet MS"/>
                <w:bCs/>
                <w:i/>
                <w:iCs/>
                <w:szCs w:val="24"/>
                <w:lang w:eastAsia="en-US"/>
              </w:rPr>
              <w:t xml:space="preserve"> Dossiers d’emploi des travailleurs. </w:t>
            </w:r>
            <w:r w:rsidRPr="00C535D8">
              <w:rPr>
                <w:rFonts w:ascii="Trebuchet MS" w:hAnsi="Trebuchet MS"/>
                <w:bCs/>
                <w:szCs w:val="24"/>
                <w:lang w:eastAsia="en-US"/>
              </w:rPr>
              <w:t xml:space="preserve">L’Entreprise doit tenir des registres complets et exacts de l’emploi de la main d’œuvre sur le Site. </w:t>
            </w:r>
          </w:p>
          <w:p w14:paraId="05A07E98"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8.3.9 </w:t>
            </w:r>
            <w:r w:rsidRPr="00C535D8">
              <w:rPr>
                <w:rFonts w:ascii="Trebuchet MS" w:hAnsi="Trebuchet MS"/>
                <w:bCs/>
                <w:i/>
                <w:iCs/>
                <w:szCs w:val="24"/>
                <w:lang w:eastAsia="en-US"/>
              </w:rPr>
              <w:t xml:space="preserve">Non-discrimination et égalité des chances. </w:t>
            </w:r>
            <w:r w:rsidRPr="00C535D8">
              <w:rPr>
                <w:rFonts w:ascii="Trebuchet MS" w:hAnsi="Trebuchet MS"/>
                <w:bCs/>
                <w:szCs w:val="24"/>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79253E5E"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8.3.10 </w:t>
            </w:r>
            <w:r w:rsidRPr="00C535D8">
              <w:rPr>
                <w:rFonts w:ascii="Trebuchet MS" w:hAnsi="Trebuchet MS"/>
                <w:bCs/>
                <w:i/>
                <w:iCs/>
                <w:szCs w:val="24"/>
                <w:lang w:eastAsia="en-US"/>
              </w:rPr>
              <w:t xml:space="preserve">Mécanisme de grief du personnel de l’Entreprise. </w:t>
            </w:r>
            <w:r w:rsidRPr="00C535D8">
              <w:rPr>
                <w:rFonts w:ascii="Trebuchet MS" w:hAnsi="Trebuchet MS"/>
                <w:bCs/>
                <w:szCs w:val="24"/>
                <w:lang w:eastAsia="en-US"/>
              </w:rPr>
              <w:t>L’Entreprise doit disposer d’un mécanisme de règlement des griefs pour le personnel de l’Entreprise.</w:t>
            </w:r>
          </w:p>
          <w:p w14:paraId="24D6A259" w14:textId="77777777" w:rsidR="00D10812" w:rsidRPr="00C535D8" w:rsidRDefault="00D10812"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8.3.11 </w:t>
            </w:r>
            <w:r w:rsidRPr="00C535D8">
              <w:rPr>
                <w:rFonts w:ascii="Trebuchet MS" w:hAnsi="Trebuchet MS"/>
                <w:bCs/>
                <w:i/>
                <w:szCs w:val="24"/>
                <w:lang w:eastAsia="en-US"/>
              </w:rPr>
              <w:t>Sensibilisation du personnel de l’Entreprise</w:t>
            </w:r>
            <w:r w:rsidRPr="00C535D8">
              <w:rPr>
                <w:rFonts w:ascii="Trebuchet MS" w:hAnsi="Trebuchet MS"/>
                <w:bCs/>
                <w:szCs w:val="24"/>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94" w:name="_Hlk533087918"/>
            <w:bookmarkStart w:id="195" w:name="_Hlk533088217"/>
            <w:bookmarkEnd w:id="194"/>
            <w:bookmarkEnd w:id="195"/>
          </w:p>
        </w:tc>
        <w:tc>
          <w:tcPr>
            <w:tcW w:w="10065" w:type="dxa"/>
            <w:tcBorders>
              <w:top w:val="nil"/>
              <w:left w:val="nil"/>
              <w:bottom w:val="nil"/>
              <w:right w:val="nil"/>
            </w:tcBorders>
          </w:tcPr>
          <w:p w14:paraId="591EF018" w14:textId="77777777" w:rsidR="00D10812" w:rsidRPr="00C535D8" w:rsidRDefault="00D10812" w:rsidP="00557AE0">
            <w:pPr>
              <w:spacing w:line="276" w:lineRule="auto"/>
              <w:ind w:left="881" w:right="-72" w:hanging="518"/>
              <w:jc w:val="both"/>
              <w:rPr>
                <w:rFonts w:ascii="Trebuchet MS" w:hAnsi="Trebuchet MS"/>
                <w:bCs/>
                <w:szCs w:val="24"/>
                <w:lang w:eastAsia="en-US"/>
              </w:rPr>
            </w:pPr>
          </w:p>
        </w:tc>
      </w:tr>
      <w:tr w:rsidR="00D10812" w:rsidRPr="00C535D8" w14:paraId="5575BC4C" w14:textId="77777777" w:rsidTr="00557AE0">
        <w:tc>
          <w:tcPr>
            <w:tcW w:w="2632" w:type="dxa"/>
            <w:tcBorders>
              <w:top w:val="nil"/>
              <w:left w:val="nil"/>
              <w:bottom w:val="nil"/>
              <w:right w:val="nil"/>
            </w:tcBorders>
          </w:tcPr>
          <w:p w14:paraId="44D21378" w14:textId="77777777" w:rsidR="00D10812" w:rsidRPr="00C535D8" w:rsidRDefault="00D10812" w:rsidP="00557AE0">
            <w:pPr>
              <w:pStyle w:val="00SectionVIIISubtitle"/>
              <w:spacing w:after="0" w:line="276" w:lineRule="auto"/>
              <w:jc w:val="both"/>
              <w:rPr>
                <w:rFonts w:ascii="Trebuchet MS" w:hAnsi="Trebuchet MS"/>
                <w:b w:val="0"/>
                <w:bCs/>
              </w:rPr>
            </w:pPr>
            <w:bookmarkStart w:id="196" w:name="_Toc478922790"/>
            <w:bookmarkStart w:id="197" w:name="_Toc60920406"/>
            <w:r w:rsidRPr="00C535D8">
              <w:rPr>
                <w:rFonts w:ascii="Trebuchet MS" w:hAnsi="Trebuchet MS"/>
                <w:b w:val="0"/>
                <w:bCs/>
              </w:rPr>
              <w:lastRenderedPageBreak/>
              <w:t>Risques incombant au Maître d’Ouvrage et à l’</w:t>
            </w:r>
            <w:bookmarkEnd w:id="196"/>
            <w:r w:rsidRPr="00C535D8">
              <w:rPr>
                <w:rFonts w:ascii="Trebuchet MS" w:hAnsi="Trebuchet MS"/>
                <w:b w:val="0"/>
                <w:bCs/>
              </w:rPr>
              <w:t>Entreprise</w:t>
            </w:r>
            <w:bookmarkEnd w:id="197"/>
          </w:p>
        </w:tc>
        <w:tc>
          <w:tcPr>
            <w:tcW w:w="7433" w:type="dxa"/>
            <w:tcBorders>
              <w:top w:val="nil"/>
              <w:left w:val="nil"/>
              <w:bottom w:val="nil"/>
              <w:right w:val="nil"/>
            </w:tcBorders>
          </w:tcPr>
          <w:p w14:paraId="4A41C7E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9.1</w:t>
            </w:r>
            <w:r w:rsidRPr="00C535D8">
              <w:rPr>
                <w:rFonts w:ascii="Trebuchet MS" w:hAnsi="Trebuchet MS"/>
                <w:bCs/>
                <w:szCs w:val="24"/>
              </w:rPr>
              <w:tab/>
              <w:t>Le Maître d’Ouvrage assume les risques que le Marché définit comme lui incombant ; l’Entreprise assume les risques que le Marché définit comme lui incombant.</w:t>
            </w:r>
          </w:p>
        </w:tc>
        <w:tc>
          <w:tcPr>
            <w:tcW w:w="10065" w:type="dxa"/>
            <w:tcBorders>
              <w:top w:val="nil"/>
              <w:left w:val="nil"/>
              <w:bottom w:val="nil"/>
              <w:right w:val="nil"/>
            </w:tcBorders>
          </w:tcPr>
          <w:p w14:paraId="589E8C3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7D6BAB10" w14:textId="77777777" w:rsidTr="00557AE0">
        <w:tc>
          <w:tcPr>
            <w:tcW w:w="2632" w:type="dxa"/>
            <w:tcBorders>
              <w:top w:val="nil"/>
              <w:left w:val="nil"/>
              <w:bottom w:val="nil"/>
              <w:right w:val="nil"/>
            </w:tcBorders>
          </w:tcPr>
          <w:p w14:paraId="20C590CB" w14:textId="77777777" w:rsidR="00D10812" w:rsidRPr="00C535D8" w:rsidRDefault="00D10812" w:rsidP="00557AE0">
            <w:pPr>
              <w:pStyle w:val="00SectionVIIISubtitle"/>
              <w:spacing w:after="0" w:line="276" w:lineRule="auto"/>
              <w:jc w:val="both"/>
              <w:rPr>
                <w:rFonts w:ascii="Trebuchet MS" w:hAnsi="Trebuchet MS"/>
                <w:b w:val="0"/>
                <w:bCs/>
              </w:rPr>
            </w:pPr>
            <w:bookmarkStart w:id="198" w:name="_Toc478922791"/>
            <w:bookmarkStart w:id="199" w:name="_Toc60920407"/>
            <w:r w:rsidRPr="00C535D8">
              <w:rPr>
                <w:rFonts w:ascii="Trebuchet MS" w:hAnsi="Trebuchet MS"/>
                <w:b w:val="0"/>
                <w:bCs/>
              </w:rPr>
              <w:t xml:space="preserve">Risques incombant au </w:t>
            </w:r>
            <w:bookmarkEnd w:id="198"/>
            <w:r w:rsidRPr="00C535D8">
              <w:rPr>
                <w:rFonts w:ascii="Trebuchet MS" w:hAnsi="Trebuchet MS"/>
                <w:b w:val="0"/>
                <w:bCs/>
              </w:rPr>
              <w:t>Maître d’Ouvrage</w:t>
            </w:r>
            <w:bookmarkEnd w:id="199"/>
          </w:p>
        </w:tc>
        <w:tc>
          <w:tcPr>
            <w:tcW w:w="7433" w:type="dxa"/>
            <w:tcBorders>
              <w:top w:val="nil"/>
              <w:left w:val="nil"/>
              <w:bottom w:val="nil"/>
              <w:right w:val="nil"/>
            </w:tcBorders>
          </w:tcPr>
          <w:p w14:paraId="565085C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10.1</w:t>
            </w:r>
            <w:r w:rsidRPr="00C535D8">
              <w:rPr>
                <w:rFonts w:ascii="Trebuchet MS" w:hAnsi="Trebuchet MS"/>
                <w:bCs/>
                <w:szCs w:val="24"/>
              </w:rPr>
              <w:tab/>
              <w:t>Depuis la Date de commencement jusqu’à ce que le Certificat de correction des malfaçons ait été délivré, les risques incombant au Maître d’Ouvrage sont les suivants :</w:t>
            </w:r>
          </w:p>
          <w:p w14:paraId="6A28E873" w14:textId="77777777" w:rsidR="00D10812" w:rsidRPr="00C535D8" w:rsidRDefault="00D10812" w:rsidP="00557AE0">
            <w:pPr>
              <w:pStyle w:val="Paragraphedeliste"/>
              <w:numPr>
                <w:ilvl w:val="0"/>
                <w:numId w:val="74"/>
              </w:numPr>
              <w:tabs>
                <w:tab w:val="left" w:pos="1080"/>
              </w:tabs>
              <w:spacing w:line="276" w:lineRule="auto"/>
              <w:ind w:right="-72"/>
              <w:contextualSpacing w:val="0"/>
              <w:rPr>
                <w:rFonts w:ascii="Trebuchet MS" w:hAnsi="Trebuchet MS"/>
                <w:bCs/>
                <w:szCs w:val="24"/>
              </w:rPr>
            </w:pPr>
            <w:r w:rsidRPr="00C535D8">
              <w:rPr>
                <w:rFonts w:ascii="Trebuchet MS" w:hAnsi="Trebuchet MS"/>
                <w:bCs/>
                <w:szCs w:val="24"/>
              </w:rPr>
              <w:t>Les risques de dommage corporel, de décès, de perte ou de dommages matériels (excluant les Travaux, Equipements, matériaux et Matériels), dus à :</w:t>
            </w:r>
          </w:p>
          <w:p w14:paraId="3E6A76B8" w14:textId="77777777" w:rsidR="00D10812" w:rsidRPr="00C535D8" w:rsidRDefault="00D10812" w:rsidP="00557AE0">
            <w:pPr>
              <w:pStyle w:val="Paragraphedeliste"/>
              <w:numPr>
                <w:ilvl w:val="0"/>
                <w:numId w:val="73"/>
              </w:numPr>
              <w:tabs>
                <w:tab w:val="left" w:pos="1620"/>
              </w:tabs>
              <w:spacing w:line="276" w:lineRule="auto"/>
              <w:ind w:left="1598" w:right="-72" w:hanging="540"/>
              <w:contextualSpacing w:val="0"/>
              <w:rPr>
                <w:rFonts w:ascii="Trebuchet MS" w:hAnsi="Trebuchet MS"/>
                <w:bCs/>
                <w:szCs w:val="24"/>
              </w:rPr>
            </w:pPr>
            <w:proofErr w:type="gramStart"/>
            <w:r w:rsidRPr="00C535D8">
              <w:rPr>
                <w:rFonts w:ascii="Trebuchet MS" w:hAnsi="Trebuchet MS"/>
                <w:bCs/>
                <w:szCs w:val="24"/>
              </w:rPr>
              <w:t>l’utilisation</w:t>
            </w:r>
            <w:proofErr w:type="gramEnd"/>
            <w:r w:rsidRPr="00C535D8">
              <w:rPr>
                <w:rFonts w:ascii="Trebuchet MS" w:hAnsi="Trebuchet MS"/>
                <w:bCs/>
                <w:szCs w:val="24"/>
              </w:rPr>
              <w:t xml:space="preserve"> ou l’occupation du Site par les Travaux ou dans le but des Travaux, qui sont le résultat inévitable des Travaux, ou</w:t>
            </w:r>
          </w:p>
          <w:p w14:paraId="15593CC0" w14:textId="77777777" w:rsidR="00D10812" w:rsidRPr="00C535D8" w:rsidRDefault="00D10812" w:rsidP="00557AE0">
            <w:pPr>
              <w:tabs>
                <w:tab w:val="left" w:pos="1620"/>
              </w:tabs>
              <w:suppressAutoHyphens/>
              <w:spacing w:line="276" w:lineRule="auto"/>
              <w:ind w:left="1620" w:right="-72" w:hanging="540"/>
              <w:jc w:val="both"/>
              <w:rPr>
                <w:rFonts w:ascii="Trebuchet MS" w:hAnsi="Trebuchet MS"/>
                <w:bCs/>
                <w:szCs w:val="24"/>
              </w:rPr>
            </w:pPr>
            <w:r w:rsidRPr="00C535D8">
              <w:rPr>
                <w:rFonts w:ascii="Trebuchet MS" w:hAnsi="Trebuchet MS"/>
                <w:bCs/>
                <w:szCs w:val="24"/>
              </w:rPr>
              <w:lastRenderedPageBreak/>
              <w:t>(ii)</w:t>
            </w:r>
            <w:r w:rsidRPr="00C535D8">
              <w:rPr>
                <w:rFonts w:ascii="Trebuchet MS" w:hAnsi="Trebuchet MS"/>
                <w:bCs/>
                <w:szCs w:val="24"/>
              </w:rPr>
              <w:tab/>
              <w:t>la négligence, le manquement aux obligations statutaires ou l’ingérence dans les droits légalement reconnus, du fait du Maître d’Ouvrage ou par une personne employée par celui-ci ou sous contrat avec celui-ci, à l’exception de l’Entreprise.</w:t>
            </w:r>
          </w:p>
          <w:p w14:paraId="1B7C454E" w14:textId="77777777" w:rsidR="00D10812" w:rsidRPr="00C535D8" w:rsidRDefault="00D10812" w:rsidP="00557AE0">
            <w:pPr>
              <w:pStyle w:val="Paragraphedeliste"/>
              <w:numPr>
                <w:ilvl w:val="0"/>
                <w:numId w:val="74"/>
              </w:numPr>
              <w:spacing w:line="276" w:lineRule="auto"/>
              <w:ind w:right="-72"/>
              <w:contextualSpacing w:val="0"/>
              <w:rPr>
                <w:rFonts w:ascii="Trebuchet MS" w:hAnsi="Trebuchet MS"/>
                <w:bCs/>
                <w:szCs w:val="24"/>
              </w:rPr>
            </w:pPr>
            <w:r w:rsidRPr="00C535D8">
              <w:rPr>
                <w:rFonts w:ascii="Trebuchet MS" w:hAnsi="Trebuchet MS"/>
                <w:bC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097B739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10.2</w:t>
            </w:r>
            <w:r w:rsidRPr="00C535D8">
              <w:rPr>
                <w:rFonts w:ascii="Trebuchet MS" w:hAnsi="Trebuchet MS"/>
                <w:bC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00F234D" w14:textId="77777777" w:rsidR="00D10812" w:rsidRPr="00C535D8" w:rsidRDefault="00D10812"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une malfaçon qui existait à la Date d’Achèvement,</w:t>
            </w:r>
          </w:p>
          <w:p w14:paraId="3FCA35F0" w14:textId="77777777" w:rsidR="00D10812" w:rsidRPr="00C535D8" w:rsidRDefault="00D10812"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un événement survenu avant la Date d’Achèvement et qui n’était pas lui-même un risque assumé par le Maître d’Ouvrage, </w:t>
            </w:r>
            <w:proofErr w:type="gramStart"/>
            <w:r w:rsidRPr="00C535D8">
              <w:rPr>
                <w:rFonts w:ascii="Trebuchet MS" w:hAnsi="Trebuchet MS"/>
                <w:bCs/>
                <w:szCs w:val="24"/>
              </w:rPr>
              <w:t>ou</w:t>
            </w:r>
            <w:proofErr w:type="gramEnd"/>
          </w:p>
          <w:p w14:paraId="4B84006B" w14:textId="77777777" w:rsidR="00D10812" w:rsidRPr="00C535D8" w:rsidRDefault="00D10812"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des activités de l’Entreprise sur le Site après la Date d’Achèvement.</w:t>
            </w:r>
          </w:p>
        </w:tc>
        <w:tc>
          <w:tcPr>
            <w:tcW w:w="10065" w:type="dxa"/>
            <w:tcBorders>
              <w:top w:val="nil"/>
              <w:left w:val="nil"/>
              <w:bottom w:val="nil"/>
              <w:right w:val="nil"/>
            </w:tcBorders>
          </w:tcPr>
          <w:p w14:paraId="2210E69C" w14:textId="77777777" w:rsidR="00D10812" w:rsidRPr="00C535D8" w:rsidRDefault="00D10812" w:rsidP="00557AE0">
            <w:pPr>
              <w:tabs>
                <w:tab w:val="left" w:pos="1080"/>
              </w:tabs>
              <w:suppressAutoHyphens/>
              <w:spacing w:line="276" w:lineRule="auto"/>
              <w:ind w:left="1094" w:right="-72" w:hanging="547"/>
              <w:jc w:val="both"/>
              <w:rPr>
                <w:rFonts w:ascii="Trebuchet MS" w:hAnsi="Trebuchet MS"/>
                <w:bCs/>
                <w:szCs w:val="24"/>
              </w:rPr>
            </w:pPr>
          </w:p>
        </w:tc>
      </w:tr>
      <w:tr w:rsidR="00D10812" w:rsidRPr="00C535D8" w14:paraId="3E3B8086" w14:textId="77777777" w:rsidTr="00557AE0">
        <w:tc>
          <w:tcPr>
            <w:tcW w:w="2632" w:type="dxa"/>
            <w:tcBorders>
              <w:top w:val="nil"/>
              <w:left w:val="nil"/>
              <w:bottom w:val="nil"/>
              <w:right w:val="nil"/>
            </w:tcBorders>
          </w:tcPr>
          <w:p w14:paraId="268E6E17" w14:textId="77777777" w:rsidR="00D10812" w:rsidRPr="00C535D8" w:rsidRDefault="00D10812" w:rsidP="00557AE0">
            <w:pPr>
              <w:pStyle w:val="00SectionVIIISubtitle"/>
              <w:spacing w:after="0" w:line="276" w:lineRule="auto"/>
              <w:jc w:val="both"/>
              <w:rPr>
                <w:rFonts w:ascii="Trebuchet MS" w:hAnsi="Trebuchet MS"/>
                <w:b w:val="0"/>
                <w:bCs/>
              </w:rPr>
            </w:pPr>
            <w:bookmarkStart w:id="200" w:name="_Toc478922792"/>
            <w:bookmarkStart w:id="201" w:name="_Toc60920408"/>
            <w:r w:rsidRPr="00C535D8">
              <w:rPr>
                <w:rFonts w:ascii="Trebuchet MS" w:hAnsi="Trebuchet MS"/>
                <w:b w:val="0"/>
                <w:bCs/>
              </w:rPr>
              <w:t>Risques incombant à l’</w:t>
            </w:r>
            <w:bookmarkEnd w:id="200"/>
            <w:r w:rsidRPr="00C535D8">
              <w:rPr>
                <w:rFonts w:ascii="Trebuchet MS" w:hAnsi="Trebuchet MS"/>
                <w:b w:val="0"/>
                <w:bCs/>
              </w:rPr>
              <w:t>Entreprise</w:t>
            </w:r>
            <w:bookmarkEnd w:id="201"/>
          </w:p>
        </w:tc>
        <w:tc>
          <w:tcPr>
            <w:tcW w:w="7433" w:type="dxa"/>
            <w:tcBorders>
              <w:top w:val="nil"/>
              <w:left w:val="nil"/>
              <w:bottom w:val="nil"/>
              <w:right w:val="nil"/>
            </w:tcBorders>
          </w:tcPr>
          <w:p w14:paraId="412223C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11.1</w:t>
            </w:r>
            <w:r w:rsidRPr="00C535D8">
              <w:rPr>
                <w:rFonts w:ascii="Trebuchet MS" w:hAnsi="Trebuchet MS"/>
                <w:bC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c>
          <w:tcPr>
            <w:tcW w:w="10065" w:type="dxa"/>
            <w:tcBorders>
              <w:top w:val="nil"/>
              <w:left w:val="nil"/>
              <w:bottom w:val="nil"/>
              <w:right w:val="nil"/>
            </w:tcBorders>
          </w:tcPr>
          <w:p w14:paraId="55C33E5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78C6BED9" w14:textId="77777777" w:rsidTr="00557AE0">
        <w:tc>
          <w:tcPr>
            <w:tcW w:w="2632" w:type="dxa"/>
            <w:tcBorders>
              <w:top w:val="nil"/>
              <w:left w:val="nil"/>
              <w:bottom w:val="nil"/>
              <w:right w:val="nil"/>
            </w:tcBorders>
          </w:tcPr>
          <w:p w14:paraId="0BBE6442" w14:textId="77777777" w:rsidR="00D10812" w:rsidRPr="00C535D8" w:rsidRDefault="00D10812" w:rsidP="00557AE0">
            <w:pPr>
              <w:pStyle w:val="00SectionVIIISubtitle"/>
              <w:spacing w:after="0" w:line="276" w:lineRule="auto"/>
              <w:jc w:val="both"/>
              <w:rPr>
                <w:rFonts w:ascii="Trebuchet MS" w:hAnsi="Trebuchet MS"/>
                <w:b w:val="0"/>
                <w:bCs/>
              </w:rPr>
            </w:pPr>
            <w:bookmarkStart w:id="202" w:name="_Toc478922793"/>
            <w:bookmarkStart w:id="203" w:name="_Toc60920409"/>
            <w:r w:rsidRPr="00C535D8">
              <w:rPr>
                <w:rFonts w:ascii="Trebuchet MS" w:hAnsi="Trebuchet MS"/>
                <w:b w:val="0"/>
                <w:bCs/>
              </w:rPr>
              <w:t>Assurances</w:t>
            </w:r>
            <w:bookmarkEnd w:id="202"/>
            <w:bookmarkEnd w:id="203"/>
          </w:p>
        </w:tc>
        <w:tc>
          <w:tcPr>
            <w:tcW w:w="7433" w:type="dxa"/>
            <w:tcBorders>
              <w:top w:val="nil"/>
              <w:left w:val="nil"/>
              <w:bottom w:val="nil"/>
              <w:right w:val="nil"/>
            </w:tcBorders>
          </w:tcPr>
          <w:p w14:paraId="2218E7B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12.1</w:t>
            </w:r>
            <w:r w:rsidRPr="00C535D8">
              <w:rPr>
                <w:rFonts w:ascii="Trebuchet MS" w:hAnsi="Trebuchet MS"/>
                <w:bCs/>
                <w:szCs w:val="24"/>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307DD94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12.2</w:t>
            </w:r>
            <w:r w:rsidRPr="00C535D8">
              <w:rPr>
                <w:rFonts w:ascii="Trebuchet MS" w:hAnsi="Trebuchet MS"/>
                <w:bCs/>
                <w:szCs w:val="24"/>
              </w:rPr>
              <w:tab/>
              <w:t xml:space="preserve">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w:t>
            </w:r>
            <w:r w:rsidRPr="00C535D8">
              <w:rPr>
                <w:rFonts w:ascii="Trebuchet MS" w:hAnsi="Trebuchet MS"/>
                <w:bCs/>
                <w:szCs w:val="24"/>
              </w:rPr>
              <w:lastRenderedPageBreak/>
              <w:t>monnaies et dans les proportions de monnaies nécessaires pour compenser la perte ou les dommages encourus.</w:t>
            </w:r>
          </w:p>
          <w:p w14:paraId="6705606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12.3</w:t>
            </w:r>
            <w:r w:rsidRPr="00C535D8">
              <w:rPr>
                <w:rFonts w:ascii="Trebuchet MS" w:hAnsi="Trebuchet MS"/>
                <w:bCs/>
                <w:szCs w:val="24"/>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5450CAB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12.4</w:t>
            </w:r>
            <w:r w:rsidRPr="00C535D8">
              <w:rPr>
                <w:rFonts w:ascii="Trebuchet MS" w:hAnsi="Trebuchet MS"/>
                <w:bCs/>
                <w:szCs w:val="24"/>
              </w:rPr>
              <w:tab/>
              <w:t>Aucun changement ne sera apporté aux termes de l’assurance sans l’approbation du Directeur de Projet.</w:t>
            </w:r>
          </w:p>
          <w:p w14:paraId="3A7E23F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12.5</w:t>
            </w:r>
            <w:r w:rsidRPr="00C535D8">
              <w:rPr>
                <w:rFonts w:ascii="Trebuchet MS" w:hAnsi="Trebuchet MS"/>
                <w:bCs/>
                <w:szCs w:val="24"/>
              </w:rPr>
              <w:tab/>
              <w:t>Les deux parties satisferont aux conditions des polices d’assurance.</w:t>
            </w:r>
          </w:p>
        </w:tc>
        <w:tc>
          <w:tcPr>
            <w:tcW w:w="10065" w:type="dxa"/>
            <w:tcBorders>
              <w:top w:val="nil"/>
              <w:left w:val="nil"/>
              <w:bottom w:val="nil"/>
              <w:right w:val="nil"/>
            </w:tcBorders>
          </w:tcPr>
          <w:p w14:paraId="14360E1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6DC34AC2" w14:textId="77777777" w:rsidTr="00557AE0">
        <w:tc>
          <w:tcPr>
            <w:tcW w:w="2632" w:type="dxa"/>
            <w:tcBorders>
              <w:top w:val="nil"/>
              <w:left w:val="nil"/>
              <w:bottom w:val="nil"/>
              <w:right w:val="nil"/>
            </w:tcBorders>
          </w:tcPr>
          <w:p w14:paraId="7B9483C3" w14:textId="77777777" w:rsidR="00D10812" w:rsidRPr="00C535D8" w:rsidRDefault="00D10812" w:rsidP="00557AE0">
            <w:pPr>
              <w:pStyle w:val="00SectionVIIISubtitle"/>
              <w:spacing w:after="0" w:line="276" w:lineRule="auto"/>
              <w:jc w:val="both"/>
              <w:rPr>
                <w:rFonts w:ascii="Trebuchet MS" w:hAnsi="Trebuchet MS"/>
                <w:b w:val="0"/>
                <w:bCs/>
              </w:rPr>
            </w:pPr>
            <w:bookmarkStart w:id="204" w:name="_Toc478922794"/>
            <w:bookmarkStart w:id="205" w:name="_Toc60920410"/>
            <w:r w:rsidRPr="00C535D8">
              <w:rPr>
                <w:rFonts w:ascii="Trebuchet MS" w:hAnsi="Trebuchet MS"/>
                <w:b w:val="0"/>
                <w:bCs/>
              </w:rPr>
              <w:t xml:space="preserve">Rapports d’investigation </w:t>
            </w:r>
            <w:r w:rsidRPr="00C535D8">
              <w:rPr>
                <w:rFonts w:ascii="Trebuchet MS" w:hAnsi="Trebuchet MS"/>
                <w:b w:val="0"/>
                <w:bCs/>
              </w:rPr>
              <w:br/>
              <w:t>du Site</w:t>
            </w:r>
            <w:bookmarkEnd w:id="204"/>
            <w:bookmarkEnd w:id="205"/>
          </w:p>
        </w:tc>
        <w:tc>
          <w:tcPr>
            <w:tcW w:w="7433" w:type="dxa"/>
            <w:tcBorders>
              <w:top w:val="nil"/>
              <w:left w:val="nil"/>
              <w:bottom w:val="nil"/>
              <w:right w:val="nil"/>
            </w:tcBorders>
          </w:tcPr>
          <w:p w14:paraId="0B8FD6A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13.1</w:t>
            </w:r>
            <w:r w:rsidRPr="00C535D8">
              <w:rPr>
                <w:rFonts w:ascii="Trebuchet MS" w:hAnsi="Trebuchet MS"/>
                <w:bCs/>
                <w:szCs w:val="24"/>
              </w:rPr>
              <w:tab/>
              <w:t>L’Entreprise se fondera sur les rapports d’investigation du site, mentionnés dans la Clause 2.7, complétés par toutes les informations dont dispose l’Entreprise.</w:t>
            </w:r>
          </w:p>
        </w:tc>
        <w:tc>
          <w:tcPr>
            <w:tcW w:w="10065" w:type="dxa"/>
            <w:tcBorders>
              <w:top w:val="nil"/>
              <w:left w:val="nil"/>
              <w:bottom w:val="nil"/>
              <w:right w:val="nil"/>
            </w:tcBorders>
          </w:tcPr>
          <w:p w14:paraId="2829FC5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56FE395" w14:textId="77777777" w:rsidTr="00557AE0">
        <w:tc>
          <w:tcPr>
            <w:tcW w:w="2632" w:type="dxa"/>
            <w:tcBorders>
              <w:top w:val="nil"/>
              <w:left w:val="nil"/>
              <w:bottom w:val="nil"/>
              <w:right w:val="nil"/>
            </w:tcBorders>
          </w:tcPr>
          <w:p w14:paraId="7817DF8C" w14:textId="77777777" w:rsidR="00D10812" w:rsidRPr="00C535D8" w:rsidRDefault="00D10812" w:rsidP="00557AE0">
            <w:pPr>
              <w:pStyle w:val="00SectionVIIISubtitle"/>
              <w:spacing w:after="0" w:line="276" w:lineRule="auto"/>
              <w:jc w:val="both"/>
              <w:rPr>
                <w:rFonts w:ascii="Trebuchet MS" w:hAnsi="Trebuchet MS"/>
                <w:b w:val="0"/>
                <w:bCs/>
              </w:rPr>
            </w:pPr>
            <w:bookmarkStart w:id="206" w:name="_Toc60920411"/>
            <w:bookmarkStart w:id="207" w:name="_Toc478922795"/>
            <w:r w:rsidRPr="00C535D8">
              <w:rPr>
                <w:rFonts w:ascii="Trebuchet MS" w:hAnsi="Trebuchet MS"/>
                <w:b w:val="0"/>
                <w:bCs/>
              </w:rPr>
              <w:t>Obligation de l’Entreprise d’exécuter les Travaux</w:t>
            </w:r>
            <w:bookmarkEnd w:id="206"/>
            <w:bookmarkEnd w:id="207"/>
          </w:p>
        </w:tc>
        <w:tc>
          <w:tcPr>
            <w:tcW w:w="7433" w:type="dxa"/>
            <w:tcBorders>
              <w:top w:val="nil"/>
              <w:left w:val="nil"/>
              <w:bottom w:val="nil"/>
              <w:right w:val="nil"/>
            </w:tcBorders>
          </w:tcPr>
          <w:p w14:paraId="46E7ED6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14.1</w:t>
            </w:r>
            <w:r w:rsidRPr="00C535D8">
              <w:rPr>
                <w:rFonts w:ascii="Trebuchet MS" w:hAnsi="Trebuchet MS"/>
                <w:bCs/>
                <w:szCs w:val="24"/>
              </w:rPr>
              <w:tab/>
              <w:t>L’Entreprise exécutera les Travaux conformément aux Spécifications techniques et aux Plans.</w:t>
            </w:r>
          </w:p>
        </w:tc>
        <w:tc>
          <w:tcPr>
            <w:tcW w:w="10065" w:type="dxa"/>
            <w:tcBorders>
              <w:top w:val="nil"/>
              <w:left w:val="nil"/>
              <w:bottom w:val="nil"/>
              <w:right w:val="nil"/>
            </w:tcBorders>
          </w:tcPr>
          <w:p w14:paraId="4A8C5A4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6C84C84" w14:textId="77777777" w:rsidTr="00557AE0">
        <w:tc>
          <w:tcPr>
            <w:tcW w:w="2632" w:type="dxa"/>
            <w:tcBorders>
              <w:top w:val="nil"/>
              <w:left w:val="nil"/>
              <w:bottom w:val="nil"/>
              <w:right w:val="nil"/>
            </w:tcBorders>
          </w:tcPr>
          <w:p w14:paraId="307A8ECA" w14:textId="77777777" w:rsidR="00D10812" w:rsidRPr="00C535D8" w:rsidRDefault="00D10812" w:rsidP="00557AE0">
            <w:pPr>
              <w:pStyle w:val="00SectionVIIISubtitle"/>
              <w:spacing w:after="0" w:line="276" w:lineRule="auto"/>
              <w:jc w:val="both"/>
              <w:rPr>
                <w:rFonts w:ascii="Trebuchet MS" w:hAnsi="Trebuchet MS"/>
                <w:b w:val="0"/>
                <w:bCs/>
              </w:rPr>
            </w:pPr>
            <w:bookmarkStart w:id="208" w:name="_Toc478922797"/>
            <w:bookmarkStart w:id="209" w:name="_Toc60920412"/>
            <w:r w:rsidRPr="00C535D8">
              <w:rPr>
                <w:rFonts w:ascii="Trebuchet MS" w:hAnsi="Trebuchet MS"/>
                <w:b w:val="0"/>
                <w:bCs/>
              </w:rPr>
              <w:t xml:space="preserve">Approbation du </w:t>
            </w:r>
            <w:bookmarkEnd w:id="208"/>
            <w:r w:rsidRPr="00C535D8">
              <w:rPr>
                <w:rFonts w:ascii="Trebuchet MS" w:hAnsi="Trebuchet MS"/>
                <w:b w:val="0"/>
                <w:bCs/>
              </w:rPr>
              <w:t>Directeur de Projet</w:t>
            </w:r>
            <w:bookmarkEnd w:id="209"/>
          </w:p>
        </w:tc>
        <w:tc>
          <w:tcPr>
            <w:tcW w:w="7433" w:type="dxa"/>
            <w:tcBorders>
              <w:top w:val="nil"/>
              <w:left w:val="nil"/>
              <w:bottom w:val="nil"/>
              <w:right w:val="nil"/>
            </w:tcBorders>
          </w:tcPr>
          <w:p w14:paraId="68C4B60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15.1</w:t>
            </w:r>
            <w:r w:rsidRPr="00C535D8">
              <w:rPr>
                <w:rFonts w:ascii="Trebuchet MS" w:hAnsi="Trebuchet MS"/>
                <w:bCs/>
                <w:szCs w:val="24"/>
              </w:rPr>
              <w:tab/>
              <w:t>L’Entreprise présentera les Spécifications techniques et les Plans montrant les Travaux provisoires au Directeur de Projet pour approbation.</w:t>
            </w:r>
          </w:p>
          <w:p w14:paraId="5D88BBF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15.2</w:t>
            </w:r>
            <w:r w:rsidRPr="00C535D8">
              <w:rPr>
                <w:rFonts w:ascii="Trebuchet MS" w:hAnsi="Trebuchet MS"/>
                <w:bCs/>
                <w:szCs w:val="24"/>
              </w:rPr>
              <w:tab/>
              <w:t>L’Entreprise sera responsable de la conception des Travaux provisoires.</w:t>
            </w:r>
          </w:p>
          <w:p w14:paraId="619F786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15.3</w:t>
            </w:r>
            <w:r w:rsidRPr="00C535D8">
              <w:rPr>
                <w:rFonts w:ascii="Trebuchet MS" w:hAnsi="Trebuchet MS"/>
                <w:bCs/>
                <w:szCs w:val="24"/>
              </w:rPr>
              <w:tab/>
              <w:t>L’approbation par le Directeur de Projet n’altèrera en rien la responsabilité de l’Entreprise pour ce qui est de la conception des Travaux provisoires.</w:t>
            </w:r>
          </w:p>
          <w:p w14:paraId="3DDBBFF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15.4</w:t>
            </w:r>
            <w:r w:rsidRPr="00C535D8">
              <w:rPr>
                <w:rFonts w:ascii="Trebuchet MS" w:hAnsi="Trebuchet MS"/>
                <w:bCs/>
                <w:szCs w:val="24"/>
              </w:rPr>
              <w:tab/>
              <w:t>L’Entreprise obtiendra le cas échéant, l’approbation de tiers pour la conception des Travaux provisoires.</w:t>
            </w:r>
          </w:p>
          <w:p w14:paraId="325F724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15.5</w:t>
            </w:r>
            <w:r w:rsidRPr="00C535D8">
              <w:rPr>
                <w:rFonts w:ascii="Trebuchet MS" w:hAnsi="Trebuchet MS"/>
                <w:bCs/>
                <w:szCs w:val="24"/>
              </w:rPr>
              <w:tab/>
              <w:t>Tous les Plans de l’Entreprise en vue de l’exécution des Travaux provisoires ou permanents devront être approuvés par le Directeur de Projet avant mise en œuvre.</w:t>
            </w:r>
          </w:p>
        </w:tc>
        <w:tc>
          <w:tcPr>
            <w:tcW w:w="10065" w:type="dxa"/>
            <w:tcBorders>
              <w:top w:val="nil"/>
              <w:left w:val="nil"/>
              <w:bottom w:val="nil"/>
              <w:right w:val="nil"/>
            </w:tcBorders>
          </w:tcPr>
          <w:p w14:paraId="12B076C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4EF503E2" w14:textId="77777777" w:rsidTr="00557AE0">
        <w:tc>
          <w:tcPr>
            <w:tcW w:w="2632" w:type="dxa"/>
            <w:tcBorders>
              <w:top w:val="nil"/>
              <w:left w:val="nil"/>
              <w:bottom w:val="nil"/>
              <w:right w:val="nil"/>
            </w:tcBorders>
          </w:tcPr>
          <w:p w14:paraId="1D2C103D" w14:textId="77777777" w:rsidR="00D10812" w:rsidRPr="00C535D8" w:rsidRDefault="00D10812" w:rsidP="00557AE0">
            <w:pPr>
              <w:pStyle w:val="00SectionVIIISubtitle"/>
              <w:spacing w:after="0" w:line="276" w:lineRule="auto"/>
              <w:jc w:val="both"/>
              <w:rPr>
                <w:rFonts w:ascii="Trebuchet MS" w:hAnsi="Trebuchet MS"/>
                <w:b w:val="0"/>
                <w:bCs/>
              </w:rPr>
            </w:pPr>
            <w:bookmarkStart w:id="210" w:name="_Toc60920413"/>
            <w:bookmarkStart w:id="211" w:name="_Toc478922798"/>
            <w:r w:rsidRPr="00C535D8">
              <w:rPr>
                <w:rFonts w:ascii="Trebuchet MS" w:hAnsi="Trebuchet MS"/>
                <w:b w:val="0"/>
                <w:bCs/>
              </w:rPr>
              <w:t>Hygiène, Sécurité et Protection de l’Environnement</w:t>
            </w:r>
            <w:bookmarkEnd w:id="210"/>
            <w:bookmarkEnd w:id="211"/>
          </w:p>
        </w:tc>
        <w:tc>
          <w:tcPr>
            <w:tcW w:w="7433" w:type="dxa"/>
            <w:tcBorders>
              <w:top w:val="nil"/>
              <w:left w:val="nil"/>
              <w:bottom w:val="nil"/>
              <w:right w:val="nil"/>
            </w:tcBorders>
          </w:tcPr>
          <w:p w14:paraId="3E77B50C" w14:textId="77777777" w:rsidR="00D10812" w:rsidRPr="00C535D8" w:rsidRDefault="00D10812" w:rsidP="00557AE0">
            <w:pPr>
              <w:tabs>
                <w:tab w:val="left" w:pos="540"/>
              </w:tabs>
              <w:suppressAutoHyphens/>
              <w:spacing w:line="276" w:lineRule="auto"/>
              <w:ind w:left="547" w:right="-72" w:hanging="547"/>
              <w:jc w:val="both"/>
              <w:rPr>
                <w:rFonts w:ascii="Trebuchet MS" w:hAnsi="Trebuchet MS"/>
                <w:bCs/>
                <w:szCs w:val="24"/>
              </w:rPr>
            </w:pPr>
            <w:r w:rsidRPr="00C535D8">
              <w:rPr>
                <w:rFonts w:ascii="Trebuchet MS" w:hAnsi="Trebuchet MS"/>
                <w:bCs/>
                <w:szCs w:val="24"/>
              </w:rPr>
              <w:t>16.1</w:t>
            </w:r>
            <w:r w:rsidRPr="00C535D8">
              <w:rPr>
                <w:rFonts w:ascii="Trebuchet MS" w:hAnsi="Trebuchet MS"/>
                <w:bCs/>
                <w:szCs w:val="24"/>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116972BE" w14:textId="77777777" w:rsidR="00D10812" w:rsidRPr="00C535D8" w:rsidRDefault="00D10812" w:rsidP="00557AE0">
            <w:pPr>
              <w:overflowPunct w:val="0"/>
              <w:spacing w:line="276" w:lineRule="auto"/>
              <w:ind w:left="540" w:right="36" w:hanging="540"/>
              <w:jc w:val="both"/>
              <w:textAlignment w:val="baseline"/>
              <w:rPr>
                <w:rFonts w:ascii="Trebuchet MS" w:hAnsi="Trebuchet MS"/>
                <w:bCs/>
                <w:szCs w:val="24"/>
                <w:lang w:eastAsia="en-US"/>
              </w:rPr>
            </w:pPr>
            <w:r w:rsidRPr="00C535D8">
              <w:rPr>
                <w:rFonts w:ascii="Trebuchet MS" w:hAnsi="Trebuchet MS"/>
                <w:bCs/>
                <w:szCs w:val="24"/>
              </w:rPr>
              <w:t>16.2</w:t>
            </w:r>
            <w:r w:rsidRPr="00C535D8">
              <w:rPr>
                <w:rFonts w:ascii="Trebuchet MS" w:hAnsi="Trebuchet MS"/>
                <w:bCs/>
                <w:szCs w:val="24"/>
              </w:rPr>
              <w:tab/>
            </w:r>
            <w:r w:rsidRPr="00C535D8">
              <w:rPr>
                <w:rFonts w:ascii="Trebuchet MS" w:hAnsi="Trebuchet MS"/>
                <w:bCs/>
                <w:szCs w:val="24"/>
                <w:lang w:eastAsia="en-US"/>
              </w:rPr>
              <w:t xml:space="preserve"> L’Entreprise doit appliquer toutes les règles et les lois relatives à l’</w:t>
            </w:r>
            <w:proofErr w:type="spellStart"/>
            <w:r w:rsidRPr="00C535D8">
              <w:rPr>
                <w:rFonts w:ascii="Trebuchet MS" w:hAnsi="Trebuchet MS"/>
                <w:bCs/>
                <w:szCs w:val="24"/>
                <w:lang w:eastAsia="en-US"/>
              </w:rPr>
              <w:t>hygième</w:t>
            </w:r>
            <w:proofErr w:type="spellEnd"/>
            <w:r w:rsidRPr="00C535D8">
              <w:rPr>
                <w:rFonts w:ascii="Trebuchet MS" w:hAnsi="Trebuchet MS"/>
                <w:bCs/>
                <w:szCs w:val="24"/>
                <w:lang w:eastAsia="en-US"/>
              </w:rPr>
              <w:t xml:space="preserve"> et la sécurité.</w:t>
            </w:r>
          </w:p>
          <w:p w14:paraId="15638D4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t>16.3</w:t>
            </w:r>
            <w:r w:rsidRPr="00C535D8">
              <w:rPr>
                <w:rFonts w:ascii="Trebuchet MS" w:hAnsi="Trebuchet MS"/>
                <w:bCs/>
                <w:szCs w:val="24"/>
              </w:rPr>
              <w:tab/>
            </w:r>
            <w:r w:rsidRPr="00C535D8">
              <w:rPr>
                <w:rFonts w:ascii="Trebuchet MS" w:hAnsi="Trebuchet MS"/>
                <w:bCs/>
                <w:szCs w:val="24"/>
                <w:lang w:eastAsia="en-US"/>
              </w:rPr>
              <w:t>Protection de l’environnement</w:t>
            </w:r>
          </w:p>
          <w:p w14:paraId="272FEE15" w14:textId="77777777" w:rsidR="00D10812" w:rsidRPr="00C535D8" w:rsidRDefault="00D10812" w:rsidP="00557AE0">
            <w:pPr>
              <w:spacing w:line="276" w:lineRule="auto"/>
              <w:ind w:left="878" w:right="-72" w:hanging="360"/>
              <w:jc w:val="both"/>
              <w:rPr>
                <w:rFonts w:ascii="Trebuchet MS" w:hAnsi="Trebuchet MS"/>
                <w:bCs/>
                <w:szCs w:val="24"/>
              </w:rPr>
            </w:pPr>
            <w:r w:rsidRPr="00C535D8">
              <w:rPr>
                <w:rFonts w:ascii="Trebuchet MS" w:hAnsi="Trebuchet MS"/>
                <w:bCs/>
                <w:szCs w:val="24"/>
              </w:rPr>
              <w:lastRenderedPageBreak/>
              <w:t>(a) L’Entreprise doit prendre toutes les mesures nécessaires pour : protéger l’environnement (à la fois à l’intérieur et à l’extérieur du Site</w:t>
            </w:r>
            <w:proofErr w:type="gramStart"/>
            <w:r w:rsidRPr="00C535D8">
              <w:rPr>
                <w:rFonts w:ascii="Trebuchet MS" w:hAnsi="Trebuchet MS"/>
                <w:bCs/>
                <w:szCs w:val="24"/>
              </w:rPr>
              <w:t>);</w:t>
            </w:r>
            <w:proofErr w:type="gramEnd"/>
            <w:r w:rsidRPr="00C535D8">
              <w:rPr>
                <w:rFonts w:ascii="Trebuchet MS" w:hAnsi="Trebuchet MS"/>
                <w:bCs/>
                <w:szCs w:val="24"/>
              </w:rPr>
              <w:t xml:space="preserve"> et</w:t>
            </w:r>
          </w:p>
          <w:p w14:paraId="74CD56D2" w14:textId="77777777" w:rsidR="00D10812" w:rsidRPr="00C535D8" w:rsidRDefault="00D10812" w:rsidP="00557AE0">
            <w:pPr>
              <w:spacing w:line="276" w:lineRule="auto"/>
              <w:ind w:left="878" w:right="-72" w:hanging="360"/>
              <w:jc w:val="both"/>
              <w:rPr>
                <w:rFonts w:ascii="Trebuchet MS" w:hAnsi="Trebuchet MS"/>
                <w:bCs/>
                <w:szCs w:val="24"/>
              </w:rPr>
            </w:pPr>
            <w:r w:rsidRPr="00C535D8">
              <w:rPr>
                <w:rFonts w:ascii="Trebuchet MS" w:hAnsi="Trebuchet MS"/>
                <w:bCs/>
                <w:szCs w:val="24"/>
              </w:rPr>
              <w:t xml:space="preserve">(b) limiter les dommages et les nuisances aux personnes et aux biens résultant de la pollution, du bruit et d’autres résultats des opérations et/ou activités de l’Entreprise. </w:t>
            </w:r>
          </w:p>
          <w:p w14:paraId="0488A32A" w14:textId="77777777" w:rsidR="00D10812" w:rsidRPr="00C535D8" w:rsidRDefault="00D10812" w:rsidP="00557AE0">
            <w:pPr>
              <w:spacing w:line="276" w:lineRule="auto"/>
              <w:ind w:left="522"/>
              <w:jc w:val="both"/>
              <w:rPr>
                <w:rFonts w:ascii="Trebuchet MS" w:hAnsi="Trebuchet MS"/>
                <w:bCs/>
                <w:szCs w:val="24"/>
                <w:lang w:eastAsia="en-US"/>
              </w:rPr>
            </w:pPr>
            <w:r w:rsidRPr="00C535D8">
              <w:rPr>
                <w:rFonts w:ascii="Trebuchet MS" w:hAnsi="Trebuchet MS"/>
                <w:bCs/>
                <w:szCs w:val="24"/>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c>
          <w:tcPr>
            <w:tcW w:w="10065" w:type="dxa"/>
            <w:tcBorders>
              <w:top w:val="nil"/>
              <w:left w:val="nil"/>
              <w:bottom w:val="nil"/>
              <w:right w:val="nil"/>
            </w:tcBorders>
          </w:tcPr>
          <w:p w14:paraId="08E832E4" w14:textId="77777777" w:rsidR="00D10812" w:rsidRPr="00C535D8" w:rsidRDefault="00D10812" w:rsidP="00557AE0">
            <w:pPr>
              <w:spacing w:line="276" w:lineRule="auto"/>
              <w:ind w:left="522"/>
              <w:jc w:val="both"/>
              <w:rPr>
                <w:rFonts w:ascii="Trebuchet MS" w:hAnsi="Trebuchet MS"/>
                <w:bCs/>
                <w:szCs w:val="24"/>
                <w:lang w:eastAsia="en-US"/>
              </w:rPr>
            </w:pPr>
          </w:p>
        </w:tc>
      </w:tr>
      <w:tr w:rsidR="00D10812" w:rsidRPr="00C535D8" w14:paraId="2665D59C" w14:textId="77777777" w:rsidTr="00557AE0">
        <w:tc>
          <w:tcPr>
            <w:tcW w:w="2632" w:type="dxa"/>
            <w:tcBorders>
              <w:top w:val="nil"/>
              <w:left w:val="nil"/>
              <w:bottom w:val="nil"/>
              <w:right w:val="nil"/>
            </w:tcBorders>
          </w:tcPr>
          <w:p w14:paraId="28A2D1A4" w14:textId="77777777" w:rsidR="00D10812" w:rsidRPr="00C535D8" w:rsidRDefault="00D10812" w:rsidP="00557AE0">
            <w:pPr>
              <w:pStyle w:val="00SectionVIIISubtitle"/>
              <w:spacing w:after="0" w:line="276" w:lineRule="auto"/>
              <w:jc w:val="both"/>
              <w:rPr>
                <w:rFonts w:ascii="Trebuchet MS" w:hAnsi="Trebuchet MS"/>
                <w:b w:val="0"/>
                <w:bCs/>
              </w:rPr>
            </w:pPr>
            <w:bookmarkStart w:id="212" w:name="_Toc478922799"/>
            <w:bookmarkStart w:id="213" w:name="_Toc60920414"/>
            <w:r w:rsidRPr="00C535D8">
              <w:rPr>
                <w:rFonts w:ascii="Trebuchet MS" w:hAnsi="Trebuchet MS"/>
                <w:b w:val="0"/>
                <w:bCs/>
              </w:rPr>
              <w:t>Découvertes</w:t>
            </w:r>
            <w:bookmarkEnd w:id="212"/>
            <w:r w:rsidRPr="00C535D8">
              <w:rPr>
                <w:rFonts w:ascii="Trebuchet MS" w:hAnsi="Trebuchet MS"/>
                <w:b w:val="0"/>
                <w:bCs/>
              </w:rPr>
              <w:t xml:space="preserve"> Archéologiques et Géologiques</w:t>
            </w:r>
            <w:bookmarkEnd w:id="213"/>
          </w:p>
        </w:tc>
        <w:tc>
          <w:tcPr>
            <w:tcW w:w="7433" w:type="dxa"/>
            <w:tcBorders>
              <w:top w:val="nil"/>
              <w:left w:val="nil"/>
              <w:bottom w:val="nil"/>
              <w:right w:val="nil"/>
            </w:tcBorders>
          </w:tcPr>
          <w:p w14:paraId="0951409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17.1</w:t>
            </w:r>
            <w:r w:rsidRPr="00C535D8">
              <w:rPr>
                <w:rFonts w:ascii="Trebuchet MS" w:hAnsi="Trebuchet MS"/>
                <w:bC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C535D8">
              <w:rPr>
                <w:rFonts w:ascii="Trebuchet MS" w:hAnsi="Trebuchet MS"/>
                <w:bCs/>
                <w:szCs w:val="24"/>
                <w:shd w:val="clear" w:color="auto" w:fill="FFFFFF" w:themeFill="background1"/>
              </w:rPr>
              <w:t xml:space="preserve">découverts sur le Site, doivent être placés sous la garde du Maître d’Ouvrage. </w:t>
            </w:r>
          </w:p>
        </w:tc>
        <w:tc>
          <w:tcPr>
            <w:tcW w:w="10065" w:type="dxa"/>
            <w:tcBorders>
              <w:top w:val="nil"/>
              <w:left w:val="nil"/>
              <w:bottom w:val="nil"/>
              <w:right w:val="nil"/>
            </w:tcBorders>
          </w:tcPr>
          <w:p w14:paraId="0D26D92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CDBD769" w14:textId="77777777" w:rsidTr="00557AE0">
        <w:tc>
          <w:tcPr>
            <w:tcW w:w="2632" w:type="dxa"/>
            <w:tcBorders>
              <w:top w:val="nil"/>
              <w:left w:val="nil"/>
              <w:bottom w:val="nil"/>
              <w:right w:val="nil"/>
            </w:tcBorders>
          </w:tcPr>
          <w:p w14:paraId="2BC081BD" w14:textId="77777777" w:rsidR="00D10812" w:rsidRPr="00C535D8" w:rsidRDefault="00D10812" w:rsidP="00557AE0">
            <w:pPr>
              <w:pStyle w:val="00SectionVIIISubtitle"/>
              <w:spacing w:after="0" w:line="276" w:lineRule="auto"/>
              <w:jc w:val="both"/>
              <w:rPr>
                <w:rFonts w:ascii="Trebuchet MS" w:hAnsi="Trebuchet MS"/>
                <w:b w:val="0"/>
                <w:bCs/>
              </w:rPr>
            </w:pPr>
            <w:bookmarkStart w:id="214" w:name="_Toc60920415"/>
            <w:bookmarkStart w:id="215" w:name="_Toc478922800"/>
            <w:r w:rsidRPr="00C535D8">
              <w:rPr>
                <w:rFonts w:ascii="Trebuchet MS" w:hAnsi="Trebuchet MS"/>
                <w:b w:val="0"/>
                <w:bCs/>
              </w:rPr>
              <w:t>Mise à disposition du Site</w:t>
            </w:r>
            <w:bookmarkEnd w:id="214"/>
            <w:bookmarkEnd w:id="215"/>
          </w:p>
        </w:tc>
        <w:tc>
          <w:tcPr>
            <w:tcW w:w="7433" w:type="dxa"/>
            <w:tcBorders>
              <w:top w:val="nil"/>
              <w:left w:val="nil"/>
              <w:bottom w:val="nil"/>
              <w:right w:val="nil"/>
            </w:tcBorders>
          </w:tcPr>
          <w:p w14:paraId="133DEEC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18.1</w:t>
            </w:r>
            <w:r w:rsidRPr="00C535D8">
              <w:rPr>
                <w:rFonts w:ascii="Trebuchet MS" w:hAnsi="Trebuchet MS"/>
                <w:bCs/>
                <w:szCs w:val="24"/>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c>
          <w:tcPr>
            <w:tcW w:w="10065" w:type="dxa"/>
            <w:tcBorders>
              <w:top w:val="nil"/>
              <w:left w:val="nil"/>
              <w:bottom w:val="nil"/>
              <w:right w:val="nil"/>
            </w:tcBorders>
          </w:tcPr>
          <w:p w14:paraId="49FD135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4029FEAE" w14:textId="77777777" w:rsidTr="00557AE0">
        <w:tc>
          <w:tcPr>
            <w:tcW w:w="2632" w:type="dxa"/>
            <w:tcBorders>
              <w:top w:val="nil"/>
              <w:left w:val="nil"/>
              <w:bottom w:val="nil"/>
              <w:right w:val="nil"/>
            </w:tcBorders>
          </w:tcPr>
          <w:p w14:paraId="68E392B6" w14:textId="77777777" w:rsidR="00D10812" w:rsidRPr="00C535D8" w:rsidRDefault="00D10812" w:rsidP="00557AE0">
            <w:pPr>
              <w:pStyle w:val="00SectionVIIISubtitle"/>
              <w:spacing w:after="0" w:line="276" w:lineRule="auto"/>
              <w:jc w:val="both"/>
              <w:rPr>
                <w:rFonts w:ascii="Trebuchet MS" w:hAnsi="Trebuchet MS"/>
                <w:b w:val="0"/>
                <w:bCs/>
              </w:rPr>
            </w:pPr>
            <w:bookmarkStart w:id="216" w:name="_Toc60920416"/>
            <w:bookmarkStart w:id="217" w:name="_Toc478922801"/>
            <w:r w:rsidRPr="00C535D8">
              <w:rPr>
                <w:rFonts w:ascii="Trebuchet MS" w:hAnsi="Trebuchet MS"/>
                <w:b w:val="0"/>
                <w:bCs/>
              </w:rPr>
              <w:t>Accès au Site</w:t>
            </w:r>
            <w:bookmarkEnd w:id="216"/>
            <w:bookmarkEnd w:id="217"/>
          </w:p>
        </w:tc>
        <w:tc>
          <w:tcPr>
            <w:tcW w:w="7433" w:type="dxa"/>
            <w:tcBorders>
              <w:top w:val="nil"/>
              <w:left w:val="nil"/>
              <w:bottom w:val="nil"/>
              <w:right w:val="nil"/>
            </w:tcBorders>
          </w:tcPr>
          <w:p w14:paraId="7D803977" w14:textId="77777777" w:rsidR="00D10812" w:rsidRPr="00C535D8" w:rsidRDefault="00D10812" w:rsidP="00557AE0">
            <w:pPr>
              <w:suppressAutoHyphens/>
              <w:spacing w:line="276" w:lineRule="auto"/>
              <w:ind w:left="540" w:right="-72" w:hanging="540"/>
              <w:jc w:val="both"/>
              <w:rPr>
                <w:rFonts w:ascii="Trebuchet MS" w:hAnsi="Trebuchet MS"/>
                <w:bCs/>
                <w:szCs w:val="24"/>
              </w:rPr>
            </w:pPr>
            <w:r w:rsidRPr="00C535D8">
              <w:rPr>
                <w:rFonts w:ascii="Trebuchet MS" w:hAnsi="Trebuchet MS"/>
                <w:bCs/>
                <w:szCs w:val="24"/>
              </w:rPr>
              <w:t>19.1</w:t>
            </w:r>
            <w:r w:rsidRPr="00C535D8">
              <w:rPr>
                <w:rFonts w:ascii="Trebuchet MS" w:hAnsi="Trebuchet MS"/>
                <w:bCs/>
                <w:szCs w:val="24"/>
              </w:rPr>
              <w:tab/>
              <w:t>L’Entreprise donnera accès au Site au Directeur de Projet et à toute personne autorisée par celui-ci, ainsi qu’à tout lieu où sont effectués ou seront effectués des Travaux dans le cadre du Marché.</w:t>
            </w:r>
          </w:p>
        </w:tc>
        <w:tc>
          <w:tcPr>
            <w:tcW w:w="10065" w:type="dxa"/>
            <w:tcBorders>
              <w:top w:val="nil"/>
              <w:left w:val="nil"/>
              <w:bottom w:val="nil"/>
              <w:right w:val="nil"/>
            </w:tcBorders>
          </w:tcPr>
          <w:p w14:paraId="3B2972E8" w14:textId="77777777" w:rsidR="00D10812" w:rsidRPr="00C535D8" w:rsidRDefault="00D10812" w:rsidP="00557AE0">
            <w:pPr>
              <w:suppressAutoHyphens/>
              <w:spacing w:line="276" w:lineRule="auto"/>
              <w:ind w:left="540" w:right="-72" w:hanging="540"/>
              <w:jc w:val="both"/>
              <w:rPr>
                <w:rFonts w:ascii="Trebuchet MS" w:hAnsi="Trebuchet MS"/>
                <w:bCs/>
                <w:szCs w:val="24"/>
              </w:rPr>
            </w:pPr>
          </w:p>
        </w:tc>
      </w:tr>
      <w:tr w:rsidR="00D10812" w:rsidRPr="00C535D8" w14:paraId="18F3B688" w14:textId="77777777" w:rsidTr="00557AE0">
        <w:tc>
          <w:tcPr>
            <w:tcW w:w="2632" w:type="dxa"/>
            <w:tcBorders>
              <w:top w:val="nil"/>
              <w:left w:val="nil"/>
              <w:bottom w:val="nil"/>
              <w:right w:val="nil"/>
            </w:tcBorders>
          </w:tcPr>
          <w:p w14:paraId="261C2F3B" w14:textId="77777777" w:rsidR="00D10812" w:rsidRPr="00C535D8" w:rsidRDefault="00D10812" w:rsidP="00557AE0">
            <w:pPr>
              <w:pStyle w:val="00SectionVIIISubtitle"/>
              <w:spacing w:after="0" w:line="276" w:lineRule="auto"/>
              <w:jc w:val="both"/>
              <w:rPr>
                <w:rFonts w:ascii="Trebuchet MS" w:hAnsi="Trebuchet MS"/>
                <w:b w:val="0"/>
                <w:bCs/>
              </w:rPr>
            </w:pPr>
            <w:bookmarkStart w:id="218" w:name="_Toc60920417"/>
            <w:bookmarkStart w:id="219" w:name="_Toc478922802"/>
            <w:r w:rsidRPr="00C535D8">
              <w:rPr>
                <w:rFonts w:ascii="Trebuchet MS" w:hAnsi="Trebuchet MS"/>
                <w:b w:val="0"/>
                <w:bCs/>
              </w:rPr>
              <w:t>Instructions, Inspections et Audits</w:t>
            </w:r>
            <w:bookmarkEnd w:id="218"/>
            <w:bookmarkEnd w:id="219"/>
          </w:p>
        </w:tc>
        <w:tc>
          <w:tcPr>
            <w:tcW w:w="7433" w:type="dxa"/>
            <w:tcBorders>
              <w:top w:val="nil"/>
              <w:left w:val="nil"/>
              <w:bottom w:val="nil"/>
              <w:right w:val="nil"/>
            </w:tcBorders>
          </w:tcPr>
          <w:p w14:paraId="224CB1F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20.1</w:t>
            </w:r>
            <w:r w:rsidRPr="00C535D8">
              <w:rPr>
                <w:rFonts w:ascii="Trebuchet MS" w:hAnsi="Trebuchet MS"/>
                <w:bCs/>
                <w:szCs w:val="24"/>
              </w:rPr>
              <w:tab/>
              <w:t>L’Entreprise exécutera toutes les instructions du Directeur de Projet qui sont conformes aux lois en vigueur au lieu du Site.</w:t>
            </w:r>
          </w:p>
          <w:p w14:paraId="735522A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20.2</w:t>
            </w:r>
            <w:r w:rsidRPr="00C535D8">
              <w:rPr>
                <w:rFonts w:ascii="Trebuchet MS" w:hAnsi="Trebuchet MS"/>
                <w:bCs/>
                <w:szCs w:val="24"/>
              </w:rPr>
              <w:tab/>
              <w:t xml:space="preserve">L’Entreprise devra maintenir, et faire tous les efforts raisonnables pour s’assurer que ses sous-traitants maintiennent des comptes et </w:t>
            </w:r>
            <w:proofErr w:type="gramStart"/>
            <w:r w:rsidRPr="00C535D8">
              <w:rPr>
                <w:rFonts w:ascii="Trebuchet MS" w:hAnsi="Trebuchet MS"/>
                <w:bCs/>
                <w:szCs w:val="24"/>
              </w:rPr>
              <w:t>une documentation systématiques et exacts</w:t>
            </w:r>
            <w:proofErr w:type="gramEnd"/>
            <w:r w:rsidRPr="00C535D8">
              <w:rPr>
                <w:rFonts w:ascii="Trebuchet MS" w:hAnsi="Trebuchet MS"/>
                <w:bCs/>
                <w:szCs w:val="24"/>
              </w:rPr>
              <w:t xml:space="preserve"> en relation avec les Travaux dans une forme et de manière détaillée afin d’établir les modifications de temps et de coûts.</w:t>
            </w:r>
          </w:p>
          <w:p w14:paraId="241F688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22.3</w:t>
            </w:r>
            <w:r w:rsidRPr="00C535D8">
              <w:rPr>
                <w:rFonts w:ascii="Trebuchet MS" w:hAnsi="Trebuchet MS"/>
                <w:bCs/>
                <w:szCs w:val="24"/>
              </w:rPr>
              <w:tab/>
            </w:r>
            <w:r w:rsidRPr="00C535D8">
              <w:rPr>
                <w:rFonts w:ascii="Trebuchet MS" w:hAnsi="Trebuchet MS"/>
                <w:bCs/>
                <w:szCs w:val="24"/>
                <w:lang w:eastAsia="en-US"/>
              </w:rPr>
              <w:t xml:space="preserve"> </w:t>
            </w:r>
            <w:r w:rsidRPr="00C535D8">
              <w:rPr>
                <w:rFonts w:ascii="Trebuchet MS" w:hAnsi="Trebuchet MS"/>
                <w:bCs/>
                <w:szCs w:val="24"/>
                <w:u w:val="single"/>
                <w:lang w:eastAsia="en-US"/>
              </w:rPr>
              <w:t xml:space="preserve">Inspections et Audit par la Banque </w:t>
            </w:r>
          </w:p>
          <w:p w14:paraId="63F94F91" w14:textId="77777777" w:rsidR="00D10812" w:rsidRPr="00C535D8" w:rsidRDefault="00D10812" w:rsidP="00557AE0">
            <w:pPr>
              <w:spacing w:line="276" w:lineRule="auto"/>
              <w:ind w:left="518"/>
              <w:jc w:val="both"/>
              <w:rPr>
                <w:rFonts w:ascii="Trebuchet MS" w:hAnsi="Trebuchet MS"/>
                <w:bCs/>
                <w:szCs w:val="24"/>
              </w:rPr>
            </w:pPr>
            <w:r w:rsidRPr="00C535D8">
              <w:rPr>
                <w:rFonts w:ascii="Trebuchet MS" w:hAnsi="Trebuchet MS"/>
                <w:bCs/>
                <w:szCs w:val="24"/>
                <w:lang w:eastAsia="en-US"/>
              </w:rPr>
              <w:t xml:space="preserve">Conformément au paragraphe 2.2 e. de l’Annexe A au CM -- Fraude et Corruption --  l’Entreprise doit permettre et s’assurer que ses agents (qu’ils soient déclarés ou non), les </w:t>
            </w:r>
            <w:r w:rsidRPr="00C535D8">
              <w:rPr>
                <w:rFonts w:ascii="Trebuchet MS" w:hAnsi="Trebuchet MS"/>
                <w:bCs/>
                <w:szCs w:val="24"/>
                <w:lang w:eastAsia="en-US"/>
              </w:rPr>
              <w:lastRenderedPageBreak/>
              <w:t>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C535D8">
              <w:rPr>
                <w:rFonts w:ascii="Trebuchet MS" w:hAnsi="Trebuchet MS"/>
                <w:bCs/>
                <w:szCs w:val="24"/>
                <w:u w:val="single"/>
                <w:lang w:eastAsia="en-US"/>
              </w:rPr>
              <w:t xml:space="preserve"> </w:t>
            </w:r>
            <w:r w:rsidRPr="00C535D8">
              <w:rPr>
                <w:rFonts w:ascii="Trebuchet MS" w:hAnsi="Trebuchet MS"/>
                <w:bCs/>
                <w:szCs w:val="24"/>
                <w:lang w:eastAsia="en-US"/>
              </w:rPr>
              <w:t>par les auditeurs nommés par la Banque. L’attention de l’Entreprise et de ses sous-traitants et sous-consultants est attirée sur la clause 23.1 (fraude et corruption) des CM</w:t>
            </w:r>
            <w:r w:rsidRPr="00C535D8">
              <w:rPr>
                <w:rFonts w:ascii="Trebuchet MS" w:hAnsi="Trebuchet MS"/>
                <w:bCs/>
                <w:szCs w:val="24"/>
                <w:u w:val="single"/>
                <w:lang w:eastAsia="en-US"/>
              </w:rPr>
              <w:t xml:space="preserve"> </w:t>
            </w:r>
            <w:r w:rsidRPr="00C535D8">
              <w:rPr>
                <w:rFonts w:ascii="Trebuchet MS" w:hAnsi="Trebuchet MS"/>
                <w:bCs/>
                <w:szCs w:val="24"/>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c>
          <w:tcPr>
            <w:tcW w:w="10065" w:type="dxa"/>
            <w:tcBorders>
              <w:top w:val="nil"/>
              <w:left w:val="nil"/>
              <w:bottom w:val="nil"/>
              <w:right w:val="nil"/>
            </w:tcBorders>
          </w:tcPr>
          <w:p w14:paraId="6E6E4FAE" w14:textId="77777777" w:rsidR="00D10812" w:rsidRPr="00C535D8" w:rsidRDefault="00D10812" w:rsidP="00557AE0">
            <w:pPr>
              <w:spacing w:line="276" w:lineRule="auto"/>
              <w:ind w:left="518"/>
              <w:jc w:val="both"/>
              <w:rPr>
                <w:rFonts w:ascii="Trebuchet MS" w:hAnsi="Trebuchet MS"/>
                <w:bCs/>
                <w:szCs w:val="24"/>
                <w:lang w:eastAsia="en-US"/>
              </w:rPr>
            </w:pPr>
          </w:p>
        </w:tc>
      </w:tr>
      <w:tr w:rsidR="00D10812" w:rsidRPr="00C535D8" w14:paraId="54BDEC57" w14:textId="77777777" w:rsidTr="00557AE0">
        <w:tc>
          <w:tcPr>
            <w:tcW w:w="2632" w:type="dxa"/>
            <w:tcBorders>
              <w:top w:val="nil"/>
              <w:left w:val="nil"/>
              <w:bottom w:val="nil"/>
              <w:right w:val="nil"/>
            </w:tcBorders>
          </w:tcPr>
          <w:p w14:paraId="58AE3DAC" w14:textId="77777777" w:rsidR="00D10812" w:rsidRPr="00C535D8" w:rsidRDefault="00D10812" w:rsidP="00557AE0">
            <w:pPr>
              <w:pStyle w:val="00SectionVIIISubtitle"/>
              <w:spacing w:after="0" w:line="276" w:lineRule="auto"/>
              <w:jc w:val="both"/>
              <w:rPr>
                <w:rFonts w:ascii="Trebuchet MS" w:hAnsi="Trebuchet MS"/>
                <w:b w:val="0"/>
                <w:bCs/>
              </w:rPr>
            </w:pPr>
            <w:bookmarkStart w:id="220" w:name="_Toc60920418"/>
            <w:bookmarkStart w:id="221" w:name="_Toc478922803"/>
            <w:r w:rsidRPr="00C535D8">
              <w:rPr>
                <w:rFonts w:ascii="Trebuchet MS" w:hAnsi="Trebuchet MS"/>
                <w:b w:val="0"/>
                <w:bCs/>
              </w:rPr>
              <w:t>Désignation du Conciliateur</w:t>
            </w:r>
            <w:bookmarkEnd w:id="220"/>
            <w:bookmarkEnd w:id="221"/>
          </w:p>
        </w:tc>
        <w:tc>
          <w:tcPr>
            <w:tcW w:w="7433" w:type="dxa"/>
            <w:tcBorders>
              <w:top w:val="nil"/>
              <w:left w:val="nil"/>
              <w:bottom w:val="nil"/>
              <w:right w:val="nil"/>
            </w:tcBorders>
          </w:tcPr>
          <w:p w14:paraId="2F80C72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21.1</w:t>
            </w:r>
            <w:r w:rsidRPr="00C535D8">
              <w:rPr>
                <w:rFonts w:ascii="Trebuchet MS" w:hAnsi="Trebuchet MS"/>
                <w:bCs/>
                <w:szCs w:val="24"/>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proofErr w:type="gramStart"/>
            <w:r w:rsidRPr="00C535D8">
              <w:rPr>
                <w:rFonts w:ascii="Trebuchet MS" w:hAnsi="Trebuchet MS"/>
                <w:bCs/>
                <w:szCs w:val="24"/>
              </w:rPr>
              <w:t>)  jours</w:t>
            </w:r>
            <w:proofErr w:type="gramEnd"/>
            <w:r w:rsidRPr="00C535D8">
              <w:rPr>
                <w:rFonts w:ascii="Trebuchet MS" w:hAnsi="Trebuchet MS"/>
                <w:bCs/>
                <w:szCs w:val="24"/>
              </w:rPr>
              <w:t xml:space="preserve"> suivant la réception de ladite demande.</w:t>
            </w:r>
          </w:p>
          <w:p w14:paraId="7A64EA9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23.2</w:t>
            </w:r>
            <w:r w:rsidRPr="00C535D8">
              <w:rPr>
                <w:rFonts w:ascii="Trebuchet MS" w:hAnsi="Trebuchet MS"/>
                <w:bCs/>
                <w:szCs w:val="24"/>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c>
          <w:tcPr>
            <w:tcW w:w="10065" w:type="dxa"/>
            <w:tcBorders>
              <w:top w:val="nil"/>
              <w:left w:val="nil"/>
              <w:bottom w:val="nil"/>
              <w:right w:val="nil"/>
            </w:tcBorders>
          </w:tcPr>
          <w:p w14:paraId="0C87E73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0F3C2CF" w14:textId="77777777" w:rsidTr="00557AE0">
        <w:tc>
          <w:tcPr>
            <w:tcW w:w="2632" w:type="dxa"/>
            <w:tcBorders>
              <w:top w:val="nil"/>
              <w:left w:val="nil"/>
              <w:bottom w:val="nil"/>
              <w:right w:val="nil"/>
            </w:tcBorders>
          </w:tcPr>
          <w:p w14:paraId="1520AAC3" w14:textId="77777777" w:rsidR="00D10812" w:rsidRPr="00C535D8" w:rsidRDefault="00D10812" w:rsidP="00557AE0">
            <w:pPr>
              <w:pStyle w:val="00SectionVIIISubtitle"/>
              <w:spacing w:after="0" w:line="276" w:lineRule="auto"/>
              <w:jc w:val="both"/>
              <w:rPr>
                <w:rFonts w:ascii="Trebuchet MS" w:hAnsi="Trebuchet MS"/>
                <w:b w:val="0"/>
                <w:bCs/>
              </w:rPr>
            </w:pPr>
            <w:bookmarkStart w:id="222" w:name="_Toc478922804"/>
            <w:bookmarkStart w:id="223" w:name="_Toc60920419"/>
            <w:r w:rsidRPr="00C535D8">
              <w:rPr>
                <w:rFonts w:ascii="Trebuchet MS" w:hAnsi="Trebuchet MS"/>
                <w:b w:val="0"/>
                <w:bCs/>
              </w:rPr>
              <w:t>Procédure de règlement des différends</w:t>
            </w:r>
            <w:bookmarkEnd w:id="222"/>
            <w:bookmarkEnd w:id="223"/>
          </w:p>
        </w:tc>
        <w:tc>
          <w:tcPr>
            <w:tcW w:w="7433" w:type="dxa"/>
            <w:tcBorders>
              <w:top w:val="nil"/>
              <w:left w:val="nil"/>
              <w:bottom w:val="nil"/>
              <w:right w:val="nil"/>
            </w:tcBorders>
          </w:tcPr>
          <w:p w14:paraId="2143B68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22.1</w:t>
            </w:r>
            <w:r w:rsidRPr="00C535D8">
              <w:rPr>
                <w:rFonts w:ascii="Trebuchet MS" w:hAnsi="Trebuchet MS"/>
                <w:bCs/>
                <w:szCs w:val="24"/>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3DBF5CD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22.2</w:t>
            </w:r>
            <w:r w:rsidRPr="00C535D8">
              <w:rPr>
                <w:rFonts w:ascii="Trebuchet MS" w:hAnsi="Trebuchet MS"/>
                <w:bC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715AB77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22.3 Les deux parties chercheront à résoudre le différend à l’amiable avant d’engager une procédure d’arbitrage. Si le différend n’est pas </w:t>
            </w:r>
            <w:proofErr w:type="spellStart"/>
            <w:r w:rsidRPr="00C535D8">
              <w:rPr>
                <w:rFonts w:ascii="Trebuchet MS" w:hAnsi="Trebuchet MS"/>
                <w:bCs/>
                <w:szCs w:val="24"/>
              </w:rPr>
              <w:t>règlé</w:t>
            </w:r>
            <w:proofErr w:type="spellEnd"/>
            <w:r w:rsidRPr="00C535D8">
              <w:rPr>
                <w:rFonts w:ascii="Trebuchet MS" w:hAnsi="Trebuchet MS"/>
                <w:bCs/>
                <w:szCs w:val="24"/>
              </w:rPr>
              <w:t xml:space="preserve"> à l’amiable dans un délai de quatorze (14) </w:t>
            </w:r>
            <w:proofErr w:type="gramStart"/>
            <w:r w:rsidRPr="00C535D8">
              <w:rPr>
                <w:rFonts w:ascii="Trebuchet MS" w:hAnsi="Trebuchet MS"/>
                <w:bCs/>
                <w:szCs w:val="24"/>
              </w:rPr>
              <w:t>jours  suivants</w:t>
            </w:r>
            <w:proofErr w:type="gramEnd"/>
            <w:r w:rsidRPr="00C535D8">
              <w:rPr>
                <w:rFonts w:ascii="Trebuchet MS" w:hAnsi="Trebuchet MS"/>
                <w:bCs/>
                <w:szCs w:val="24"/>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sidRPr="00C535D8">
              <w:rPr>
                <w:rFonts w:ascii="Trebuchet MS" w:hAnsi="Trebuchet MS"/>
                <w:bCs/>
                <w:szCs w:val="24"/>
              </w:rPr>
              <w:t>sivantes</w:t>
            </w:r>
            <w:proofErr w:type="spellEnd"/>
            <w:r w:rsidRPr="00C535D8">
              <w:rPr>
                <w:rFonts w:ascii="Trebuchet MS" w:hAnsi="Trebuchet MS"/>
                <w:bCs/>
                <w:szCs w:val="24"/>
              </w:rPr>
              <w:t xml:space="preserve"> : </w:t>
            </w:r>
          </w:p>
          <w:p w14:paraId="403C617D" w14:textId="77777777" w:rsidR="00D10812" w:rsidRPr="00C535D8" w:rsidRDefault="00D10812" w:rsidP="00557AE0">
            <w:pPr>
              <w:overflowPunct w:val="0"/>
              <w:spacing w:line="276" w:lineRule="auto"/>
              <w:ind w:left="540" w:right="36" w:hanging="22"/>
              <w:jc w:val="both"/>
              <w:textAlignment w:val="baseline"/>
              <w:rPr>
                <w:rFonts w:ascii="Trebuchet MS" w:hAnsi="Trebuchet MS"/>
                <w:bCs/>
                <w:szCs w:val="24"/>
                <w:lang w:eastAsia="en-US"/>
              </w:rPr>
            </w:pPr>
            <w:r w:rsidRPr="00C535D8">
              <w:rPr>
                <w:rFonts w:ascii="Trebuchet MS" w:hAnsi="Trebuchet MS"/>
                <w:bCs/>
                <w:szCs w:val="24"/>
                <w:lang w:eastAsia="en-US"/>
              </w:rPr>
              <w:t xml:space="preserve"> </w:t>
            </w:r>
            <w:r w:rsidRPr="00C535D8">
              <w:rPr>
                <w:rFonts w:ascii="Trebuchet MS" w:hAnsi="Trebuchet MS"/>
                <w:bCs/>
                <w:i/>
                <w:iCs/>
                <w:szCs w:val="24"/>
                <w:lang w:eastAsia="en-US"/>
              </w:rPr>
              <w:t xml:space="preserve">[Pour les petits marchés, l’institution provient habituellement du </w:t>
            </w:r>
            <w:r w:rsidRPr="00C535D8">
              <w:rPr>
                <w:rFonts w:ascii="Trebuchet MS" w:hAnsi="Trebuchet MS"/>
                <w:bCs/>
                <w:szCs w:val="24"/>
                <w:lang w:eastAsia="en-US"/>
              </w:rPr>
              <w:t>pays du Maître d’Ouvrage</w:t>
            </w:r>
            <w:r w:rsidRPr="00C535D8">
              <w:rPr>
                <w:rFonts w:ascii="Trebuchet MS" w:hAnsi="Trebuchet MS"/>
                <w:bCs/>
                <w:i/>
                <w:iCs/>
                <w:szCs w:val="24"/>
                <w:lang w:eastAsia="en-US"/>
              </w:rPr>
              <w:t>. Pour les marchés plus importants et les marchés susceptibles d’être attribués à des Entreprises internationales, il est recommandé d’utiliser la procédure d’arbitrage d’une institution internationale]</w:t>
            </w:r>
            <w:r w:rsidRPr="00C535D8">
              <w:rPr>
                <w:rFonts w:ascii="Trebuchet MS" w:hAnsi="Trebuchet MS"/>
                <w:bCs/>
                <w:szCs w:val="24"/>
                <w:lang w:eastAsia="en-US"/>
              </w:rPr>
              <w:t xml:space="preserve"> </w:t>
            </w:r>
            <w:r w:rsidRPr="00C535D8">
              <w:rPr>
                <w:rFonts w:ascii="Trebuchet MS" w:hAnsi="Trebuchet MS"/>
                <w:bCs/>
                <w:i/>
                <w:iCs/>
                <w:szCs w:val="24"/>
                <w:lang w:eastAsia="en-US"/>
              </w:rPr>
              <w:t xml:space="preserve">  </w:t>
            </w:r>
          </w:p>
          <w:p w14:paraId="6774C090" w14:textId="77777777" w:rsidR="00D10812" w:rsidRPr="00C535D8" w:rsidRDefault="00D10812" w:rsidP="00557AE0">
            <w:pPr>
              <w:overflowPunct w:val="0"/>
              <w:spacing w:line="276" w:lineRule="auto"/>
              <w:ind w:left="526" w:right="36"/>
              <w:jc w:val="both"/>
              <w:textAlignment w:val="baseline"/>
              <w:rPr>
                <w:rFonts w:ascii="Trebuchet MS" w:hAnsi="Trebuchet MS"/>
                <w:bCs/>
                <w:szCs w:val="24"/>
                <w:lang w:eastAsia="en-US"/>
              </w:rPr>
            </w:pPr>
            <w:r w:rsidRPr="00C535D8">
              <w:rPr>
                <w:rFonts w:ascii="Trebuchet MS" w:hAnsi="Trebuchet MS"/>
                <w:bCs/>
                <w:i/>
                <w:iCs/>
                <w:szCs w:val="24"/>
                <w:lang w:eastAsia="en-US"/>
              </w:rPr>
              <w:t>["CM 22.3 (a) doit être retenu dans le cas d’un marché avec une Entreprise étrangère et CC 22.3 (b) doit être retenu dans le cas d’un marché avec un ressortissant du pays du Maître d’Ouvrage."]</w:t>
            </w:r>
          </w:p>
          <w:p w14:paraId="050C5172" w14:textId="77777777" w:rsidR="00D10812" w:rsidRPr="00C535D8" w:rsidRDefault="00D10812" w:rsidP="00557AE0">
            <w:pPr>
              <w:spacing w:line="276" w:lineRule="auto"/>
              <w:ind w:left="968" w:hanging="360"/>
              <w:jc w:val="both"/>
              <w:rPr>
                <w:rFonts w:ascii="Trebuchet MS" w:hAnsi="Trebuchet MS"/>
                <w:bCs/>
                <w:szCs w:val="24"/>
              </w:rPr>
            </w:pPr>
            <w:r w:rsidRPr="00C535D8">
              <w:rPr>
                <w:rFonts w:ascii="Trebuchet MS" w:hAnsi="Trebuchet MS"/>
                <w:bCs/>
                <w:szCs w:val="24"/>
              </w:rPr>
              <w:t xml:space="preserve">a) </w:t>
            </w:r>
            <w:r w:rsidRPr="00C535D8">
              <w:rPr>
                <w:rFonts w:ascii="Trebuchet MS" w:hAnsi="Trebuchet MS"/>
                <w:bCs/>
                <w:szCs w:val="24"/>
                <w:u w:val="single"/>
              </w:rPr>
              <w:t>Marché avec un Entreprise étrangère</w:t>
            </w:r>
            <w:r w:rsidRPr="00C535D8">
              <w:rPr>
                <w:rFonts w:ascii="Trebuchet MS" w:hAnsi="Trebuchet MS"/>
                <w:bCs/>
                <w:szCs w:val="24"/>
              </w:rPr>
              <w:t xml:space="preserve"> :</w:t>
            </w:r>
          </w:p>
          <w:p w14:paraId="449D42ED"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à</w:t>
            </w:r>
            <w:proofErr w:type="gramEnd"/>
            <w:r w:rsidRPr="00C535D8">
              <w:rPr>
                <w:rFonts w:ascii="Trebuchet MS" w:hAnsi="Trebuchet MS"/>
                <w:bCs/>
                <w:i/>
                <w:iCs/>
                <w:szCs w:val="24"/>
                <w:lang w:eastAsia="en-US"/>
              </w:rPr>
              <w:t xml:space="preserve"> moins que le Maître d’Ouvrage ne choisisse les règles d’arbitrage commercial d’une autre institution arbitrale internationale, la clause suivante devrait être insérée :]</w:t>
            </w:r>
          </w:p>
          <w:p w14:paraId="601D66FF"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630529DD" w14:textId="77777777" w:rsidR="00D10812" w:rsidRPr="00C535D8" w:rsidRDefault="00D10812" w:rsidP="00557AE0">
            <w:pPr>
              <w:spacing w:line="276" w:lineRule="auto"/>
              <w:ind w:left="878" w:hanging="270"/>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u w:val="single"/>
              </w:rPr>
              <w:t xml:space="preserve">Marchés avec une Entreprise du pays du Maître </w:t>
            </w:r>
            <w:proofErr w:type="gramStart"/>
            <w:r w:rsidRPr="00C535D8">
              <w:rPr>
                <w:rFonts w:ascii="Trebuchet MS" w:hAnsi="Trebuchet MS"/>
                <w:bCs/>
                <w:szCs w:val="24"/>
                <w:u w:val="single"/>
              </w:rPr>
              <w:t>d’Ouvrage</w:t>
            </w:r>
            <w:r w:rsidRPr="00C535D8">
              <w:rPr>
                <w:rFonts w:ascii="Trebuchet MS" w:hAnsi="Trebuchet MS"/>
                <w:bCs/>
                <w:szCs w:val="24"/>
              </w:rPr>
              <w:t>:</w:t>
            </w:r>
            <w:proofErr w:type="gramEnd"/>
          </w:p>
          <w:p w14:paraId="5823EC55" w14:textId="77777777" w:rsidR="00D10812" w:rsidRPr="00C535D8" w:rsidRDefault="00D10812"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Dans le cas d’un différend entre le Maître d’Ouvrage et un Entreprise qui est ressortissant du pays du Maître d’Ouvrage, le différend doit être renvoyé à l’arbitrage ou à l’arbitrage conformément aux lois du pays du Maître d’Ouvrage.]</w:t>
            </w:r>
          </w:p>
        </w:tc>
        <w:tc>
          <w:tcPr>
            <w:tcW w:w="10065" w:type="dxa"/>
            <w:tcBorders>
              <w:top w:val="nil"/>
              <w:left w:val="nil"/>
              <w:bottom w:val="nil"/>
              <w:right w:val="nil"/>
            </w:tcBorders>
          </w:tcPr>
          <w:p w14:paraId="752E6C0A" w14:textId="77777777" w:rsidR="00D10812" w:rsidRPr="00C535D8" w:rsidRDefault="00D10812" w:rsidP="00557AE0">
            <w:pPr>
              <w:spacing w:line="276" w:lineRule="auto"/>
              <w:jc w:val="both"/>
              <w:rPr>
                <w:rFonts w:ascii="Trebuchet MS" w:hAnsi="Trebuchet MS"/>
                <w:bCs/>
                <w:szCs w:val="24"/>
                <w:lang w:eastAsia="en-US"/>
              </w:rPr>
            </w:pPr>
          </w:p>
        </w:tc>
      </w:tr>
      <w:tr w:rsidR="00D10812" w:rsidRPr="00C535D8" w14:paraId="381C0413" w14:textId="77777777" w:rsidTr="00557AE0">
        <w:tc>
          <w:tcPr>
            <w:tcW w:w="2632" w:type="dxa"/>
            <w:tcBorders>
              <w:top w:val="nil"/>
              <w:left w:val="nil"/>
              <w:bottom w:val="nil"/>
              <w:right w:val="nil"/>
            </w:tcBorders>
          </w:tcPr>
          <w:p w14:paraId="72852662" w14:textId="77777777" w:rsidR="00D10812" w:rsidRPr="00C535D8" w:rsidRDefault="00D10812" w:rsidP="00557AE0">
            <w:pPr>
              <w:pStyle w:val="00SectionVIIISubtitle"/>
              <w:spacing w:after="0" w:line="276" w:lineRule="auto"/>
              <w:jc w:val="both"/>
              <w:rPr>
                <w:rFonts w:ascii="Trebuchet MS" w:hAnsi="Trebuchet MS"/>
                <w:b w:val="0"/>
                <w:bCs/>
              </w:rPr>
            </w:pPr>
            <w:bookmarkStart w:id="224" w:name="_Toc478922805"/>
            <w:bookmarkStart w:id="225" w:name="_Toc60920420"/>
            <w:r w:rsidRPr="00C535D8">
              <w:rPr>
                <w:rFonts w:ascii="Trebuchet MS" w:hAnsi="Trebuchet MS"/>
                <w:b w:val="0"/>
                <w:bCs/>
              </w:rPr>
              <w:lastRenderedPageBreak/>
              <w:t>Fraude et Corruption</w:t>
            </w:r>
            <w:bookmarkEnd w:id="224"/>
            <w:bookmarkEnd w:id="225"/>
          </w:p>
        </w:tc>
        <w:tc>
          <w:tcPr>
            <w:tcW w:w="7433" w:type="dxa"/>
            <w:tcBorders>
              <w:top w:val="nil"/>
              <w:left w:val="nil"/>
              <w:bottom w:val="nil"/>
              <w:right w:val="nil"/>
            </w:tcBorders>
          </w:tcPr>
          <w:p w14:paraId="791E7DB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23.1</w:t>
            </w:r>
            <w:r w:rsidRPr="00C535D8">
              <w:rPr>
                <w:rFonts w:ascii="Trebuchet MS" w:hAnsi="Trebuchet MS"/>
                <w:bC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21CA39C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23.2</w:t>
            </w:r>
            <w:r w:rsidRPr="00C535D8">
              <w:rPr>
                <w:rFonts w:ascii="Trebuchet MS" w:hAnsi="Trebuchet MS"/>
                <w:bCs/>
                <w:szCs w:val="24"/>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c>
          <w:tcPr>
            <w:tcW w:w="10065" w:type="dxa"/>
            <w:tcBorders>
              <w:top w:val="nil"/>
              <w:left w:val="nil"/>
              <w:bottom w:val="nil"/>
              <w:right w:val="nil"/>
            </w:tcBorders>
          </w:tcPr>
          <w:p w14:paraId="6617BF8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2C0CE45A" w14:textId="77777777" w:rsidTr="00557AE0">
        <w:tc>
          <w:tcPr>
            <w:tcW w:w="2632" w:type="dxa"/>
            <w:tcBorders>
              <w:top w:val="nil"/>
              <w:left w:val="nil"/>
              <w:bottom w:val="nil"/>
              <w:right w:val="nil"/>
            </w:tcBorders>
          </w:tcPr>
          <w:p w14:paraId="25D518CE" w14:textId="77777777" w:rsidR="00D10812" w:rsidRPr="00C535D8" w:rsidRDefault="00D10812" w:rsidP="00557AE0">
            <w:pPr>
              <w:pStyle w:val="00SectionVIIISubtitle"/>
              <w:spacing w:after="0" w:line="276" w:lineRule="auto"/>
              <w:jc w:val="both"/>
              <w:rPr>
                <w:rFonts w:ascii="Trebuchet MS" w:hAnsi="Trebuchet MS"/>
                <w:b w:val="0"/>
                <w:bCs/>
              </w:rPr>
            </w:pPr>
            <w:r w:rsidRPr="00C535D8">
              <w:rPr>
                <w:rFonts w:ascii="Trebuchet MS" w:hAnsi="Trebuchet MS"/>
                <w:b w:val="0"/>
                <w:bCs/>
              </w:rPr>
              <w:t xml:space="preserve"> </w:t>
            </w:r>
            <w:bookmarkStart w:id="226" w:name="_Toc60920421"/>
            <w:proofErr w:type="spellStart"/>
            <w:r w:rsidRPr="00C535D8">
              <w:rPr>
                <w:rFonts w:ascii="Trebuchet MS" w:hAnsi="Trebuchet MS"/>
                <w:b w:val="0"/>
                <w:bCs/>
                <w:lang w:val="en-US"/>
              </w:rPr>
              <w:t>Sécurité</w:t>
            </w:r>
            <w:proofErr w:type="spellEnd"/>
            <w:r w:rsidRPr="00C535D8">
              <w:rPr>
                <w:rFonts w:ascii="Trebuchet MS" w:hAnsi="Trebuchet MS"/>
                <w:b w:val="0"/>
                <w:bCs/>
                <w:lang w:val="en-US"/>
              </w:rPr>
              <w:t xml:space="preserve"> du Site</w:t>
            </w:r>
            <w:bookmarkEnd w:id="226"/>
          </w:p>
        </w:tc>
        <w:tc>
          <w:tcPr>
            <w:tcW w:w="7433" w:type="dxa"/>
            <w:tcBorders>
              <w:top w:val="nil"/>
              <w:left w:val="nil"/>
              <w:bottom w:val="nil"/>
              <w:right w:val="nil"/>
            </w:tcBorders>
          </w:tcPr>
          <w:p w14:paraId="7B2570B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t xml:space="preserve"> 24.1 </w:t>
            </w:r>
            <w:r w:rsidRPr="00C535D8">
              <w:rPr>
                <w:rFonts w:ascii="Trebuchet MS" w:hAnsi="Trebuchet MS"/>
                <w:bCs/>
                <w:i/>
                <w:szCs w:val="24"/>
                <w:lang w:eastAsia="en-US"/>
              </w:rPr>
              <w:t xml:space="preserve">[Insérer ce qui suit lorsque l’Entreprise est responsable de la sécurité du </w:t>
            </w:r>
            <w:proofErr w:type="gramStart"/>
            <w:r w:rsidRPr="00C535D8">
              <w:rPr>
                <w:rFonts w:ascii="Trebuchet MS" w:hAnsi="Trebuchet MS"/>
                <w:bCs/>
                <w:i/>
                <w:szCs w:val="24"/>
                <w:lang w:eastAsia="en-US"/>
              </w:rPr>
              <w:t>Site]</w:t>
            </w:r>
            <w:r w:rsidRPr="00C535D8">
              <w:rPr>
                <w:rFonts w:ascii="Trebuchet MS" w:hAnsi="Trebuchet MS"/>
                <w:bCs/>
                <w:szCs w:val="24"/>
                <w:lang w:eastAsia="en-US"/>
              </w:rPr>
              <w:t xml:space="preserve">  L’Entreprise</w:t>
            </w:r>
            <w:proofErr w:type="gramEnd"/>
            <w:r w:rsidRPr="00C535D8">
              <w:rPr>
                <w:rFonts w:ascii="Trebuchet MS" w:hAnsi="Trebuchet MS"/>
                <w:bCs/>
                <w:szCs w:val="24"/>
                <w:lang w:eastAsia="en-US"/>
              </w:rPr>
              <w:t xml:space="preserve"> est responsable de la sécurité du Site et : </w:t>
            </w:r>
          </w:p>
          <w:p w14:paraId="66634E63" w14:textId="77777777" w:rsidR="00D10812" w:rsidRPr="00C535D8" w:rsidRDefault="00D10812" w:rsidP="00557AE0">
            <w:pPr>
              <w:spacing w:line="276" w:lineRule="auto"/>
              <w:ind w:left="878" w:hanging="360"/>
              <w:jc w:val="both"/>
              <w:rPr>
                <w:rFonts w:ascii="Trebuchet MS" w:hAnsi="Trebuchet MS"/>
                <w:bCs/>
                <w:szCs w:val="24"/>
                <w:lang w:eastAsia="en-US"/>
              </w:rPr>
            </w:pPr>
            <w:r w:rsidRPr="00C535D8">
              <w:rPr>
                <w:rFonts w:ascii="Trebuchet MS" w:hAnsi="Trebuchet MS"/>
                <w:bCs/>
                <w:szCs w:val="24"/>
                <w:lang w:eastAsia="en-US"/>
              </w:rPr>
              <w:t xml:space="preserve">(a) pour empêcher les personnes non autorisées à accéder au </w:t>
            </w:r>
            <w:proofErr w:type="gramStart"/>
            <w:r w:rsidRPr="00C535D8">
              <w:rPr>
                <w:rFonts w:ascii="Trebuchet MS" w:hAnsi="Trebuchet MS"/>
                <w:bCs/>
                <w:szCs w:val="24"/>
                <w:lang w:eastAsia="en-US"/>
              </w:rPr>
              <w:t>Site;</w:t>
            </w:r>
            <w:proofErr w:type="gramEnd"/>
            <w:r w:rsidRPr="00C535D8">
              <w:rPr>
                <w:rFonts w:ascii="Trebuchet MS" w:hAnsi="Trebuchet MS"/>
                <w:bCs/>
                <w:szCs w:val="24"/>
                <w:lang w:eastAsia="en-US"/>
              </w:rPr>
              <w:t xml:space="preserve"> </w:t>
            </w:r>
          </w:p>
          <w:p w14:paraId="0AC327AD" w14:textId="77777777" w:rsidR="00D10812" w:rsidRPr="00C535D8" w:rsidRDefault="00D10812" w:rsidP="00557AE0">
            <w:pPr>
              <w:spacing w:line="276" w:lineRule="auto"/>
              <w:ind w:left="878" w:hanging="360"/>
              <w:jc w:val="both"/>
              <w:rPr>
                <w:rFonts w:ascii="Trebuchet MS" w:hAnsi="Trebuchet MS"/>
                <w:bCs/>
                <w:szCs w:val="24"/>
                <w:lang w:eastAsia="en-US"/>
              </w:rPr>
            </w:pPr>
            <w:r w:rsidRPr="00C535D8">
              <w:rPr>
                <w:rFonts w:ascii="Trebuchet MS" w:hAnsi="Trebuchet MS"/>
                <w:bCs/>
                <w:szCs w:val="24"/>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C535D8">
              <w:rPr>
                <w:rFonts w:ascii="Trebuchet MS" w:hAnsi="Trebuchet MS"/>
                <w:bCs/>
                <w:szCs w:val="24"/>
                <w:shd w:val="clear" w:color="auto" w:fill="FFFFFF" w:themeFill="background1"/>
                <w:lang w:eastAsia="en-US"/>
              </w:rPr>
              <w:t>.</w:t>
            </w:r>
            <w:r w:rsidRPr="00C535D8">
              <w:rPr>
                <w:rFonts w:ascii="Trebuchet MS" w:hAnsi="Trebuchet MS"/>
                <w:bCs/>
                <w:szCs w:val="24"/>
                <w:shd w:val="clear" w:color="auto" w:fill="F0F0A0"/>
                <w:lang w:eastAsia="en-US"/>
              </w:rPr>
              <w:t xml:space="preserve"> </w:t>
            </w:r>
          </w:p>
          <w:p w14:paraId="7BD5C70D" w14:textId="77777777" w:rsidR="00D10812" w:rsidRPr="00C535D8" w:rsidRDefault="00D10812" w:rsidP="00557AE0">
            <w:pPr>
              <w:spacing w:line="276" w:lineRule="auto"/>
              <w:ind w:left="525"/>
              <w:jc w:val="both"/>
              <w:rPr>
                <w:rFonts w:ascii="Trebuchet MS" w:hAnsi="Trebuchet MS"/>
                <w:bCs/>
                <w:szCs w:val="24"/>
              </w:rPr>
            </w:pPr>
            <w:r w:rsidRPr="00C535D8">
              <w:rPr>
                <w:rFonts w:ascii="Trebuchet MS" w:hAnsi="Trebuchet MS"/>
                <w:bCs/>
                <w:szCs w:val="24"/>
                <w:lang w:eastAsia="en-US"/>
              </w:rPr>
              <w:t xml:space="preserve">L’Entreprise doit </w:t>
            </w:r>
            <w:proofErr w:type="spellStart"/>
            <w:r w:rsidRPr="00C535D8">
              <w:rPr>
                <w:rFonts w:ascii="Trebuchet MS" w:hAnsi="Trebuchet MS"/>
                <w:bCs/>
                <w:szCs w:val="24"/>
                <w:lang w:eastAsia="en-US"/>
              </w:rPr>
              <w:t>exigerer</w:t>
            </w:r>
            <w:proofErr w:type="spellEnd"/>
            <w:r w:rsidRPr="00C535D8">
              <w:rPr>
                <w:rFonts w:ascii="Trebuchet MS" w:hAnsi="Trebuchet MS"/>
                <w:bCs/>
                <w:szCs w:val="24"/>
                <w:lang w:eastAsia="en-US"/>
              </w:rPr>
              <w:t xml:space="preserve"> que le personnel de sécurité agisse conformément aux Lois applicables.</w:t>
            </w:r>
          </w:p>
        </w:tc>
        <w:tc>
          <w:tcPr>
            <w:tcW w:w="10065" w:type="dxa"/>
            <w:tcBorders>
              <w:top w:val="nil"/>
              <w:left w:val="nil"/>
              <w:bottom w:val="nil"/>
              <w:right w:val="nil"/>
            </w:tcBorders>
          </w:tcPr>
          <w:p w14:paraId="53422832" w14:textId="77777777" w:rsidR="00D10812" w:rsidRPr="00C535D8" w:rsidRDefault="00D10812" w:rsidP="00557AE0">
            <w:pPr>
              <w:spacing w:line="276" w:lineRule="auto"/>
              <w:ind w:left="525"/>
              <w:jc w:val="both"/>
              <w:rPr>
                <w:rFonts w:ascii="Trebuchet MS" w:hAnsi="Trebuchet MS"/>
                <w:bCs/>
                <w:szCs w:val="24"/>
                <w:lang w:eastAsia="en-US"/>
              </w:rPr>
            </w:pPr>
          </w:p>
        </w:tc>
      </w:tr>
      <w:tr w:rsidR="00D10812" w:rsidRPr="00C535D8" w14:paraId="2D8B8F62" w14:textId="77777777" w:rsidTr="00557AE0">
        <w:tc>
          <w:tcPr>
            <w:tcW w:w="10065" w:type="dxa"/>
            <w:gridSpan w:val="2"/>
            <w:tcBorders>
              <w:top w:val="nil"/>
              <w:left w:val="nil"/>
              <w:bottom w:val="nil"/>
              <w:right w:val="nil"/>
            </w:tcBorders>
          </w:tcPr>
          <w:p w14:paraId="05A1108A" w14:textId="77777777" w:rsidR="00D10812" w:rsidRPr="00C535D8" w:rsidRDefault="00D10812" w:rsidP="00557AE0">
            <w:pPr>
              <w:pStyle w:val="00SectionVIIITitle"/>
              <w:spacing w:before="0" w:after="0" w:line="276" w:lineRule="auto"/>
              <w:jc w:val="both"/>
              <w:rPr>
                <w:rFonts w:ascii="Trebuchet MS" w:hAnsi="Trebuchet MS"/>
                <w:b w:val="0"/>
                <w:bCs/>
                <w:sz w:val="24"/>
              </w:rPr>
            </w:pPr>
            <w:bookmarkStart w:id="227" w:name="_Toc60920422"/>
            <w:bookmarkStart w:id="228" w:name="_Toc478922806"/>
            <w:r w:rsidRPr="00C535D8">
              <w:rPr>
                <w:rFonts w:ascii="Trebuchet MS" w:hAnsi="Trebuchet MS"/>
                <w:b w:val="0"/>
                <w:bCs/>
                <w:sz w:val="24"/>
              </w:rPr>
              <w:t>B. Maîtrise du temps</w:t>
            </w:r>
            <w:bookmarkEnd w:id="227"/>
            <w:bookmarkEnd w:id="228"/>
          </w:p>
        </w:tc>
        <w:tc>
          <w:tcPr>
            <w:tcW w:w="10065" w:type="dxa"/>
            <w:tcBorders>
              <w:top w:val="nil"/>
              <w:left w:val="nil"/>
              <w:bottom w:val="nil"/>
              <w:right w:val="nil"/>
            </w:tcBorders>
          </w:tcPr>
          <w:p w14:paraId="0F042852" w14:textId="77777777" w:rsidR="00D10812" w:rsidRPr="00C535D8" w:rsidRDefault="00D10812" w:rsidP="00557AE0">
            <w:pPr>
              <w:pStyle w:val="00SectionVIIITitle"/>
              <w:spacing w:before="0" w:after="0" w:line="276" w:lineRule="auto"/>
              <w:jc w:val="both"/>
              <w:rPr>
                <w:rFonts w:ascii="Trebuchet MS" w:hAnsi="Trebuchet MS"/>
                <w:b w:val="0"/>
                <w:bCs/>
                <w:sz w:val="24"/>
              </w:rPr>
            </w:pPr>
          </w:p>
        </w:tc>
      </w:tr>
      <w:tr w:rsidR="00D10812" w:rsidRPr="00C535D8" w14:paraId="6C7DAEED" w14:textId="77777777" w:rsidTr="00557AE0">
        <w:trPr>
          <w:trHeight w:val="356"/>
        </w:trPr>
        <w:tc>
          <w:tcPr>
            <w:tcW w:w="2632" w:type="dxa"/>
            <w:tcBorders>
              <w:top w:val="nil"/>
              <w:left w:val="nil"/>
              <w:bottom w:val="nil"/>
              <w:right w:val="nil"/>
            </w:tcBorders>
          </w:tcPr>
          <w:p w14:paraId="5E0861EA" w14:textId="77777777" w:rsidR="00D10812" w:rsidRPr="00C535D8" w:rsidRDefault="00D10812" w:rsidP="00557AE0">
            <w:pPr>
              <w:pStyle w:val="00SectionVIIISubtitle"/>
              <w:spacing w:after="0" w:line="276" w:lineRule="auto"/>
              <w:jc w:val="both"/>
              <w:rPr>
                <w:rFonts w:ascii="Trebuchet MS" w:hAnsi="Trebuchet MS"/>
                <w:b w:val="0"/>
                <w:bCs/>
              </w:rPr>
            </w:pPr>
            <w:bookmarkStart w:id="229" w:name="_Toc478922807"/>
            <w:bookmarkStart w:id="230" w:name="_Toc60920423"/>
            <w:r w:rsidRPr="00C535D8">
              <w:rPr>
                <w:rFonts w:ascii="Trebuchet MS" w:hAnsi="Trebuchet MS"/>
                <w:b w:val="0"/>
                <w:bCs/>
              </w:rPr>
              <w:t>Programme</w:t>
            </w:r>
            <w:bookmarkEnd w:id="229"/>
            <w:r w:rsidRPr="00C535D8">
              <w:rPr>
                <w:rFonts w:ascii="Trebuchet MS" w:hAnsi="Trebuchet MS"/>
                <w:b w:val="0"/>
                <w:bCs/>
              </w:rPr>
              <w:t xml:space="preserve"> et rapports d’avancement</w:t>
            </w:r>
            <w:bookmarkEnd w:id="230"/>
          </w:p>
        </w:tc>
        <w:tc>
          <w:tcPr>
            <w:tcW w:w="7433" w:type="dxa"/>
            <w:tcBorders>
              <w:top w:val="nil"/>
              <w:left w:val="nil"/>
              <w:bottom w:val="nil"/>
              <w:right w:val="nil"/>
            </w:tcBorders>
          </w:tcPr>
          <w:p w14:paraId="02A13A8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25.1</w:t>
            </w:r>
            <w:r w:rsidRPr="00C535D8">
              <w:rPr>
                <w:rFonts w:ascii="Trebuchet MS" w:hAnsi="Trebuchet MS"/>
                <w:bCs/>
                <w:szCs w:val="24"/>
              </w:rPr>
              <w:tab/>
              <w:t xml:space="preserve">Dans les délais prescrits dans la Clause 2.10, l’Entreprise présentera aux fins d’approbation, un Programme d’exécution des Travaux. </w:t>
            </w:r>
            <w:r w:rsidRPr="00C535D8">
              <w:rPr>
                <w:rFonts w:ascii="Trebuchet MS" w:hAnsi="Trebuchet MS"/>
                <w:bCs/>
                <w:szCs w:val="24"/>
                <w:lang w:eastAsia="en-US"/>
              </w:rPr>
              <w:t>L’Entreprise peut réviser le programme et le soumettre à nouveau au Directeur de Projet à tout moment.  Un programme révisé doit montrer l’effet des Variations et des Evénements donnant lieu à Compensation.</w:t>
            </w:r>
          </w:p>
          <w:p w14:paraId="7E4E414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25.2</w:t>
            </w:r>
            <w:r w:rsidRPr="00C535D8">
              <w:rPr>
                <w:rFonts w:ascii="Trebuchet MS" w:hAnsi="Trebuchet MS"/>
                <w:bCs/>
                <w:szCs w:val="24"/>
              </w:rPr>
              <w:tab/>
              <w:t>L’</w:t>
            </w:r>
            <w:r w:rsidRPr="00C535D8">
              <w:rPr>
                <w:rFonts w:ascii="Trebuchet MS" w:hAnsi="Trebuchet MS"/>
                <w:bCs/>
                <w:szCs w:val="24"/>
                <w:shd w:val="clear" w:color="auto" w:fill="FFFFFF" w:themeFill="background1"/>
                <w:lang w:eastAsia="en-US"/>
              </w:rPr>
              <w:t>Entreprise doit surveiller l’avancement des Travaux et soumettre au Directeur de Projet pour approbation un rapport d’avancement des travaux,</w:t>
            </w:r>
            <w:r w:rsidRPr="00C535D8">
              <w:rPr>
                <w:rFonts w:ascii="Trebuchet MS" w:hAnsi="Trebuchet MS"/>
                <w:bCs/>
                <w:szCs w:val="24"/>
                <w:u w:val="single"/>
                <w:shd w:val="clear" w:color="auto" w:fill="FFFFFF" w:themeFill="background1"/>
                <w:lang w:eastAsia="en-US"/>
              </w:rPr>
              <w:t xml:space="preserve"> </w:t>
            </w:r>
            <w:r w:rsidRPr="00C535D8">
              <w:rPr>
                <w:rFonts w:ascii="Trebuchet MS" w:hAnsi="Trebuchet MS"/>
                <w:bCs/>
                <w:szCs w:val="24"/>
                <w:shd w:val="clear" w:color="auto" w:fill="FFFFFF" w:themeFill="background1"/>
                <w:lang w:eastAsia="en-US"/>
              </w:rPr>
              <w:t xml:space="preserve">à des intervalles n’excédant pas </w:t>
            </w:r>
            <w:proofErr w:type="gramStart"/>
            <w:r w:rsidRPr="00C535D8">
              <w:rPr>
                <w:rFonts w:ascii="Trebuchet MS" w:hAnsi="Trebuchet MS"/>
                <w:bCs/>
                <w:szCs w:val="24"/>
                <w:shd w:val="clear" w:color="auto" w:fill="FFFFFF" w:themeFill="background1"/>
                <w:lang w:eastAsia="en-US"/>
              </w:rPr>
              <w:t xml:space="preserve">les </w:t>
            </w:r>
            <w:r w:rsidRPr="00C535D8">
              <w:rPr>
                <w:rFonts w:ascii="Trebuchet MS" w:hAnsi="Trebuchet MS"/>
                <w:bCs/>
                <w:szCs w:val="24"/>
                <w:lang w:eastAsia="en-US"/>
              </w:rPr>
              <w:t xml:space="preserve"> périodes</w:t>
            </w:r>
            <w:proofErr w:type="gramEnd"/>
            <w:r w:rsidRPr="00C535D8">
              <w:rPr>
                <w:rFonts w:ascii="Trebuchet MS" w:hAnsi="Trebuchet MS"/>
                <w:bCs/>
                <w:szCs w:val="24"/>
                <w:lang w:eastAsia="en-US"/>
              </w:rPr>
              <w:t xml:space="preserve"> énoncées dans la Clause 2.11. </w:t>
            </w:r>
          </w:p>
          <w:p w14:paraId="1B2C0A0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25.3</w:t>
            </w:r>
            <w:r w:rsidRPr="00C535D8">
              <w:rPr>
                <w:rFonts w:ascii="Trebuchet MS" w:hAnsi="Trebuchet MS"/>
                <w:bCs/>
                <w:szCs w:val="24"/>
              </w:rPr>
              <w:tab/>
              <w:t xml:space="preserve">En plus du rapport d’avancement des travaux énoncé dans la Clause 2.11, l’Entreprise doit informer immédiatement le Directeur de Projet de toute allégation, incident ou accident </w:t>
            </w:r>
            <w:r w:rsidRPr="00C535D8">
              <w:rPr>
                <w:rFonts w:ascii="Trebuchet MS" w:hAnsi="Trebuchet MS"/>
                <w:bCs/>
                <w:szCs w:val="24"/>
              </w:rPr>
              <w:lastRenderedPageBreak/>
              <w:t xml:space="preserve">sur le Site, qui a ou est susceptible d’avoir un effet négatif important, sans s’y limiter, tout incident ou accident causant un décès ou des blessures </w:t>
            </w:r>
            <w:proofErr w:type="gramStart"/>
            <w:r w:rsidRPr="00C535D8">
              <w:rPr>
                <w:rFonts w:ascii="Trebuchet MS" w:hAnsi="Trebuchet MS"/>
                <w:bCs/>
                <w:szCs w:val="24"/>
              </w:rPr>
              <w:t>graves;</w:t>
            </w:r>
            <w:proofErr w:type="gramEnd"/>
            <w:r w:rsidRPr="00C535D8">
              <w:rPr>
                <w:rFonts w:ascii="Trebuchet MS" w:hAnsi="Trebuchet MS"/>
                <w:bCs/>
                <w:szCs w:val="24"/>
              </w:rPr>
              <w:t xml:space="preserve"> les effets indésirables importants ou dommages à la propriété privée; ou toute allégation de EAS ou HS. </w:t>
            </w:r>
          </w:p>
          <w:p w14:paraId="0389A469" w14:textId="77777777" w:rsidR="00D10812" w:rsidRPr="00C535D8" w:rsidRDefault="00D10812" w:rsidP="00557AE0">
            <w:pPr>
              <w:spacing w:line="276" w:lineRule="auto"/>
              <w:ind w:left="515"/>
              <w:jc w:val="both"/>
              <w:rPr>
                <w:rFonts w:ascii="Trebuchet MS" w:hAnsi="Trebuchet MS"/>
                <w:bCs/>
                <w:szCs w:val="24"/>
                <w:lang w:eastAsia="en-US"/>
              </w:rPr>
            </w:pPr>
            <w:r w:rsidRPr="00C535D8">
              <w:rPr>
                <w:rFonts w:ascii="Trebuchet MS" w:hAnsi="Trebuchet MS"/>
                <w:bCs/>
                <w:szCs w:val="24"/>
                <w:lang w:eastAsia="en-US"/>
              </w:rPr>
              <w:t xml:space="preserve">L’Entreprise doit fournir tous les détails de tels incidents ou accidents au Directeur de Projet dans les délais convenus avec le Directeur de Projet. </w:t>
            </w:r>
          </w:p>
        </w:tc>
        <w:tc>
          <w:tcPr>
            <w:tcW w:w="10065" w:type="dxa"/>
            <w:tcBorders>
              <w:top w:val="nil"/>
              <w:left w:val="nil"/>
              <w:bottom w:val="nil"/>
              <w:right w:val="nil"/>
            </w:tcBorders>
          </w:tcPr>
          <w:p w14:paraId="5274F8E8" w14:textId="77777777" w:rsidR="00D10812" w:rsidRPr="00C535D8" w:rsidRDefault="00D10812" w:rsidP="00557AE0">
            <w:pPr>
              <w:spacing w:line="276" w:lineRule="auto"/>
              <w:ind w:left="515"/>
              <w:jc w:val="both"/>
              <w:rPr>
                <w:rFonts w:ascii="Trebuchet MS" w:hAnsi="Trebuchet MS"/>
                <w:bCs/>
                <w:szCs w:val="24"/>
                <w:lang w:eastAsia="en-US"/>
              </w:rPr>
            </w:pPr>
          </w:p>
        </w:tc>
      </w:tr>
      <w:tr w:rsidR="00D10812" w:rsidRPr="00C535D8" w14:paraId="27D39CE9" w14:textId="77777777" w:rsidTr="00557AE0">
        <w:tc>
          <w:tcPr>
            <w:tcW w:w="2632" w:type="dxa"/>
            <w:tcBorders>
              <w:top w:val="nil"/>
              <w:left w:val="nil"/>
              <w:bottom w:val="nil"/>
              <w:right w:val="nil"/>
            </w:tcBorders>
          </w:tcPr>
          <w:p w14:paraId="2CACA15A" w14:textId="77777777" w:rsidR="00D10812" w:rsidRPr="00C535D8" w:rsidRDefault="00D10812" w:rsidP="00557AE0">
            <w:pPr>
              <w:pStyle w:val="00SectionVIIISubtitle"/>
              <w:spacing w:after="0" w:line="276" w:lineRule="auto"/>
              <w:jc w:val="both"/>
              <w:rPr>
                <w:rFonts w:ascii="Trebuchet MS" w:hAnsi="Trebuchet MS"/>
                <w:b w:val="0"/>
                <w:bCs/>
              </w:rPr>
            </w:pPr>
            <w:bookmarkStart w:id="231" w:name="_Toc60920424"/>
            <w:bookmarkStart w:id="232" w:name="_Toc478922808"/>
            <w:r w:rsidRPr="00C535D8">
              <w:rPr>
                <w:rFonts w:ascii="Trebuchet MS" w:hAnsi="Trebuchet MS"/>
                <w:b w:val="0"/>
                <w:bCs/>
              </w:rPr>
              <w:t>Report de la Date d’Achèvement</w:t>
            </w:r>
            <w:bookmarkEnd w:id="231"/>
            <w:r w:rsidRPr="00C535D8">
              <w:rPr>
                <w:rFonts w:ascii="Trebuchet MS" w:hAnsi="Trebuchet MS"/>
                <w:b w:val="0"/>
                <w:bCs/>
              </w:rPr>
              <w:t xml:space="preserve"> </w:t>
            </w:r>
            <w:bookmarkEnd w:id="232"/>
          </w:p>
        </w:tc>
        <w:tc>
          <w:tcPr>
            <w:tcW w:w="7433" w:type="dxa"/>
            <w:tcBorders>
              <w:top w:val="nil"/>
              <w:left w:val="nil"/>
              <w:bottom w:val="nil"/>
              <w:right w:val="nil"/>
            </w:tcBorders>
          </w:tcPr>
          <w:p w14:paraId="75B6B8D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26.1</w:t>
            </w:r>
            <w:r w:rsidRPr="00C535D8">
              <w:rPr>
                <w:rFonts w:ascii="Trebuchet MS" w:hAnsi="Trebuchet MS"/>
                <w:bCs/>
                <w:szCs w:val="24"/>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7DDEAE7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26.2</w:t>
            </w:r>
            <w:r w:rsidRPr="00C535D8">
              <w:rPr>
                <w:rFonts w:ascii="Trebuchet MS" w:hAnsi="Trebuchet MS"/>
                <w:bCs/>
                <w:szCs w:val="24"/>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c>
          <w:tcPr>
            <w:tcW w:w="10065" w:type="dxa"/>
            <w:tcBorders>
              <w:top w:val="nil"/>
              <w:left w:val="nil"/>
              <w:bottom w:val="nil"/>
              <w:right w:val="nil"/>
            </w:tcBorders>
          </w:tcPr>
          <w:p w14:paraId="62D8878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25CBE289" w14:textId="77777777" w:rsidTr="00557AE0">
        <w:tc>
          <w:tcPr>
            <w:tcW w:w="2632" w:type="dxa"/>
            <w:tcBorders>
              <w:top w:val="nil"/>
              <w:left w:val="nil"/>
              <w:bottom w:val="nil"/>
              <w:right w:val="nil"/>
            </w:tcBorders>
          </w:tcPr>
          <w:p w14:paraId="7C3754D5" w14:textId="77777777" w:rsidR="00D10812" w:rsidRPr="00C535D8" w:rsidRDefault="00D10812" w:rsidP="00557AE0">
            <w:pPr>
              <w:pStyle w:val="00SectionVIIISubtitle"/>
              <w:spacing w:after="0" w:line="276" w:lineRule="auto"/>
              <w:jc w:val="both"/>
              <w:rPr>
                <w:rFonts w:ascii="Trebuchet MS" w:hAnsi="Trebuchet MS"/>
                <w:b w:val="0"/>
                <w:bCs/>
              </w:rPr>
            </w:pPr>
            <w:bookmarkStart w:id="233" w:name="_Toc60920425"/>
            <w:bookmarkStart w:id="234" w:name="_Toc478922809"/>
            <w:r w:rsidRPr="00C535D8">
              <w:rPr>
                <w:rFonts w:ascii="Trebuchet MS" w:hAnsi="Trebuchet MS"/>
                <w:b w:val="0"/>
                <w:bCs/>
              </w:rPr>
              <w:t>Accélération</w:t>
            </w:r>
            <w:bookmarkEnd w:id="233"/>
            <w:bookmarkEnd w:id="234"/>
            <w:r w:rsidRPr="00C535D8">
              <w:rPr>
                <w:rFonts w:ascii="Trebuchet MS" w:hAnsi="Trebuchet MS"/>
                <w:b w:val="0"/>
                <w:bCs/>
              </w:rPr>
              <w:t xml:space="preserve"> </w:t>
            </w:r>
          </w:p>
        </w:tc>
        <w:tc>
          <w:tcPr>
            <w:tcW w:w="7433" w:type="dxa"/>
            <w:tcBorders>
              <w:top w:val="nil"/>
              <w:left w:val="nil"/>
              <w:bottom w:val="nil"/>
              <w:right w:val="nil"/>
            </w:tcBorders>
          </w:tcPr>
          <w:p w14:paraId="71BE667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27.1</w:t>
            </w:r>
            <w:r w:rsidRPr="00C535D8">
              <w:rPr>
                <w:rFonts w:ascii="Trebuchet MS" w:hAnsi="Trebuchet MS"/>
                <w:bCs/>
                <w:szCs w:val="24"/>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306CC8A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27.2</w:t>
            </w:r>
            <w:r w:rsidRPr="00C535D8">
              <w:rPr>
                <w:rFonts w:ascii="Trebuchet MS" w:hAnsi="Trebuchet MS"/>
                <w:bCs/>
                <w:szCs w:val="24"/>
              </w:rPr>
              <w:tab/>
              <w:t>Si les propositions de prix aux fins d’accélération des travaux présentées par l’Entreprise sont acceptées par le Maître d’Ouvrage, elles seront incorporées au Marché et traitées comme une Variation.</w:t>
            </w:r>
          </w:p>
        </w:tc>
        <w:tc>
          <w:tcPr>
            <w:tcW w:w="10065" w:type="dxa"/>
            <w:tcBorders>
              <w:top w:val="nil"/>
              <w:left w:val="nil"/>
              <w:bottom w:val="nil"/>
              <w:right w:val="nil"/>
            </w:tcBorders>
          </w:tcPr>
          <w:p w14:paraId="585A932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880EA13" w14:textId="77777777" w:rsidTr="00557AE0">
        <w:tc>
          <w:tcPr>
            <w:tcW w:w="2632" w:type="dxa"/>
            <w:tcBorders>
              <w:top w:val="nil"/>
              <w:left w:val="nil"/>
              <w:bottom w:val="nil"/>
              <w:right w:val="nil"/>
            </w:tcBorders>
          </w:tcPr>
          <w:p w14:paraId="19BE716C" w14:textId="77777777" w:rsidR="00D10812" w:rsidRPr="00C535D8" w:rsidRDefault="00D10812" w:rsidP="00557AE0">
            <w:pPr>
              <w:pStyle w:val="00SectionVIIISubtitle"/>
              <w:spacing w:after="0" w:line="276" w:lineRule="auto"/>
              <w:jc w:val="both"/>
              <w:rPr>
                <w:rFonts w:ascii="Trebuchet MS" w:hAnsi="Trebuchet MS"/>
                <w:b w:val="0"/>
                <w:bCs/>
              </w:rPr>
            </w:pPr>
            <w:bookmarkStart w:id="235" w:name="_Toc478922810"/>
            <w:bookmarkStart w:id="236" w:name="_Toc60920426"/>
            <w:r w:rsidRPr="00C535D8">
              <w:rPr>
                <w:rFonts w:ascii="Trebuchet MS" w:hAnsi="Trebuchet MS"/>
                <w:b w:val="0"/>
                <w:bCs/>
              </w:rPr>
              <w:t xml:space="preserve">Ajournement par le </w:t>
            </w:r>
            <w:bookmarkEnd w:id="235"/>
            <w:r w:rsidRPr="00C535D8">
              <w:rPr>
                <w:rFonts w:ascii="Trebuchet MS" w:hAnsi="Trebuchet MS"/>
                <w:b w:val="0"/>
                <w:bCs/>
              </w:rPr>
              <w:t>Directeur de Projet</w:t>
            </w:r>
            <w:bookmarkEnd w:id="236"/>
          </w:p>
        </w:tc>
        <w:tc>
          <w:tcPr>
            <w:tcW w:w="7433" w:type="dxa"/>
            <w:tcBorders>
              <w:top w:val="nil"/>
              <w:left w:val="nil"/>
              <w:bottom w:val="nil"/>
              <w:right w:val="nil"/>
            </w:tcBorders>
          </w:tcPr>
          <w:p w14:paraId="3A11F2E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28.1</w:t>
            </w:r>
            <w:r w:rsidRPr="00C535D8">
              <w:rPr>
                <w:rFonts w:ascii="Trebuchet MS" w:hAnsi="Trebuchet MS"/>
                <w:bCs/>
                <w:szCs w:val="24"/>
              </w:rPr>
              <w:tab/>
              <w:t>Le Directeur de Projet pourra donner des instructions à l’Entreprise de retarder le commencement ou la poursuite d’une activité dans le cadre des Travaux.</w:t>
            </w:r>
          </w:p>
        </w:tc>
        <w:tc>
          <w:tcPr>
            <w:tcW w:w="10065" w:type="dxa"/>
            <w:tcBorders>
              <w:top w:val="nil"/>
              <w:left w:val="nil"/>
              <w:bottom w:val="nil"/>
              <w:right w:val="nil"/>
            </w:tcBorders>
          </w:tcPr>
          <w:p w14:paraId="5DA1853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286197AA" w14:textId="77777777" w:rsidTr="00557AE0">
        <w:tc>
          <w:tcPr>
            <w:tcW w:w="2632" w:type="dxa"/>
            <w:tcBorders>
              <w:top w:val="nil"/>
              <w:left w:val="nil"/>
              <w:bottom w:val="nil"/>
              <w:right w:val="nil"/>
            </w:tcBorders>
          </w:tcPr>
          <w:p w14:paraId="24A092E0" w14:textId="77777777" w:rsidR="00D10812" w:rsidRPr="00C535D8" w:rsidRDefault="00D10812" w:rsidP="00557AE0">
            <w:pPr>
              <w:pStyle w:val="00SectionVIIISubtitle"/>
              <w:spacing w:after="0" w:line="276" w:lineRule="auto"/>
              <w:jc w:val="both"/>
              <w:rPr>
                <w:rFonts w:ascii="Trebuchet MS" w:hAnsi="Trebuchet MS"/>
                <w:b w:val="0"/>
                <w:bCs/>
              </w:rPr>
            </w:pPr>
            <w:bookmarkStart w:id="237" w:name="_Toc60920427"/>
            <w:bookmarkStart w:id="238" w:name="_Toc478922811"/>
            <w:r w:rsidRPr="00C535D8">
              <w:rPr>
                <w:rFonts w:ascii="Trebuchet MS" w:hAnsi="Trebuchet MS"/>
                <w:b w:val="0"/>
                <w:bCs/>
              </w:rPr>
              <w:t>Réunions de gestion</w:t>
            </w:r>
            <w:bookmarkEnd w:id="237"/>
            <w:bookmarkEnd w:id="238"/>
          </w:p>
        </w:tc>
        <w:tc>
          <w:tcPr>
            <w:tcW w:w="7433" w:type="dxa"/>
            <w:tcBorders>
              <w:top w:val="nil"/>
              <w:left w:val="nil"/>
              <w:bottom w:val="nil"/>
              <w:right w:val="nil"/>
            </w:tcBorders>
          </w:tcPr>
          <w:p w14:paraId="3F2F692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29.1</w:t>
            </w:r>
            <w:r w:rsidRPr="00C535D8">
              <w:rPr>
                <w:rFonts w:ascii="Trebuchet MS" w:hAnsi="Trebuchet MS"/>
                <w:bCs/>
                <w:szCs w:val="24"/>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c>
          <w:tcPr>
            <w:tcW w:w="10065" w:type="dxa"/>
            <w:tcBorders>
              <w:top w:val="nil"/>
              <w:left w:val="nil"/>
              <w:bottom w:val="nil"/>
              <w:right w:val="nil"/>
            </w:tcBorders>
          </w:tcPr>
          <w:p w14:paraId="18E1C57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63A5034C" w14:textId="77777777" w:rsidTr="00557AE0">
        <w:tc>
          <w:tcPr>
            <w:tcW w:w="2632" w:type="dxa"/>
            <w:tcBorders>
              <w:top w:val="nil"/>
              <w:left w:val="nil"/>
              <w:bottom w:val="nil"/>
              <w:right w:val="nil"/>
            </w:tcBorders>
          </w:tcPr>
          <w:p w14:paraId="43040D07" w14:textId="77777777" w:rsidR="00D10812" w:rsidRPr="00C535D8" w:rsidRDefault="00D10812" w:rsidP="00557AE0">
            <w:pPr>
              <w:pStyle w:val="00SectionVIIISubtitle"/>
              <w:spacing w:after="0" w:line="276" w:lineRule="auto"/>
              <w:jc w:val="both"/>
              <w:rPr>
                <w:rFonts w:ascii="Trebuchet MS" w:hAnsi="Trebuchet MS"/>
                <w:b w:val="0"/>
                <w:bCs/>
              </w:rPr>
            </w:pPr>
            <w:bookmarkStart w:id="239" w:name="_Toc60920428"/>
            <w:bookmarkStart w:id="240" w:name="_Toc478922812"/>
            <w:r w:rsidRPr="00C535D8">
              <w:rPr>
                <w:rFonts w:ascii="Trebuchet MS" w:hAnsi="Trebuchet MS"/>
                <w:b w:val="0"/>
                <w:bCs/>
              </w:rPr>
              <w:t>Préavis</w:t>
            </w:r>
            <w:bookmarkEnd w:id="239"/>
            <w:bookmarkEnd w:id="240"/>
          </w:p>
        </w:tc>
        <w:tc>
          <w:tcPr>
            <w:tcW w:w="7433" w:type="dxa"/>
            <w:tcBorders>
              <w:top w:val="nil"/>
              <w:left w:val="nil"/>
              <w:bottom w:val="nil"/>
              <w:right w:val="nil"/>
            </w:tcBorders>
          </w:tcPr>
          <w:p w14:paraId="0D74AF3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30.1</w:t>
            </w:r>
            <w:r w:rsidRPr="00C535D8">
              <w:rPr>
                <w:rFonts w:ascii="Trebuchet MS" w:hAnsi="Trebuchet MS"/>
                <w:bCs/>
                <w:szCs w:val="24"/>
              </w:rPr>
              <w:tab/>
              <w:t xml:space="preserve">L’Entreprise donnera préavis au Directeur de Projet, le plus rapidement possible, d’événements futurs probables ou de </w:t>
            </w:r>
            <w:r w:rsidRPr="00C535D8">
              <w:rPr>
                <w:rFonts w:ascii="Trebuchet MS" w:hAnsi="Trebuchet MS"/>
                <w:bCs/>
                <w:szCs w:val="24"/>
              </w:rPr>
              <w:lastRenderedPageBreak/>
              <w:t xml:space="preserve">circonstances qui pourraient avoir des effets négatifs sur la qualité du travail, entraîner une augmentation du Prix du Marché ou retarder l’exécution des Travaux. </w:t>
            </w:r>
          </w:p>
          <w:p w14:paraId="5071C8F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30.2</w:t>
            </w:r>
            <w:r w:rsidRPr="00C535D8">
              <w:rPr>
                <w:rFonts w:ascii="Trebuchet MS" w:hAnsi="Trebuchet MS"/>
                <w:bCs/>
                <w:szCs w:val="24"/>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c>
          <w:tcPr>
            <w:tcW w:w="10065" w:type="dxa"/>
            <w:tcBorders>
              <w:top w:val="nil"/>
              <w:left w:val="nil"/>
              <w:bottom w:val="nil"/>
              <w:right w:val="nil"/>
            </w:tcBorders>
          </w:tcPr>
          <w:p w14:paraId="383851C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5BA9969" w14:textId="77777777" w:rsidTr="00557AE0">
        <w:tc>
          <w:tcPr>
            <w:tcW w:w="10065" w:type="dxa"/>
            <w:gridSpan w:val="2"/>
            <w:tcBorders>
              <w:top w:val="nil"/>
              <w:left w:val="nil"/>
              <w:bottom w:val="nil"/>
              <w:right w:val="nil"/>
            </w:tcBorders>
          </w:tcPr>
          <w:p w14:paraId="4C7C5E90" w14:textId="77777777" w:rsidR="00D10812" w:rsidRPr="00C535D8" w:rsidRDefault="00D10812" w:rsidP="00557AE0">
            <w:pPr>
              <w:pStyle w:val="00SectionVIIITitle"/>
              <w:spacing w:before="0" w:after="0" w:line="276" w:lineRule="auto"/>
              <w:jc w:val="both"/>
              <w:rPr>
                <w:rFonts w:ascii="Trebuchet MS" w:hAnsi="Trebuchet MS"/>
                <w:b w:val="0"/>
                <w:bCs/>
                <w:sz w:val="24"/>
              </w:rPr>
            </w:pPr>
            <w:bookmarkStart w:id="241" w:name="_Toc60920429"/>
            <w:bookmarkStart w:id="242" w:name="_Toc478922813"/>
            <w:r w:rsidRPr="00C535D8">
              <w:rPr>
                <w:rFonts w:ascii="Trebuchet MS" w:hAnsi="Trebuchet MS"/>
                <w:b w:val="0"/>
                <w:bCs/>
                <w:sz w:val="24"/>
              </w:rPr>
              <w:t>C. Contrôle de qualité</w:t>
            </w:r>
            <w:bookmarkEnd w:id="241"/>
            <w:bookmarkEnd w:id="242"/>
          </w:p>
        </w:tc>
        <w:tc>
          <w:tcPr>
            <w:tcW w:w="10065" w:type="dxa"/>
            <w:tcBorders>
              <w:top w:val="nil"/>
              <w:left w:val="nil"/>
              <w:bottom w:val="nil"/>
              <w:right w:val="nil"/>
            </w:tcBorders>
          </w:tcPr>
          <w:p w14:paraId="5A449FFD" w14:textId="77777777" w:rsidR="00D10812" w:rsidRPr="00C535D8" w:rsidRDefault="00D10812" w:rsidP="00557AE0">
            <w:pPr>
              <w:pStyle w:val="00SectionVIIITitle"/>
              <w:spacing w:before="0" w:after="0" w:line="276" w:lineRule="auto"/>
              <w:jc w:val="both"/>
              <w:rPr>
                <w:rFonts w:ascii="Trebuchet MS" w:hAnsi="Trebuchet MS"/>
                <w:b w:val="0"/>
                <w:bCs/>
                <w:sz w:val="24"/>
              </w:rPr>
            </w:pPr>
          </w:p>
        </w:tc>
      </w:tr>
      <w:tr w:rsidR="00D10812" w:rsidRPr="00C535D8" w14:paraId="14450C55" w14:textId="77777777" w:rsidTr="00557AE0">
        <w:tc>
          <w:tcPr>
            <w:tcW w:w="2632" w:type="dxa"/>
            <w:tcBorders>
              <w:top w:val="nil"/>
              <w:left w:val="nil"/>
              <w:bottom w:val="nil"/>
              <w:right w:val="nil"/>
            </w:tcBorders>
          </w:tcPr>
          <w:p w14:paraId="329C0539" w14:textId="77777777" w:rsidR="00D10812" w:rsidRPr="00C535D8" w:rsidRDefault="00D10812" w:rsidP="00557AE0">
            <w:pPr>
              <w:pStyle w:val="00SectionVIIISubtitle"/>
              <w:spacing w:after="0" w:line="276" w:lineRule="auto"/>
              <w:jc w:val="both"/>
              <w:rPr>
                <w:rFonts w:ascii="Trebuchet MS" w:hAnsi="Trebuchet MS"/>
                <w:b w:val="0"/>
                <w:bCs/>
              </w:rPr>
            </w:pPr>
            <w:bookmarkStart w:id="243" w:name="_Toc478922814"/>
            <w:bookmarkStart w:id="244" w:name="_Toc60920430"/>
            <w:r w:rsidRPr="00C535D8">
              <w:rPr>
                <w:rFonts w:ascii="Trebuchet MS" w:hAnsi="Trebuchet MS"/>
                <w:b w:val="0"/>
                <w:bCs/>
              </w:rPr>
              <w:t>Identification des malfaçons</w:t>
            </w:r>
            <w:bookmarkEnd w:id="243"/>
            <w:bookmarkEnd w:id="244"/>
          </w:p>
        </w:tc>
        <w:tc>
          <w:tcPr>
            <w:tcW w:w="7433" w:type="dxa"/>
            <w:tcBorders>
              <w:top w:val="nil"/>
              <w:left w:val="nil"/>
              <w:bottom w:val="nil"/>
              <w:right w:val="nil"/>
            </w:tcBorders>
          </w:tcPr>
          <w:p w14:paraId="2681186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31.1</w:t>
            </w:r>
            <w:r w:rsidRPr="00C535D8">
              <w:rPr>
                <w:rFonts w:ascii="Trebuchet MS" w:hAnsi="Trebuchet MS"/>
                <w:bCs/>
                <w:szCs w:val="24"/>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c>
          <w:tcPr>
            <w:tcW w:w="10065" w:type="dxa"/>
            <w:tcBorders>
              <w:top w:val="nil"/>
              <w:left w:val="nil"/>
              <w:bottom w:val="nil"/>
              <w:right w:val="nil"/>
            </w:tcBorders>
          </w:tcPr>
          <w:p w14:paraId="4191DFD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452706D5" w14:textId="77777777" w:rsidTr="00557AE0">
        <w:tc>
          <w:tcPr>
            <w:tcW w:w="2632" w:type="dxa"/>
            <w:tcBorders>
              <w:top w:val="nil"/>
              <w:left w:val="nil"/>
              <w:bottom w:val="nil"/>
              <w:right w:val="nil"/>
            </w:tcBorders>
          </w:tcPr>
          <w:p w14:paraId="37F6C876" w14:textId="77777777" w:rsidR="00D10812" w:rsidRPr="00C535D8" w:rsidRDefault="00D10812" w:rsidP="00557AE0">
            <w:pPr>
              <w:pStyle w:val="00SectionVIIISubtitle"/>
              <w:spacing w:after="0" w:line="276" w:lineRule="auto"/>
              <w:jc w:val="both"/>
              <w:rPr>
                <w:rFonts w:ascii="Trebuchet MS" w:hAnsi="Trebuchet MS"/>
                <w:b w:val="0"/>
                <w:bCs/>
              </w:rPr>
            </w:pPr>
            <w:bookmarkStart w:id="245" w:name="_Toc60920431"/>
            <w:bookmarkStart w:id="246" w:name="_Toc478922815"/>
            <w:r w:rsidRPr="00C535D8">
              <w:rPr>
                <w:rFonts w:ascii="Trebuchet MS" w:hAnsi="Trebuchet MS"/>
                <w:b w:val="0"/>
                <w:bCs/>
              </w:rPr>
              <w:t>Essais</w:t>
            </w:r>
            <w:bookmarkEnd w:id="245"/>
            <w:bookmarkEnd w:id="246"/>
          </w:p>
        </w:tc>
        <w:tc>
          <w:tcPr>
            <w:tcW w:w="7433" w:type="dxa"/>
            <w:tcBorders>
              <w:top w:val="nil"/>
              <w:left w:val="nil"/>
              <w:bottom w:val="nil"/>
              <w:right w:val="nil"/>
            </w:tcBorders>
          </w:tcPr>
          <w:p w14:paraId="1175177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32.1</w:t>
            </w:r>
            <w:r w:rsidRPr="00C535D8">
              <w:rPr>
                <w:rFonts w:ascii="Trebuchet MS" w:hAnsi="Trebuchet MS"/>
                <w:bCs/>
                <w:szCs w:val="24"/>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c>
          <w:tcPr>
            <w:tcW w:w="10065" w:type="dxa"/>
            <w:tcBorders>
              <w:top w:val="nil"/>
              <w:left w:val="nil"/>
              <w:bottom w:val="nil"/>
              <w:right w:val="nil"/>
            </w:tcBorders>
          </w:tcPr>
          <w:p w14:paraId="5411AD0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7A72642A" w14:textId="77777777" w:rsidTr="00557AE0">
        <w:tc>
          <w:tcPr>
            <w:tcW w:w="2632" w:type="dxa"/>
            <w:tcBorders>
              <w:top w:val="nil"/>
              <w:left w:val="nil"/>
              <w:bottom w:val="nil"/>
              <w:right w:val="nil"/>
            </w:tcBorders>
          </w:tcPr>
          <w:p w14:paraId="053E02CF" w14:textId="77777777" w:rsidR="00D10812" w:rsidRPr="00C535D8" w:rsidRDefault="00D10812" w:rsidP="00557AE0">
            <w:pPr>
              <w:pStyle w:val="00SectionVIIISubtitle"/>
              <w:spacing w:after="0" w:line="276" w:lineRule="auto"/>
              <w:jc w:val="both"/>
              <w:rPr>
                <w:rFonts w:ascii="Trebuchet MS" w:hAnsi="Trebuchet MS"/>
                <w:b w:val="0"/>
                <w:bCs/>
              </w:rPr>
            </w:pPr>
            <w:bookmarkStart w:id="247" w:name="_Toc478922816"/>
            <w:bookmarkStart w:id="248" w:name="_Toc60920432"/>
            <w:r w:rsidRPr="00C535D8">
              <w:rPr>
                <w:rFonts w:ascii="Trebuchet MS" w:hAnsi="Trebuchet MS"/>
                <w:b w:val="0"/>
                <w:bCs/>
              </w:rPr>
              <w:t>Correction des Malfaçons</w:t>
            </w:r>
            <w:bookmarkEnd w:id="247"/>
            <w:bookmarkEnd w:id="248"/>
          </w:p>
        </w:tc>
        <w:tc>
          <w:tcPr>
            <w:tcW w:w="7433" w:type="dxa"/>
            <w:tcBorders>
              <w:top w:val="nil"/>
              <w:left w:val="nil"/>
              <w:bottom w:val="nil"/>
              <w:right w:val="nil"/>
            </w:tcBorders>
          </w:tcPr>
          <w:p w14:paraId="36FE621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33.1</w:t>
            </w:r>
            <w:r w:rsidRPr="00C535D8">
              <w:rPr>
                <w:rFonts w:ascii="Trebuchet MS" w:hAnsi="Trebuchet MS"/>
                <w:bCs/>
                <w:szCs w:val="24"/>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5806E51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33.2</w:t>
            </w:r>
            <w:r w:rsidRPr="00C535D8">
              <w:rPr>
                <w:rFonts w:ascii="Trebuchet MS" w:hAnsi="Trebuchet MS"/>
                <w:bCs/>
                <w:szCs w:val="24"/>
              </w:rPr>
              <w:tab/>
              <w:t>Chaque fois qu’une notification de Malfaçon lui sera remise, l’Entreprise rectifiera la Malfaçon dans les délais spécifiés dans la notification du Directeur de Projet.</w:t>
            </w:r>
          </w:p>
        </w:tc>
        <w:tc>
          <w:tcPr>
            <w:tcW w:w="10065" w:type="dxa"/>
            <w:tcBorders>
              <w:top w:val="nil"/>
              <w:left w:val="nil"/>
              <w:bottom w:val="nil"/>
              <w:right w:val="nil"/>
            </w:tcBorders>
          </w:tcPr>
          <w:p w14:paraId="1B8FE5D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7DB7845F" w14:textId="77777777" w:rsidTr="00557AE0">
        <w:tc>
          <w:tcPr>
            <w:tcW w:w="2632" w:type="dxa"/>
            <w:tcBorders>
              <w:top w:val="nil"/>
              <w:left w:val="nil"/>
              <w:bottom w:val="nil"/>
              <w:right w:val="nil"/>
            </w:tcBorders>
          </w:tcPr>
          <w:p w14:paraId="11799C64" w14:textId="77777777" w:rsidR="00D10812" w:rsidRPr="00C535D8" w:rsidRDefault="00D10812" w:rsidP="00557AE0">
            <w:pPr>
              <w:pStyle w:val="00SectionVIIISubtitle"/>
              <w:spacing w:after="0" w:line="276" w:lineRule="auto"/>
              <w:jc w:val="both"/>
              <w:rPr>
                <w:rFonts w:ascii="Trebuchet MS" w:hAnsi="Trebuchet MS"/>
                <w:b w:val="0"/>
                <w:bCs/>
              </w:rPr>
            </w:pPr>
            <w:bookmarkStart w:id="249" w:name="_Toc478922817"/>
            <w:bookmarkStart w:id="250" w:name="_Toc60920433"/>
            <w:r w:rsidRPr="00C535D8">
              <w:rPr>
                <w:rFonts w:ascii="Trebuchet MS" w:hAnsi="Trebuchet MS"/>
                <w:b w:val="0"/>
                <w:bCs/>
              </w:rPr>
              <w:t>Malfaçons non rectifiées</w:t>
            </w:r>
            <w:bookmarkEnd w:id="249"/>
            <w:bookmarkEnd w:id="250"/>
            <w:r w:rsidRPr="00C535D8">
              <w:rPr>
                <w:rFonts w:ascii="Trebuchet MS" w:hAnsi="Trebuchet MS"/>
                <w:b w:val="0"/>
                <w:bCs/>
              </w:rPr>
              <w:t xml:space="preserve"> </w:t>
            </w:r>
          </w:p>
        </w:tc>
        <w:tc>
          <w:tcPr>
            <w:tcW w:w="7433" w:type="dxa"/>
            <w:tcBorders>
              <w:top w:val="nil"/>
              <w:left w:val="nil"/>
              <w:bottom w:val="nil"/>
              <w:right w:val="nil"/>
            </w:tcBorders>
          </w:tcPr>
          <w:p w14:paraId="017168F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34.1</w:t>
            </w:r>
            <w:r w:rsidRPr="00C535D8">
              <w:rPr>
                <w:rFonts w:ascii="Trebuchet MS" w:hAnsi="Trebuchet MS"/>
                <w:bCs/>
                <w:szCs w:val="24"/>
              </w:rPr>
              <w:tab/>
              <w:t>Si l’Entreprise ne rectifie pas une malfaçon dans les délais spécifiés dans la notification du Directeur de Projet, celui-ci évaluera le coût de la rectification à apporter et ce coût sera facturé à l’Entreprise.</w:t>
            </w:r>
          </w:p>
        </w:tc>
        <w:tc>
          <w:tcPr>
            <w:tcW w:w="10065" w:type="dxa"/>
            <w:tcBorders>
              <w:top w:val="nil"/>
              <w:left w:val="nil"/>
              <w:bottom w:val="nil"/>
              <w:right w:val="nil"/>
            </w:tcBorders>
          </w:tcPr>
          <w:p w14:paraId="76D5A8B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1B0372C" w14:textId="77777777" w:rsidTr="00557AE0">
        <w:tc>
          <w:tcPr>
            <w:tcW w:w="10065" w:type="dxa"/>
            <w:gridSpan w:val="2"/>
            <w:tcBorders>
              <w:top w:val="nil"/>
              <w:left w:val="nil"/>
              <w:bottom w:val="nil"/>
              <w:right w:val="nil"/>
            </w:tcBorders>
          </w:tcPr>
          <w:p w14:paraId="045E25EE" w14:textId="77777777" w:rsidR="00D10812" w:rsidRPr="00C535D8" w:rsidRDefault="00D10812" w:rsidP="00557AE0">
            <w:pPr>
              <w:pStyle w:val="00SectionVIIITitle"/>
              <w:spacing w:before="0" w:after="0" w:line="276" w:lineRule="auto"/>
              <w:jc w:val="both"/>
              <w:rPr>
                <w:rFonts w:ascii="Trebuchet MS" w:hAnsi="Trebuchet MS"/>
                <w:b w:val="0"/>
                <w:bCs/>
                <w:sz w:val="24"/>
              </w:rPr>
            </w:pPr>
            <w:bookmarkStart w:id="251" w:name="_Toc478922818"/>
            <w:bookmarkStart w:id="252" w:name="_Toc60920434"/>
            <w:r w:rsidRPr="00C535D8">
              <w:rPr>
                <w:rFonts w:ascii="Trebuchet MS" w:hAnsi="Trebuchet MS"/>
                <w:b w:val="0"/>
                <w:bCs/>
                <w:sz w:val="24"/>
              </w:rPr>
              <w:t>D. Maîtrise des coûts</w:t>
            </w:r>
            <w:bookmarkEnd w:id="251"/>
            <w:bookmarkEnd w:id="252"/>
          </w:p>
        </w:tc>
        <w:tc>
          <w:tcPr>
            <w:tcW w:w="10065" w:type="dxa"/>
            <w:tcBorders>
              <w:top w:val="nil"/>
              <w:left w:val="nil"/>
              <w:bottom w:val="nil"/>
              <w:right w:val="nil"/>
            </w:tcBorders>
          </w:tcPr>
          <w:p w14:paraId="2AE1C0DA" w14:textId="77777777" w:rsidR="00D10812" w:rsidRPr="00C535D8" w:rsidRDefault="00D10812" w:rsidP="00557AE0">
            <w:pPr>
              <w:pStyle w:val="00SectionVIIITitle"/>
              <w:spacing w:before="0" w:after="0" w:line="276" w:lineRule="auto"/>
              <w:jc w:val="both"/>
              <w:rPr>
                <w:rFonts w:ascii="Trebuchet MS" w:hAnsi="Trebuchet MS"/>
                <w:b w:val="0"/>
                <w:bCs/>
                <w:sz w:val="24"/>
              </w:rPr>
            </w:pPr>
          </w:p>
        </w:tc>
      </w:tr>
      <w:tr w:rsidR="00D10812" w:rsidRPr="00C535D8" w14:paraId="5067A6DB" w14:textId="77777777" w:rsidTr="00557AE0">
        <w:tc>
          <w:tcPr>
            <w:tcW w:w="2632" w:type="dxa"/>
            <w:tcBorders>
              <w:top w:val="nil"/>
              <w:left w:val="nil"/>
              <w:bottom w:val="nil"/>
              <w:right w:val="nil"/>
            </w:tcBorders>
          </w:tcPr>
          <w:p w14:paraId="504173DE" w14:textId="77777777" w:rsidR="00D10812" w:rsidRPr="00C535D8" w:rsidRDefault="00D10812" w:rsidP="00557AE0">
            <w:pPr>
              <w:pStyle w:val="00SectionVIIISubtitle"/>
              <w:spacing w:after="0" w:line="276" w:lineRule="auto"/>
              <w:jc w:val="both"/>
              <w:rPr>
                <w:rFonts w:ascii="Trebuchet MS" w:hAnsi="Trebuchet MS"/>
                <w:b w:val="0"/>
                <w:bCs/>
              </w:rPr>
            </w:pPr>
            <w:bookmarkStart w:id="253" w:name="_Toc478922819"/>
            <w:bookmarkStart w:id="254" w:name="_Toc60920435"/>
            <w:r w:rsidRPr="00C535D8">
              <w:rPr>
                <w:rFonts w:ascii="Trebuchet MS" w:hAnsi="Trebuchet MS"/>
                <w:b w:val="0"/>
                <w:bCs/>
              </w:rPr>
              <w:t>Prix du Marché</w:t>
            </w:r>
            <w:r w:rsidRPr="00C535D8">
              <w:rPr>
                <w:rFonts w:ascii="Trebuchet MS" w:hAnsi="Trebuchet MS"/>
                <w:b w:val="0"/>
                <w:bCs/>
                <w:vertAlign w:val="superscript"/>
              </w:rPr>
              <w:footnoteReference w:id="3"/>
            </w:r>
            <w:bookmarkEnd w:id="253"/>
            <w:bookmarkEnd w:id="254"/>
          </w:p>
        </w:tc>
        <w:tc>
          <w:tcPr>
            <w:tcW w:w="7433" w:type="dxa"/>
            <w:tcBorders>
              <w:top w:val="nil"/>
              <w:left w:val="nil"/>
              <w:bottom w:val="nil"/>
              <w:right w:val="nil"/>
            </w:tcBorders>
          </w:tcPr>
          <w:p w14:paraId="7A06E02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35.1</w:t>
            </w:r>
            <w:r w:rsidRPr="00C535D8">
              <w:rPr>
                <w:rFonts w:ascii="Trebuchet MS" w:hAnsi="Trebuchet MS"/>
                <w:bCs/>
                <w:szCs w:val="24"/>
              </w:rPr>
              <w:tab/>
              <w:t xml:space="preserve">Le Détail quantitatif et estimatif </w:t>
            </w:r>
            <w:proofErr w:type="gramStart"/>
            <w:r w:rsidRPr="00C535D8">
              <w:rPr>
                <w:rFonts w:ascii="Trebuchet MS" w:hAnsi="Trebuchet MS"/>
                <w:bCs/>
                <w:szCs w:val="24"/>
              </w:rPr>
              <w:t>comprendront</w:t>
            </w:r>
            <w:proofErr w:type="gramEnd"/>
            <w:r w:rsidRPr="00C535D8">
              <w:rPr>
                <w:rFonts w:ascii="Trebuchet MS" w:hAnsi="Trebuchet MS"/>
                <w:bCs/>
                <w:szCs w:val="24"/>
              </w:rPr>
              <w:t xml:space="preserve"> les postes de prix des Travaux à exécuter par l’Entreprise. Le Détail </w:t>
            </w:r>
            <w:r w:rsidRPr="00C535D8">
              <w:rPr>
                <w:rFonts w:ascii="Trebuchet MS" w:hAnsi="Trebuchet MS"/>
                <w:bCs/>
                <w:szCs w:val="24"/>
              </w:rPr>
              <w:lastRenderedPageBreak/>
              <w:t xml:space="preserve">quantitatif et estimatif est utilisé pour calculer le Prix du Marché. L’Entreprise sera rémunéré au titre de la quantité de travail exécuté au taux correspondant à chaque intrant spécifié dans </w:t>
            </w:r>
            <w:proofErr w:type="gramStart"/>
            <w:r w:rsidRPr="00C535D8">
              <w:rPr>
                <w:rFonts w:ascii="Trebuchet MS" w:hAnsi="Trebuchet MS"/>
                <w:bCs/>
                <w:szCs w:val="24"/>
              </w:rPr>
              <w:t xml:space="preserve">le  </w:t>
            </w:r>
            <w:proofErr w:type="spellStart"/>
            <w:r w:rsidRPr="00C535D8">
              <w:rPr>
                <w:rFonts w:ascii="Trebuchet MS" w:hAnsi="Trebuchet MS"/>
                <w:bCs/>
                <w:szCs w:val="24"/>
              </w:rPr>
              <w:t>le</w:t>
            </w:r>
            <w:proofErr w:type="spellEnd"/>
            <w:proofErr w:type="gramEnd"/>
            <w:r w:rsidRPr="00C535D8">
              <w:rPr>
                <w:rFonts w:ascii="Trebuchet MS" w:hAnsi="Trebuchet MS"/>
                <w:bCs/>
                <w:szCs w:val="24"/>
              </w:rPr>
              <w:t xml:space="preserve"> Détail quantitatif et estimatif.</w:t>
            </w:r>
          </w:p>
        </w:tc>
        <w:tc>
          <w:tcPr>
            <w:tcW w:w="10065" w:type="dxa"/>
            <w:tcBorders>
              <w:top w:val="nil"/>
              <w:left w:val="nil"/>
              <w:bottom w:val="nil"/>
              <w:right w:val="nil"/>
            </w:tcBorders>
          </w:tcPr>
          <w:p w14:paraId="74D2A74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E80B865" w14:textId="77777777" w:rsidTr="00557AE0">
        <w:tc>
          <w:tcPr>
            <w:tcW w:w="2632" w:type="dxa"/>
            <w:tcBorders>
              <w:top w:val="nil"/>
              <w:left w:val="nil"/>
              <w:bottom w:val="nil"/>
              <w:right w:val="nil"/>
            </w:tcBorders>
          </w:tcPr>
          <w:p w14:paraId="33790098" w14:textId="77777777" w:rsidR="00D10812" w:rsidRPr="00C535D8" w:rsidRDefault="00D10812" w:rsidP="00557AE0">
            <w:pPr>
              <w:pStyle w:val="00SectionVIIISubtitle"/>
              <w:spacing w:after="0" w:line="276" w:lineRule="auto"/>
              <w:jc w:val="both"/>
              <w:rPr>
                <w:rFonts w:ascii="Trebuchet MS" w:hAnsi="Trebuchet MS"/>
                <w:b w:val="0"/>
                <w:bCs/>
              </w:rPr>
            </w:pPr>
            <w:bookmarkStart w:id="255" w:name="_Toc60920436"/>
            <w:bookmarkStart w:id="256" w:name="_Toc478922820"/>
            <w:r w:rsidRPr="00C535D8">
              <w:rPr>
                <w:rFonts w:ascii="Trebuchet MS" w:hAnsi="Trebuchet MS"/>
                <w:b w:val="0"/>
                <w:bCs/>
              </w:rPr>
              <w:t>Modifications du Prix du Marché</w:t>
            </w:r>
            <w:r w:rsidRPr="00C535D8">
              <w:rPr>
                <w:rFonts w:ascii="Trebuchet MS" w:hAnsi="Trebuchet MS"/>
                <w:b w:val="0"/>
                <w:bCs/>
                <w:vertAlign w:val="superscript"/>
              </w:rPr>
              <w:footnoteReference w:id="4"/>
            </w:r>
            <w:bookmarkEnd w:id="255"/>
            <w:bookmarkEnd w:id="256"/>
          </w:p>
        </w:tc>
        <w:tc>
          <w:tcPr>
            <w:tcW w:w="7433" w:type="dxa"/>
            <w:tcBorders>
              <w:top w:val="nil"/>
              <w:left w:val="nil"/>
              <w:bottom w:val="nil"/>
              <w:right w:val="nil"/>
            </w:tcBorders>
          </w:tcPr>
          <w:p w14:paraId="4418835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36.1</w:t>
            </w:r>
            <w:r w:rsidRPr="00C535D8">
              <w:rPr>
                <w:rFonts w:ascii="Trebuchet MS" w:hAnsi="Trebuchet MS"/>
                <w:bCs/>
                <w:szCs w:val="24"/>
              </w:rPr>
              <w:tab/>
              <w:t xml:space="preserve">Lorsque les quantités finales des travaux exécutés diffèrent de plus de vingt-cinq pour cent (25%) pour un poste donné des quantités du Détail quantitatif et estimatif, et dans la mesure où le changement conduit à un dépassement de plus </w:t>
            </w:r>
            <w:proofErr w:type="gramStart"/>
            <w:r w:rsidRPr="00C535D8">
              <w:rPr>
                <w:rFonts w:ascii="Trebuchet MS" w:hAnsi="Trebuchet MS"/>
                <w:bCs/>
                <w:szCs w:val="24"/>
              </w:rPr>
              <w:t>de un</w:t>
            </w:r>
            <w:proofErr w:type="gramEnd"/>
            <w:r w:rsidRPr="00C535D8">
              <w:rPr>
                <w:rFonts w:ascii="Trebuchet MS" w:hAnsi="Trebuchet MS"/>
                <w:bCs/>
                <w:szCs w:val="24"/>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7B72617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36.2</w:t>
            </w:r>
            <w:r w:rsidRPr="00C535D8">
              <w:rPr>
                <w:rFonts w:ascii="Trebuchet MS" w:hAnsi="Trebuchet MS"/>
                <w:bCs/>
                <w:szCs w:val="24"/>
              </w:rPr>
              <w:tab/>
              <w:t>Sur demande du Directeur de Projet, l’Entreprise lui présentera un sous-détail de tous les prix unitaires figurant au Détail quantitatif et estimatif.</w:t>
            </w:r>
          </w:p>
        </w:tc>
        <w:tc>
          <w:tcPr>
            <w:tcW w:w="10065" w:type="dxa"/>
            <w:tcBorders>
              <w:top w:val="nil"/>
              <w:left w:val="nil"/>
              <w:bottom w:val="nil"/>
              <w:right w:val="nil"/>
            </w:tcBorders>
          </w:tcPr>
          <w:p w14:paraId="6E11DE0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07342FA" w14:textId="77777777" w:rsidTr="00557AE0">
        <w:tc>
          <w:tcPr>
            <w:tcW w:w="2632" w:type="dxa"/>
            <w:tcBorders>
              <w:top w:val="nil"/>
              <w:left w:val="nil"/>
              <w:right w:val="nil"/>
            </w:tcBorders>
          </w:tcPr>
          <w:p w14:paraId="6B2ED786" w14:textId="77777777" w:rsidR="00D10812" w:rsidRPr="00C535D8" w:rsidRDefault="00D10812" w:rsidP="00557AE0">
            <w:pPr>
              <w:pStyle w:val="00SectionVIIISubtitle"/>
              <w:spacing w:after="0" w:line="276" w:lineRule="auto"/>
              <w:jc w:val="both"/>
              <w:rPr>
                <w:rFonts w:ascii="Trebuchet MS" w:hAnsi="Trebuchet MS"/>
                <w:b w:val="0"/>
                <w:bCs/>
              </w:rPr>
            </w:pPr>
            <w:bookmarkStart w:id="257" w:name="_Toc60920437"/>
            <w:bookmarkStart w:id="258" w:name="_Toc478922821"/>
            <w:r w:rsidRPr="00C535D8">
              <w:rPr>
                <w:rFonts w:ascii="Trebuchet MS" w:hAnsi="Trebuchet MS"/>
                <w:b w:val="0"/>
                <w:bCs/>
              </w:rPr>
              <w:t>Variations</w:t>
            </w:r>
            <w:bookmarkEnd w:id="257"/>
            <w:bookmarkEnd w:id="258"/>
          </w:p>
        </w:tc>
        <w:tc>
          <w:tcPr>
            <w:tcW w:w="7433" w:type="dxa"/>
            <w:tcBorders>
              <w:top w:val="nil"/>
              <w:left w:val="nil"/>
              <w:right w:val="nil"/>
            </w:tcBorders>
          </w:tcPr>
          <w:p w14:paraId="7F0F31E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37.1</w:t>
            </w:r>
            <w:r w:rsidRPr="00C535D8">
              <w:rPr>
                <w:rFonts w:ascii="Trebuchet MS" w:hAnsi="Trebuchet MS"/>
                <w:bCs/>
                <w:szCs w:val="24"/>
              </w:rPr>
              <w:tab/>
              <w:t>Toutes les Variations seront incluses dans les Programmes</w:t>
            </w:r>
            <w:r w:rsidRPr="00C535D8">
              <w:rPr>
                <w:rStyle w:val="Appelnotedebasdep"/>
                <w:rFonts w:ascii="Trebuchet MS" w:hAnsi="Trebuchet MS"/>
                <w:bCs/>
                <w:szCs w:val="24"/>
              </w:rPr>
              <w:footnoteReference w:id="5"/>
            </w:r>
            <w:r w:rsidRPr="00C535D8">
              <w:rPr>
                <w:rFonts w:ascii="Trebuchet MS" w:hAnsi="Trebuchet MS"/>
                <w:bCs/>
                <w:szCs w:val="24"/>
              </w:rPr>
              <w:t xml:space="preserve"> fournis par l’Entreprise.</w:t>
            </w:r>
          </w:p>
          <w:p w14:paraId="04FA5F6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37.2</w:t>
            </w:r>
            <w:r w:rsidRPr="00C535D8">
              <w:rPr>
                <w:rFonts w:ascii="Trebuchet MS" w:hAnsi="Trebuchet MS"/>
                <w:bCs/>
                <w:szCs w:val="24"/>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142BEA3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37.3</w:t>
            </w:r>
            <w:r w:rsidRPr="00C535D8">
              <w:rPr>
                <w:rFonts w:ascii="Trebuchet MS" w:hAnsi="Trebuchet MS"/>
                <w:bCs/>
                <w:szCs w:val="24"/>
              </w:rPr>
              <w:tab/>
            </w:r>
            <w:r w:rsidRPr="00C535D8">
              <w:rPr>
                <w:rFonts w:ascii="Trebuchet MS" w:hAnsi="Trebuchet MS"/>
                <w:bCs/>
                <w:szCs w:val="24"/>
              </w:rPr>
              <w:tab/>
              <w:t xml:space="preserve">Si le prix présenté par l’Entreprise est </w:t>
            </w:r>
            <w:proofErr w:type="gramStart"/>
            <w:r w:rsidRPr="00C535D8">
              <w:rPr>
                <w:rFonts w:ascii="Trebuchet MS" w:hAnsi="Trebuchet MS"/>
                <w:bCs/>
                <w:szCs w:val="24"/>
              </w:rPr>
              <w:t>jugée</w:t>
            </w:r>
            <w:proofErr w:type="gramEnd"/>
            <w:r w:rsidRPr="00C535D8">
              <w:rPr>
                <w:rFonts w:ascii="Trebuchet MS" w:hAnsi="Trebuchet MS"/>
                <w:bCs/>
                <w:szCs w:val="24"/>
              </w:rPr>
              <w:t xml:space="preserve"> trop élevé par le Directeur de Projet, ce dernier pourra commander la Variation et apporter un changement au Prix du Marché, sur la base de ses propres prévisions quant aux effets de la Variation sur le coût pour l’Entreprise.</w:t>
            </w:r>
          </w:p>
          <w:p w14:paraId="73C3E42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37.4</w:t>
            </w:r>
            <w:r w:rsidRPr="00C535D8">
              <w:rPr>
                <w:rFonts w:ascii="Trebuchet MS" w:hAnsi="Trebuchet MS"/>
                <w:bCs/>
                <w:szCs w:val="24"/>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sidRPr="00C535D8">
              <w:rPr>
                <w:rFonts w:ascii="Trebuchet MS" w:hAnsi="Trebuchet MS"/>
                <w:bCs/>
                <w:szCs w:val="24"/>
              </w:rPr>
              <w:t>Varition</w:t>
            </w:r>
            <w:proofErr w:type="spellEnd"/>
            <w:r w:rsidRPr="00C535D8">
              <w:rPr>
                <w:rFonts w:ascii="Trebuchet MS" w:hAnsi="Trebuchet MS"/>
                <w:bCs/>
                <w:szCs w:val="24"/>
              </w:rPr>
              <w:t xml:space="preserve"> sera assimilée à un Evénement donnant droit à compensation.</w:t>
            </w:r>
          </w:p>
          <w:p w14:paraId="3D14157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37.5</w:t>
            </w:r>
            <w:r w:rsidRPr="00C535D8">
              <w:rPr>
                <w:rFonts w:ascii="Trebuchet MS" w:hAnsi="Trebuchet MS"/>
                <w:bCs/>
                <w:szCs w:val="24"/>
              </w:rPr>
              <w:tab/>
              <w:t xml:space="preserve">L’Entreprise n’aura droit à aucun paiement supplémentaire au titre de coûts qui auraient pu être évités si l’Entreprise avait notifié un préavis. </w:t>
            </w:r>
          </w:p>
          <w:p w14:paraId="46884EB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37.6</w:t>
            </w:r>
            <w:r w:rsidRPr="00C535D8">
              <w:rPr>
                <w:rFonts w:ascii="Trebuchet MS" w:hAnsi="Trebuchet MS"/>
                <w:bCs/>
                <w:szCs w:val="24"/>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C535D8">
              <w:rPr>
                <w:rStyle w:val="Appelnotedebasdep"/>
                <w:rFonts w:ascii="Trebuchet MS" w:hAnsi="Trebuchet MS"/>
                <w:bCs/>
                <w:szCs w:val="24"/>
              </w:rPr>
              <w:footnoteReference w:id="6"/>
            </w:r>
            <w:r w:rsidRPr="00C535D8">
              <w:rPr>
                <w:rFonts w:ascii="Trebuchet MS" w:hAnsi="Trebuchet MS"/>
                <w:bCs/>
                <w:szCs w:val="24"/>
                <w:lang w:eastAsia="en-US"/>
              </w:rPr>
              <w:t xml:space="preserve"> </w:t>
            </w:r>
          </w:p>
        </w:tc>
        <w:tc>
          <w:tcPr>
            <w:tcW w:w="10065" w:type="dxa"/>
            <w:tcBorders>
              <w:top w:val="nil"/>
              <w:left w:val="nil"/>
              <w:right w:val="nil"/>
            </w:tcBorders>
          </w:tcPr>
          <w:p w14:paraId="7640D68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36B4A0A" w14:textId="77777777" w:rsidTr="00557AE0">
        <w:tc>
          <w:tcPr>
            <w:tcW w:w="2632" w:type="dxa"/>
            <w:tcBorders>
              <w:top w:val="nil"/>
              <w:left w:val="nil"/>
              <w:bottom w:val="nil"/>
              <w:right w:val="nil"/>
            </w:tcBorders>
          </w:tcPr>
          <w:p w14:paraId="50DD3860" w14:textId="77777777" w:rsidR="00D10812" w:rsidRPr="00C535D8" w:rsidRDefault="00D10812" w:rsidP="00557AE0">
            <w:pPr>
              <w:pStyle w:val="00SectionVIIISubtitle"/>
              <w:spacing w:after="0" w:line="276" w:lineRule="auto"/>
              <w:jc w:val="both"/>
              <w:rPr>
                <w:rFonts w:ascii="Trebuchet MS" w:hAnsi="Trebuchet MS"/>
                <w:b w:val="0"/>
                <w:bCs/>
              </w:rPr>
            </w:pPr>
            <w:bookmarkStart w:id="259" w:name="_Toc60920438"/>
            <w:bookmarkStart w:id="260" w:name="_Toc478922823"/>
            <w:r w:rsidRPr="00C535D8">
              <w:rPr>
                <w:rFonts w:ascii="Trebuchet MS" w:hAnsi="Trebuchet MS"/>
                <w:b w:val="0"/>
                <w:bCs/>
              </w:rPr>
              <w:t>Décomptes</w:t>
            </w:r>
            <w:bookmarkEnd w:id="259"/>
            <w:bookmarkEnd w:id="260"/>
          </w:p>
        </w:tc>
        <w:tc>
          <w:tcPr>
            <w:tcW w:w="7433" w:type="dxa"/>
            <w:tcBorders>
              <w:top w:val="nil"/>
              <w:left w:val="nil"/>
              <w:bottom w:val="nil"/>
              <w:right w:val="nil"/>
            </w:tcBorders>
          </w:tcPr>
          <w:p w14:paraId="51C8A69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38.1</w:t>
            </w:r>
            <w:r w:rsidRPr="00C535D8">
              <w:rPr>
                <w:rFonts w:ascii="Trebuchet MS" w:hAnsi="Trebuchet MS"/>
                <w:bCs/>
                <w:szCs w:val="24"/>
              </w:rPr>
              <w:tab/>
              <w:t>L’Entreprise présentera au Directeur de Projet des décomptes mensuels de la valeur estimée du travail exécuté déduction faite du montant accumulé des décomptes certifiés précédemment.</w:t>
            </w:r>
          </w:p>
          <w:p w14:paraId="19AD033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38.2</w:t>
            </w:r>
            <w:r w:rsidRPr="00C535D8">
              <w:rPr>
                <w:rFonts w:ascii="Trebuchet MS" w:hAnsi="Trebuchet MS"/>
                <w:bCs/>
                <w:szCs w:val="24"/>
              </w:rPr>
              <w:tab/>
              <w:t>Le Directeur de Projet vérifiera les décomptes mensuels et certifiera les montants devant être versés à l’Entreprise.</w:t>
            </w:r>
          </w:p>
          <w:p w14:paraId="1D62476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38.3</w:t>
            </w:r>
            <w:r w:rsidRPr="00C535D8">
              <w:rPr>
                <w:rFonts w:ascii="Trebuchet MS" w:hAnsi="Trebuchet MS"/>
                <w:bCs/>
                <w:szCs w:val="24"/>
              </w:rPr>
              <w:tab/>
              <w:t>La valeur du travail exécuté sera déterminée par le Directeur de Projet.</w:t>
            </w:r>
          </w:p>
          <w:p w14:paraId="5E5AFBA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38.4</w:t>
            </w:r>
            <w:r w:rsidRPr="00C535D8">
              <w:rPr>
                <w:rFonts w:ascii="Trebuchet MS" w:hAnsi="Trebuchet MS"/>
                <w:bCs/>
                <w:szCs w:val="24"/>
              </w:rPr>
              <w:tab/>
              <w:t>La valeur du travail exécuté comprendra la valeur des quantités de travaux réalisées par poste figurant au Détail quantitatif et estimatif.</w:t>
            </w:r>
            <w:r w:rsidRPr="00C535D8">
              <w:rPr>
                <w:rStyle w:val="Appelnotedebasdep"/>
                <w:rFonts w:ascii="Trebuchet MS" w:hAnsi="Trebuchet MS"/>
                <w:bCs/>
                <w:szCs w:val="24"/>
              </w:rPr>
              <w:footnoteReference w:id="7"/>
            </w:r>
          </w:p>
          <w:p w14:paraId="63746A4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38.5</w:t>
            </w:r>
            <w:r w:rsidRPr="00C535D8">
              <w:rPr>
                <w:rFonts w:ascii="Trebuchet MS" w:hAnsi="Trebuchet MS"/>
                <w:bCs/>
                <w:szCs w:val="24"/>
              </w:rPr>
              <w:tab/>
              <w:t>La valeur du travail exécuté inclura la valeur des Variations et des Evènements donnant droit à compensation.</w:t>
            </w:r>
          </w:p>
          <w:p w14:paraId="041E7D1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38.6</w:t>
            </w:r>
            <w:r w:rsidRPr="00C535D8">
              <w:rPr>
                <w:rFonts w:ascii="Trebuchet MS" w:hAnsi="Trebuchet MS"/>
                <w:bCs/>
                <w:szCs w:val="24"/>
              </w:rPr>
              <w:tab/>
              <w:t>Le Directeur de Projet pourra exclure un élément certifié dans un décompte précédent ou réduire la proportion d’un poste certifié précédemment à la lumière d’informations nouvelles.</w:t>
            </w:r>
          </w:p>
        </w:tc>
        <w:tc>
          <w:tcPr>
            <w:tcW w:w="10065" w:type="dxa"/>
            <w:tcBorders>
              <w:top w:val="nil"/>
              <w:left w:val="nil"/>
              <w:bottom w:val="nil"/>
              <w:right w:val="nil"/>
            </w:tcBorders>
          </w:tcPr>
          <w:p w14:paraId="20B0A30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9C9E4F9" w14:textId="77777777" w:rsidTr="00557AE0">
        <w:tc>
          <w:tcPr>
            <w:tcW w:w="2632" w:type="dxa"/>
            <w:tcBorders>
              <w:top w:val="nil"/>
              <w:left w:val="nil"/>
              <w:bottom w:val="nil"/>
              <w:right w:val="nil"/>
            </w:tcBorders>
          </w:tcPr>
          <w:p w14:paraId="36043D32" w14:textId="77777777" w:rsidR="00D10812" w:rsidRPr="00C535D8" w:rsidRDefault="00D10812" w:rsidP="00557AE0">
            <w:pPr>
              <w:pStyle w:val="00SectionVIIISubtitle"/>
              <w:spacing w:after="0" w:line="276" w:lineRule="auto"/>
              <w:jc w:val="both"/>
              <w:rPr>
                <w:rFonts w:ascii="Trebuchet MS" w:hAnsi="Trebuchet MS"/>
                <w:b w:val="0"/>
                <w:bCs/>
              </w:rPr>
            </w:pPr>
            <w:bookmarkStart w:id="261" w:name="_Toc478922824"/>
            <w:bookmarkStart w:id="262" w:name="_Toc60920439"/>
            <w:r w:rsidRPr="00C535D8">
              <w:rPr>
                <w:rFonts w:ascii="Trebuchet MS" w:hAnsi="Trebuchet MS"/>
                <w:b w:val="0"/>
                <w:bCs/>
              </w:rPr>
              <w:t>Paiements</w:t>
            </w:r>
            <w:bookmarkEnd w:id="261"/>
            <w:bookmarkEnd w:id="262"/>
          </w:p>
        </w:tc>
        <w:tc>
          <w:tcPr>
            <w:tcW w:w="7433" w:type="dxa"/>
            <w:tcBorders>
              <w:top w:val="nil"/>
              <w:left w:val="nil"/>
              <w:bottom w:val="nil"/>
              <w:right w:val="nil"/>
            </w:tcBorders>
          </w:tcPr>
          <w:p w14:paraId="5BAC7FA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39.1</w:t>
            </w:r>
            <w:r w:rsidRPr="00C535D8">
              <w:rPr>
                <w:rFonts w:ascii="Trebuchet MS" w:hAnsi="Trebuchet MS"/>
                <w:bCs/>
                <w:szCs w:val="24"/>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03AA175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39.2</w:t>
            </w:r>
            <w:r w:rsidRPr="00C535D8">
              <w:rPr>
                <w:rFonts w:ascii="Trebuchet MS" w:hAnsi="Trebuchet MS"/>
                <w:bCs/>
                <w:szCs w:val="24"/>
              </w:rPr>
              <w:tab/>
              <w:t>Les postes de travaux pour lesquels aucun taux, ni prix unitaire n’a été indiqué ne donneront pas lieu à paiement par le Maître d’Ouvrage et leur prix sera réputé être compris dans d’autres taux ou prix unitaires figurant dans le Marché.</w:t>
            </w:r>
          </w:p>
        </w:tc>
        <w:tc>
          <w:tcPr>
            <w:tcW w:w="10065" w:type="dxa"/>
            <w:tcBorders>
              <w:top w:val="nil"/>
              <w:left w:val="nil"/>
              <w:bottom w:val="nil"/>
              <w:right w:val="nil"/>
            </w:tcBorders>
          </w:tcPr>
          <w:p w14:paraId="2F4F21A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D6011D1" w14:textId="77777777" w:rsidTr="00557AE0">
        <w:tc>
          <w:tcPr>
            <w:tcW w:w="2632" w:type="dxa"/>
            <w:tcBorders>
              <w:top w:val="nil"/>
              <w:left w:val="nil"/>
              <w:bottom w:val="nil"/>
              <w:right w:val="nil"/>
            </w:tcBorders>
          </w:tcPr>
          <w:p w14:paraId="2161E2E0" w14:textId="77777777" w:rsidR="00D10812" w:rsidRPr="00C535D8" w:rsidRDefault="00D10812" w:rsidP="00557AE0">
            <w:pPr>
              <w:pStyle w:val="00SectionVIIISubtitle"/>
              <w:spacing w:after="0" w:line="276" w:lineRule="auto"/>
              <w:jc w:val="both"/>
              <w:rPr>
                <w:rFonts w:ascii="Trebuchet MS" w:hAnsi="Trebuchet MS"/>
                <w:b w:val="0"/>
                <w:bCs/>
              </w:rPr>
            </w:pPr>
            <w:bookmarkStart w:id="263" w:name="_Toc60920440"/>
            <w:bookmarkStart w:id="264" w:name="_Toc478922825"/>
            <w:r w:rsidRPr="00C535D8">
              <w:rPr>
                <w:rFonts w:ascii="Trebuchet MS" w:hAnsi="Trebuchet MS"/>
                <w:b w:val="0"/>
                <w:bCs/>
              </w:rPr>
              <w:t>Evènements donnant droit à compensation</w:t>
            </w:r>
            <w:bookmarkEnd w:id="263"/>
            <w:bookmarkEnd w:id="264"/>
          </w:p>
        </w:tc>
        <w:tc>
          <w:tcPr>
            <w:tcW w:w="7433" w:type="dxa"/>
            <w:tcBorders>
              <w:top w:val="nil"/>
              <w:left w:val="nil"/>
              <w:bottom w:val="nil"/>
              <w:right w:val="nil"/>
            </w:tcBorders>
          </w:tcPr>
          <w:p w14:paraId="43496A9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40.1</w:t>
            </w:r>
            <w:r w:rsidRPr="00C535D8">
              <w:rPr>
                <w:rFonts w:ascii="Trebuchet MS" w:hAnsi="Trebuchet MS"/>
                <w:bCs/>
                <w:szCs w:val="24"/>
              </w:rPr>
              <w:tab/>
              <w:t>Les évènements donnant droit à compensation seront les suivants :</w:t>
            </w:r>
          </w:p>
          <w:p w14:paraId="728BEE8F"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Le Maître d’Ouvrage ne donne pas accès à une partie du Site à la Date d’entrée en possession conformément à la Clause 2.8.</w:t>
            </w:r>
          </w:p>
          <w:p w14:paraId="7D4BE8DE"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Le Directeur de Projet ordonne un ajournement ou ne fournit pas les Plans, les Spécifications techniques ou les instructions nécessaires à l’exécution des Travaux dans les délais.</w:t>
            </w:r>
          </w:p>
          <w:p w14:paraId="643195D7"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Le Directeur de Projet donne à l’Entreprise des instructions afin de découvrir un ouvrage réalisé, ou d’effectuer des essais supplémentaires sur les Travaux qui s’avèrent ne pas présenter de Malfaçon.</w:t>
            </w:r>
          </w:p>
          <w:p w14:paraId="5D4E496C"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(d)</w:t>
            </w:r>
            <w:r w:rsidRPr="00C535D8">
              <w:rPr>
                <w:rFonts w:ascii="Trebuchet MS" w:hAnsi="Trebuchet MS"/>
                <w:bCs/>
                <w:szCs w:val="24"/>
              </w:rPr>
              <w:tab/>
              <w:t>Le Directeur de Projet n’approuve pas un contrat de sous-traitant sans motifs valables.</w:t>
            </w:r>
          </w:p>
          <w:p w14:paraId="1F6398CA"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(e)</w:t>
            </w:r>
            <w:r w:rsidRPr="00C535D8">
              <w:rPr>
                <w:rFonts w:ascii="Trebuchet MS" w:hAnsi="Trebuchet MS"/>
                <w:bC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AE94E15"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lastRenderedPageBreak/>
              <w:t>(f)</w:t>
            </w:r>
            <w:r w:rsidRPr="00C535D8">
              <w:rPr>
                <w:rFonts w:ascii="Trebuchet MS" w:hAnsi="Trebuchet MS"/>
                <w:bCs/>
                <w:szCs w:val="24"/>
              </w:rPr>
              <w:tab/>
              <w:t>Le Directeur de Projet donne des instructions pour faire face à une situation imprévue provoquée par le Maître d’Ouvrage, ou pour effectuer un travail supplémentaire rendu nécessaire pour des raisons de sécurité ou pour d’autres raisons.</w:t>
            </w:r>
          </w:p>
          <w:p w14:paraId="73654727"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(g)</w:t>
            </w:r>
            <w:r w:rsidRPr="00C535D8">
              <w:rPr>
                <w:rFonts w:ascii="Trebuchet MS" w:hAnsi="Trebuchet MS"/>
                <w:bCs/>
                <w:szCs w:val="24"/>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0F67A6F8"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(h)</w:t>
            </w:r>
            <w:r w:rsidRPr="00C535D8">
              <w:rPr>
                <w:rFonts w:ascii="Trebuchet MS" w:hAnsi="Trebuchet MS"/>
                <w:bCs/>
                <w:szCs w:val="24"/>
              </w:rPr>
              <w:tab/>
              <w:t>Les avances sont réglées en retard.</w:t>
            </w:r>
          </w:p>
          <w:p w14:paraId="167D3F0E"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(i)</w:t>
            </w:r>
            <w:r w:rsidRPr="00C535D8">
              <w:rPr>
                <w:rFonts w:ascii="Trebuchet MS" w:hAnsi="Trebuchet MS"/>
                <w:bCs/>
                <w:szCs w:val="24"/>
              </w:rPr>
              <w:tab/>
              <w:t>Les conséquences pour l’Entreprise de tout risque incombant au Maître d’Ouvrage.</w:t>
            </w:r>
          </w:p>
          <w:p w14:paraId="5DE8B016"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(j)</w:t>
            </w:r>
            <w:r w:rsidRPr="00C535D8">
              <w:rPr>
                <w:rFonts w:ascii="Trebuchet MS" w:hAnsi="Trebuchet MS"/>
                <w:bCs/>
                <w:szCs w:val="24"/>
              </w:rPr>
              <w:tab/>
              <w:t>Le Directeur de Projet retarde indûment la délivrance du Certificat d’achèvement (ou le procès-verbal de réception provisoire).</w:t>
            </w:r>
          </w:p>
          <w:p w14:paraId="42B8181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40.2</w:t>
            </w:r>
            <w:r w:rsidRPr="00C535D8">
              <w:rPr>
                <w:rFonts w:ascii="Trebuchet MS" w:hAnsi="Trebuchet MS"/>
                <w:bC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2B809A2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40.3</w:t>
            </w:r>
            <w:r w:rsidRPr="00C535D8">
              <w:rPr>
                <w:rFonts w:ascii="Trebuchet MS" w:hAnsi="Trebuchet MS"/>
                <w:bCs/>
                <w:szCs w:val="24"/>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7FA75AD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40.4</w:t>
            </w:r>
            <w:r w:rsidRPr="00C535D8">
              <w:rPr>
                <w:rFonts w:ascii="Trebuchet MS" w:hAnsi="Trebuchet MS"/>
                <w:bCs/>
                <w:szCs w:val="24"/>
              </w:rPr>
              <w:tab/>
              <w:t>L’Entreprise n’a pas droit à une compensation dans la mesure où les intérêts du Maître d’Ouvrage sont affectés négativement par le fait que l’Entreprise n’a pas fourni de Préavis d’évènements ou n’a pas coopéré avec le Directeur de Projet.</w:t>
            </w:r>
          </w:p>
        </w:tc>
        <w:tc>
          <w:tcPr>
            <w:tcW w:w="10065" w:type="dxa"/>
            <w:tcBorders>
              <w:top w:val="nil"/>
              <w:left w:val="nil"/>
              <w:bottom w:val="nil"/>
              <w:right w:val="nil"/>
            </w:tcBorders>
          </w:tcPr>
          <w:p w14:paraId="525476D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06DD40F" w14:textId="77777777" w:rsidTr="00557AE0">
        <w:tc>
          <w:tcPr>
            <w:tcW w:w="2632" w:type="dxa"/>
            <w:tcBorders>
              <w:top w:val="nil"/>
              <w:left w:val="nil"/>
              <w:bottom w:val="nil"/>
              <w:right w:val="nil"/>
            </w:tcBorders>
          </w:tcPr>
          <w:p w14:paraId="39982E22" w14:textId="77777777" w:rsidR="00D10812" w:rsidRPr="00C535D8" w:rsidRDefault="00D10812" w:rsidP="00557AE0">
            <w:pPr>
              <w:pStyle w:val="00SectionVIIISubtitle"/>
              <w:spacing w:after="0" w:line="276" w:lineRule="auto"/>
              <w:jc w:val="both"/>
              <w:rPr>
                <w:rFonts w:ascii="Trebuchet MS" w:hAnsi="Trebuchet MS"/>
                <w:b w:val="0"/>
                <w:bCs/>
              </w:rPr>
            </w:pPr>
            <w:bookmarkStart w:id="265" w:name="_Toc60920441"/>
            <w:bookmarkStart w:id="266" w:name="_Toc478922826"/>
            <w:r w:rsidRPr="00C535D8">
              <w:rPr>
                <w:rFonts w:ascii="Trebuchet MS" w:hAnsi="Trebuchet MS"/>
                <w:b w:val="0"/>
                <w:bCs/>
              </w:rPr>
              <w:t>Fiscalité</w:t>
            </w:r>
            <w:bookmarkEnd w:id="265"/>
            <w:bookmarkEnd w:id="266"/>
          </w:p>
        </w:tc>
        <w:tc>
          <w:tcPr>
            <w:tcW w:w="7433" w:type="dxa"/>
            <w:tcBorders>
              <w:top w:val="nil"/>
              <w:left w:val="nil"/>
              <w:bottom w:val="nil"/>
              <w:right w:val="nil"/>
            </w:tcBorders>
          </w:tcPr>
          <w:p w14:paraId="1E2E927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41.1</w:t>
            </w:r>
            <w:r w:rsidRPr="00C535D8">
              <w:rPr>
                <w:rFonts w:ascii="Trebuchet MS" w:hAnsi="Trebuchet MS"/>
                <w:bCs/>
                <w:szCs w:val="24"/>
              </w:rPr>
              <w:tab/>
              <w:t xml:space="preserve">Le Directeur de Projet ajustera le Prix du Marché si les impôts, taxes et autres redevances sont modifiés au cours de la période </w:t>
            </w:r>
            <w:r w:rsidRPr="00C535D8">
              <w:rPr>
                <w:rFonts w:ascii="Trebuchet MS" w:hAnsi="Trebuchet MS"/>
                <w:bCs/>
                <w:szCs w:val="24"/>
              </w:rPr>
              <w:lastRenderedPageBreak/>
              <w:t xml:space="preserve">allant de la date de dépôt des Offres jusqu’à la date de remise du dernier certificat d’achèvement. L’ajustement correspondra à la variation du montant de l’impôt dont l’Entreprise est redevable. </w:t>
            </w:r>
          </w:p>
        </w:tc>
        <w:tc>
          <w:tcPr>
            <w:tcW w:w="10065" w:type="dxa"/>
            <w:tcBorders>
              <w:top w:val="nil"/>
              <w:left w:val="nil"/>
              <w:bottom w:val="nil"/>
              <w:right w:val="nil"/>
            </w:tcBorders>
          </w:tcPr>
          <w:p w14:paraId="7BB596F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C0224A1" w14:textId="77777777" w:rsidTr="00557AE0">
        <w:tc>
          <w:tcPr>
            <w:tcW w:w="2632" w:type="dxa"/>
            <w:tcBorders>
              <w:top w:val="nil"/>
              <w:left w:val="nil"/>
              <w:bottom w:val="nil"/>
              <w:right w:val="nil"/>
            </w:tcBorders>
          </w:tcPr>
          <w:p w14:paraId="106CF1D5" w14:textId="77777777" w:rsidR="00D10812" w:rsidRPr="00C535D8" w:rsidRDefault="00D10812" w:rsidP="00557AE0">
            <w:pPr>
              <w:pStyle w:val="00SectionVIIISubtitle"/>
              <w:spacing w:after="0" w:line="276" w:lineRule="auto"/>
              <w:jc w:val="both"/>
              <w:rPr>
                <w:rFonts w:ascii="Trebuchet MS" w:hAnsi="Trebuchet MS"/>
                <w:b w:val="0"/>
                <w:bCs/>
              </w:rPr>
            </w:pPr>
            <w:bookmarkStart w:id="267" w:name="_Toc60920442"/>
            <w:bookmarkStart w:id="268" w:name="_Toc478922828"/>
            <w:r w:rsidRPr="00C535D8">
              <w:rPr>
                <w:rFonts w:ascii="Trebuchet MS" w:hAnsi="Trebuchet MS"/>
                <w:b w:val="0"/>
                <w:bCs/>
              </w:rPr>
              <w:t>Révision des Prix</w:t>
            </w:r>
            <w:bookmarkEnd w:id="267"/>
            <w:bookmarkEnd w:id="268"/>
          </w:p>
        </w:tc>
        <w:tc>
          <w:tcPr>
            <w:tcW w:w="7433" w:type="dxa"/>
            <w:tcBorders>
              <w:top w:val="nil"/>
              <w:left w:val="nil"/>
              <w:bottom w:val="nil"/>
              <w:right w:val="nil"/>
            </w:tcBorders>
          </w:tcPr>
          <w:p w14:paraId="3E863C9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42.1</w:t>
            </w:r>
            <w:r w:rsidRPr="00C535D8">
              <w:rPr>
                <w:rFonts w:ascii="Trebuchet MS" w:hAnsi="Trebuchet MS"/>
                <w:bCs/>
                <w:szCs w:val="24"/>
              </w:rPr>
              <w:tab/>
              <w:t>Les prix ne seront pas révisés pour prendre en compte les fluctuations du coût des intrants.</w:t>
            </w:r>
          </w:p>
        </w:tc>
        <w:tc>
          <w:tcPr>
            <w:tcW w:w="10065" w:type="dxa"/>
            <w:tcBorders>
              <w:top w:val="nil"/>
              <w:left w:val="nil"/>
              <w:bottom w:val="nil"/>
              <w:right w:val="nil"/>
            </w:tcBorders>
          </w:tcPr>
          <w:p w14:paraId="3ECE50E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6C65663" w14:textId="77777777" w:rsidTr="00557AE0">
        <w:tc>
          <w:tcPr>
            <w:tcW w:w="2632" w:type="dxa"/>
            <w:tcBorders>
              <w:top w:val="nil"/>
              <w:left w:val="nil"/>
              <w:bottom w:val="nil"/>
              <w:right w:val="nil"/>
            </w:tcBorders>
          </w:tcPr>
          <w:p w14:paraId="4943FA3F" w14:textId="77777777" w:rsidR="00D10812" w:rsidRPr="00C535D8" w:rsidRDefault="00D10812" w:rsidP="00557AE0">
            <w:pPr>
              <w:pStyle w:val="00SectionVIIISubtitle"/>
              <w:spacing w:after="0" w:line="276" w:lineRule="auto"/>
              <w:jc w:val="both"/>
              <w:rPr>
                <w:rFonts w:ascii="Trebuchet MS" w:hAnsi="Trebuchet MS"/>
                <w:b w:val="0"/>
                <w:bCs/>
              </w:rPr>
            </w:pPr>
            <w:bookmarkStart w:id="269" w:name="_Toc60920443"/>
            <w:bookmarkStart w:id="270" w:name="_Toc478922829"/>
            <w:r w:rsidRPr="00C535D8">
              <w:rPr>
                <w:rFonts w:ascii="Trebuchet MS" w:hAnsi="Trebuchet MS"/>
                <w:b w:val="0"/>
                <w:bCs/>
              </w:rPr>
              <w:t>Retenues</w:t>
            </w:r>
            <w:bookmarkEnd w:id="269"/>
            <w:bookmarkEnd w:id="270"/>
          </w:p>
        </w:tc>
        <w:tc>
          <w:tcPr>
            <w:tcW w:w="7433" w:type="dxa"/>
            <w:tcBorders>
              <w:top w:val="nil"/>
              <w:left w:val="nil"/>
              <w:bottom w:val="nil"/>
              <w:right w:val="nil"/>
            </w:tcBorders>
          </w:tcPr>
          <w:p w14:paraId="4FE420D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43.1</w:t>
            </w:r>
            <w:r w:rsidRPr="00C535D8">
              <w:rPr>
                <w:rFonts w:ascii="Trebuchet MS" w:hAnsi="Trebuchet MS"/>
                <w:bCs/>
                <w:szCs w:val="24"/>
              </w:rPr>
              <w:tab/>
              <w:t>Le Maître d’Ouvrage retiendra sur chaque paiement dû à l’Entreprise la proportion stipulée dans la Clause 2.13 jusqu’à l’Achèvement de la totalité des Travaux.</w:t>
            </w:r>
          </w:p>
          <w:p w14:paraId="7DCCF62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43.2</w:t>
            </w:r>
            <w:r w:rsidRPr="00C535D8">
              <w:rPr>
                <w:rFonts w:ascii="Trebuchet MS" w:hAnsi="Trebuchet MS"/>
                <w:bCs/>
                <w:szCs w:val="24"/>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c>
          <w:tcPr>
            <w:tcW w:w="10065" w:type="dxa"/>
            <w:tcBorders>
              <w:top w:val="nil"/>
              <w:left w:val="nil"/>
              <w:bottom w:val="nil"/>
              <w:right w:val="nil"/>
            </w:tcBorders>
          </w:tcPr>
          <w:p w14:paraId="3B0B2CE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A9209DA" w14:textId="77777777" w:rsidTr="00557AE0">
        <w:tc>
          <w:tcPr>
            <w:tcW w:w="2632" w:type="dxa"/>
            <w:tcBorders>
              <w:top w:val="nil"/>
              <w:left w:val="nil"/>
              <w:bottom w:val="nil"/>
              <w:right w:val="nil"/>
            </w:tcBorders>
          </w:tcPr>
          <w:p w14:paraId="71ECDDD7" w14:textId="77777777" w:rsidR="00D10812" w:rsidRPr="00C535D8" w:rsidRDefault="00D10812" w:rsidP="00557AE0">
            <w:pPr>
              <w:pStyle w:val="00SectionVIIISubtitle"/>
              <w:spacing w:after="0" w:line="276" w:lineRule="auto"/>
              <w:jc w:val="both"/>
              <w:rPr>
                <w:rFonts w:ascii="Trebuchet MS" w:hAnsi="Trebuchet MS"/>
                <w:b w:val="0"/>
                <w:bCs/>
              </w:rPr>
            </w:pPr>
            <w:bookmarkStart w:id="271" w:name="_Toc478922830"/>
            <w:bookmarkStart w:id="272" w:name="_Toc60920444"/>
            <w:r w:rsidRPr="00C535D8">
              <w:rPr>
                <w:rFonts w:ascii="Trebuchet MS" w:hAnsi="Trebuchet MS"/>
                <w:b w:val="0"/>
                <w:bCs/>
              </w:rPr>
              <w:t>Pénalités de retard</w:t>
            </w:r>
            <w:bookmarkEnd w:id="271"/>
            <w:r w:rsidRPr="00C535D8">
              <w:rPr>
                <w:rFonts w:ascii="Trebuchet MS" w:hAnsi="Trebuchet MS"/>
                <w:b w:val="0"/>
                <w:bCs/>
              </w:rPr>
              <w:t xml:space="preserve"> et Prime</w:t>
            </w:r>
            <w:bookmarkEnd w:id="272"/>
          </w:p>
        </w:tc>
        <w:tc>
          <w:tcPr>
            <w:tcW w:w="7433" w:type="dxa"/>
            <w:tcBorders>
              <w:top w:val="nil"/>
              <w:left w:val="nil"/>
              <w:bottom w:val="nil"/>
              <w:right w:val="nil"/>
            </w:tcBorders>
          </w:tcPr>
          <w:p w14:paraId="2707850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44.1</w:t>
            </w:r>
            <w:r w:rsidRPr="00C535D8">
              <w:rPr>
                <w:rFonts w:ascii="Trebuchet MS" w:hAnsi="Trebuchet MS"/>
                <w:bCs/>
                <w:szCs w:val="24"/>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66883EF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13E4F54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44.2</w:t>
            </w:r>
            <w:r w:rsidRPr="00C535D8">
              <w:rPr>
                <w:rFonts w:ascii="Trebuchet MS" w:hAnsi="Trebuchet MS"/>
                <w:bCs/>
                <w:szCs w:val="24"/>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c>
          <w:tcPr>
            <w:tcW w:w="10065" w:type="dxa"/>
            <w:tcBorders>
              <w:top w:val="nil"/>
              <w:left w:val="nil"/>
              <w:bottom w:val="nil"/>
              <w:right w:val="nil"/>
            </w:tcBorders>
          </w:tcPr>
          <w:p w14:paraId="51A38E2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0A408006" w14:textId="77777777" w:rsidTr="00557AE0">
        <w:tc>
          <w:tcPr>
            <w:tcW w:w="2632" w:type="dxa"/>
            <w:tcBorders>
              <w:top w:val="nil"/>
              <w:left w:val="nil"/>
              <w:bottom w:val="nil"/>
              <w:right w:val="nil"/>
            </w:tcBorders>
          </w:tcPr>
          <w:p w14:paraId="1F9097D6" w14:textId="77777777" w:rsidR="00D10812" w:rsidRPr="00C535D8" w:rsidRDefault="00D10812" w:rsidP="00557AE0">
            <w:pPr>
              <w:pStyle w:val="00SectionVIIISubtitle"/>
              <w:spacing w:after="0" w:line="276" w:lineRule="auto"/>
              <w:jc w:val="both"/>
              <w:rPr>
                <w:rFonts w:ascii="Trebuchet MS" w:hAnsi="Trebuchet MS"/>
                <w:b w:val="0"/>
                <w:bCs/>
              </w:rPr>
            </w:pPr>
            <w:bookmarkStart w:id="273" w:name="_Toc478922832"/>
            <w:bookmarkStart w:id="274" w:name="_Toc60920445"/>
            <w:r w:rsidRPr="00C535D8">
              <w:rPr>
                <w:rFonts w:ascii="Trebuchet MS" w:hAnsi="Trebuchet MS"/>
                <w:b w:val="0"/>
                <w:bCs/>
              </w:rPr>
              <w:t>Paiement de l’Avance</w:t>
            </w:r>
            <w:bookmarkEnd w:id="273"/>
            <w:bookmarkEnd w:id="274"/>
            <w:r w:rsidRPr="00C535D8">
              <w:rPr>
                <w:rFonts w:ascii="Trebuchet MS" w:hAnsi="Trebuchet MS"/>
                <w:b w:val="0"/>
                <w:bCs/>
              </w:rPr>
              <w:t xml:space="preserve"> </w:t>
            </w:r>
          </w:p>
        </w:tc>
        <w:tc>
          <w:tcPr>
            <w:tcW w:w="7433" w:type="dxa"/>
            <w:tcBorders>
              <w:top w:val="nil"/>
              <w:left w:val="nil"/>
              <w:bottom w:val="nil"/>
              <w:right w:val="nil"/>
            </w:tcBorders>
          </w:tcPr>
          <w:p w14:paraId="091DA39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45.1</w:t>
            </w:r>
            <w:r w:rsidRPr="00C535D8">
              <w:rPr>
                <w:rFonts w:ascii="Trebuchet MS" w:hAnsi="Trebuchet MS"/>
                <w:bCs/>
                <w:szCs w:val="24"/>
              </w:rPr>
              <w:tab/>
              <w:t xml:space="preserve">Le Maître d’Ouvrage versera à l’Entreprise une avance du montant stipulé dans la Clause 2.17 à la date stipulée dans la </w:t>
            </w:r>
            <w:r w:rsidRPr="00C535D8">
              <w:rPr>
                <w:rFonts w:ascii="Trebuchet MS" w:hAnsi="Trebuchet MS"/>
                <w:bCs/>
                <w:szCs w:val="24"/>
              </w:rPr>
              <w:lastRenderedPageBreak/>
              <w:t xml:space="preserve">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5119B032"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45.2</w:t>
            </w:r>
            <w:r w:rsidRPr="00C535D8">
              <w:rPr>
                <w:rFonts w:ascii="Trebuchet MS" w:hAnsi="Trebuchet MS"/>
                <w:bCs/>
                <w:szCs w:val="24"/>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1894DE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45.3</w:t>
            </w:r>
            <w:r w:rsidRPr="00C535D8">
              <w:rPr>
                <w:rFonts w:ascii="Trebuchet MS" w:hAnsi="Trebuchet MS"/>
                <w:bCs/>
                <w:szCs w:val="24"/>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c>
          <w:tcPr>
            <w:tcW w:w="10065" w:type="dxa"/>
            <w:tcBorders>
              <w:top w:val="nil"/>
              <w:left w:val="nil"/>
              <w:bottom w:val="nil"/>
              <w:right w:val="nil"/>
            </w:tcBorders>
          </w:tcPr>
          <w:p w14:paraId="6B7F35D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6CA82C8B" w14:textId="77777777" w:rsidTr="00557AE0">
        <w:tc>
          <w:tcPr>
            <w:tcW w:w="2632" w:type="dxa"/>
            <w:tcBorders>
              <w:top w:val="nil"/>
              <w:left w:val="nil"/>
              <w:bottom w:val="nil"/>
              <w:right w:val="nil"/>
            </w:tcBorders>
          </w:tcPr>
          <w:p w14:paraId="677C2BA3" w14:textId="77777777" w:rsidR="00D10812" w:rsidRPr="00C535D8" w:rsidRDefault="00D10812" w:rsidP="00557AE0">
            <w:pPr>
              <w:pStyle w:val="00SectionVIIISubtitle"/>
              <w:spacing w:after="0" w:line="276" w:lineRule="auto"/>
              <w:jc w:val="both"/>
              <w:rPr>
                <w:rFonts w:ascii="Trebuchet MS" w:hAnsi="Trebuchet MS"/>
                <w:b w:val="0"/>
                <w:bCs/>
              </w:rPr>
            </w:pPr>
            <w:bookmarkStart w:id="275" w:name="_Toc478922833"/>
            <w:bookmarkStart w:id="276" w:name="_Toc60920446"/>
            <w:r w:rsidRPr="00C535D8">
              <w:rPr>
                <w:rFonts w:ascii="Trebuchet MS" w:hAnsi="Trebuchet MS"/>
                <w:b w:val="0"/>
                <w:bCs/>
              </w:rPr>
              <w:t>Garantie</w:t>
            </w:r>
            <w:bookmarkEnd w:id="275"/>
            <w:r w:rsidRPr="00C535D8">
              <w:rPr>
                <w:rFonts w:ascii="Trebuchet MS" w:hAnsi="Trebuchet MS"/>
                <w:b w:val="0"/>
                <w:bCs/>
              </w:rPr>
              <w:t xml:space="preserve"> de Bonne Exécution</w:t>
            </w:r>
            <w:bookmarkEnd w:id="276"/>
          </w:p>
        </w:tc>
        <w:tc>
          <w:tcPr>
            <w:tcW w:w="7433" w:type="dxa"/>
            <w:tcBorders>
              <w:top w:val="nil"/>
              <w:left w:val="nil"/>
              <w:bottom w:val="nil"/>
              <w:right w:val="nil"/>
            </w:tcBorders>
          </w:tcPr>
          <w:p w14:paraId="21A2F4A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46.1</w:t>
            </w:r>
            <w:r w:rsidRPr="00C535D8">
              <w:rPr>
                <w:rFonts w:ascii="Trebuchet MS" w:hAnsi="Trebuchet MS"/>
                <w:bCs/>
                <w:szCs w:val="24"/>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c>
          <w:tcPr>
            <w:tcW w:w="10065" w:type="dxa"/>
            <w:tcBorders>
              <w:top w:val="nil"/>
              <w:left w:val="nil"/>
              <w:bottom w:val="nil"/>
              <w:right w:val="nil"/>
            </w:tcBorders>
          </w:tcPr>
          <w:p w14:paraId="0390FF8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49DB252D" w14:textId="77777777" w:rsidTr="00557AE0">
        <w:tc>
          <w:tcPr>
            <w:tcW w:w="2632" w:type="dxa"/>
            <w:tcBorders>
              <w:top w:val="nil"/>
              <w:left w:val="nil"/>
              <w:bottom w:val="nil"/>
              <w:right w:val="nil"/>
            </w:tcBorders>
          </w:tcPr>
          <w:p w14:paraId="0AC1C16B" w14:textId="77777777" w:rsidR="00D10812" w:rsidRPr="00C535D8" w:rsidRDefault="00D10812" w:rsidP="00557AE0">
            <w:pPr>
              <w:pStyle w:val="00SectionVIIISubtitle"/>
              <w:spacing w:after="0" w:line="276" w:lineRule="auto"/>
              <w:jc w:val="both"/>
              <w:rPr>
                <w:rFonts w:ascii="Trebuchet MS" w:hAnsi="Trebuchet MS"/>
                <w:b w:val="0"/>
                <w:bCs/>
              </w:rPr>
            </w:pPr>
            <w:bookmarkStart w:id="277" w:name="_Toc60920447"/>
            <w:bookmarkStart w:id="278" w:name="_Toc478922834"/>
            <w:r w:rsidRPr="00C535D8">
              <w:rPr>
                <w:rFonts w:ascii="Trebuchet MS" w:hAnsi="Trebuchet MS"/>
                <w:b w:val="0"/>
                <w:bCs/>
              </w:rPr>
              <w:t>Travaux en régie</w:t>
            </w:r>
            <w:bookmarkEnd w:id="277"/>
            <w:bookmarkEnd w:id="278"/>
          </w:p>
        </w:tc>
        <w:tc>
          <w:tcPr>
            <w:tcW w:w="7433" w:type="dxa"/>
            <w:tcBorders>
              <w:top w:val="nil"/>
              <w:left w:val="nil"/>
              <w:bottom w:val="nil"/>
              <w:right w:val="nil"/>
            </w:tcBorders>
          </w:tcPr>
          <w:p w14:paraId="4625CF2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47.1</w:t>
            </w:r>
            <w:r w:rsidRPr="00C535D8">
              <w:rPr>
                <w:rFonts w:ascii="Trebuchet MS" w:hAnsi="Trebuchet MS"/>
                <w:bCs/>
                <w:szCs w:val="24"/>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33890E9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47.2 Tous les Travaux devant être rémunérés en régie seront consignés par l’Entreprise sur des formulaires approuvés par le </w:t>
            </w:r>
            <w:r w:rsidRPr="00C535D8">
              <w:rPr>
                <w:rFonts w:ascii="Trebuchet MS" w:hAnsi="Trebuchet MS"/>
                <w:bCs/>
                <w:szCs w:val="24"/>
              </w:rPr>
              <w:lastRenderedPageBreak/>
              <w:t>Directeur de Projet. Chaque formulaire rempli sera vérifié et signé par le Directeur de Projet dans les deux (2) jours suivant la fin de ces travaux.</w:t>
            </w:r>
          </w:p>
          <w:p w14:paraId="2C01A7A0"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47.3</w:t>
            </w:r>
            <w:r w:rsidRPr="00C535D8">
              <w:rPr>
                <w:rFonts w:ascii="Trebuchet MS" w:hAnsi="Trebuchet MS"/>
                <w:bCs/>
                <w:szCs w:val="24"/>
              </w:rPr>
              <w:tab/>
              <w:t>L’Entreprise sera payé pour ces travaux en régie sur la base des formulaires « Travaux en régie » dûment signés.</w:t>
            </w:r>
          </w:p>
        </w:tc>
        <w:tc>
          <w:tcPr>
            <w:tcW w:w="10065" w:type="dxa"/>
            <w:tcBorders>
              <w:top w:val="nil"/>
              <w:left w:val="nil"/>
              <w:bottom w:val="nil"/>
              <w:right w:val="nil"/>
            </w:tcBorders>
          </w:tcPr>
          <w:p w14:paraId="568866C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60D558C3" w14:textId="77777777" w:rsidTr="00557AE0">
        <w:tc>
          <w:tcPr>
            <w:tcW w:w="2632" w:type="dxa"/>
            <w:tcBorders>
              <w:top w:val="nil"/>
              <w:left w:val="nil"/>
              <w:bottom w:val="nil"/>
              <w:right w:val="nil"/>
            </w:tcBorders>
          </w:tcPr>
          <w:p w14:paraId="772DFD1F" w14:textId="77777777" w:rsidR="00D10812" w:rsidRPr="00C535D8" w:rsidRDefault="00D10812" w:rsidP="00557AE0">
            <w:pPr>
              <w:pStyle w:val="00SectionVIIISubtitle"/>
              <w:spacing w:after="0" w:line="276" w:lineRule="auto"/>
              <w:jc w:val="both"/>
              <w:rPr>
                <w:rFonts w:ascii="Trebuchet MS" w:hAnsi="Trebuchet MS"/>
                <w:b w:val="0"/>
                <w:bCs/>
              </w:rPr>
            </w:pPr>
            <w:bookmarkStart w:id="279" w:name="_Toc478922835"/>
            <w:bookmarkStart w:id="280" w:name="_Toc60920448"/>
            <w:r w:rsidRPr="00C535D8">
              <w:rPr>
                <w:rFonts w:ascii="Trebuchet MS" w:hAnsi="Trebuchet MS"/>
                <w:b w:val="0"/>
                <w:bCs/>
              </w:rPr>
              <w:t>Coût des réparations</w:t>
            </w:r>
            <w:bookmarkEnd w:id="279"/>
            <w:bookmarkEnd w:id="280"/>
          </w:p>
        </w:tc>
        <w:tc>
          <w:tcPr>
            <w:tcW w:w="7433" w:type="dxa"/>
            <w:tcBorders>
              <w:top w:val="nil"/>
              <w:left w:val="nil"/>
              <w:bottom w:val="nil"/>
              <w:right w:val="nil"/>
            </w:tcBorders>
          </w:tcPr>
          <w:p w14:paraId="3A547CE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48.1</w:t>
            </w:r>
            <w:r w:rsidRPr="00C535D8">
              <w:rPr>
                <w:rFonts w:ascii="Trebuchet MS" w:hAnsi="Trebuchet MS"/>
                <w:bCs/>
                <w:szCs w:val="24"/>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c>
          <w:tcPr>
            <w:tcW w:w="10065" w:type="dxa"/>
            <w:tcBorders>
              <w:top w:val="nil"/>
              <w:left w:val="nil"/>
              <w:bottom w:val="nil"/>
              <w:right w:val="nil"/>
            </w:tcBorders>
          </w:tcPr>
          <w:p w14:paraId="56499B3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5B4CEC95" w14:textId="77777777" w:rsidTr="00557AE0">
        <w:tc>
          <w:tcPr>
            <w:tcW w:w="10065" w:type="dxa"/>
            <w:gridSpan w:val="2"/>
            <w:tcBorders>
              <w:top w:val="nil"/>
              <w:left w:val="nil"/>
              <w:bottom w:val="nil"/>
              <w:right w:val="nil"/>
            </w:tcBorders>
          </w:tcPr>
          <w:p w14:paraId="73BB165D" w14:textId="77777777" w:rsidR="00D10812" w:rsidRPr="00C535D8" w:rsidRDefault="00D10812" w:rsidP="00557AE0">
            <w:pPr>
              <w:pStyle w:val="00SectionVIIITitle"/>
              <w:spacing w:before="0" w:after="0" w:line="276" w:lineRule="auto"/>
              <w:jc w:val="both"/>
              <w:rPr>
                <w:rFonts w:ascii="Trebuchet MS" w:hAnsi="Trebuchet MS"/>
                <w:b w:val="0"/>
                <w:bCs/>
                <w:sz w:val="24"/>
              </w:rPr>
            </w:pPr>
            <w:bookmarkStart w:id="281" w:name="_Toc478922836"/>
            <w:bookmarkStart w:id="282" w:name="_Toc60920449"/>
            <w:r w:rsidRPr="00C535D8">
              <w:rPr>
                <w:rFonts w:ascii="Trebuchet MS" w:hAnsi="Trebuchet MS"/>
                <w:b w:val="0"/>
                <w:bCs/>
                <w:sz w:val="24"/>
              </w:rPr>
              <w:t>E. Achèvement du Marché</w:t>
            </w:r>
            <w:bookmarkEnd w:id="281"/>
            <w:bookmarkEnd w:id="282"/>
          </w:p>
        </w:tc>
        <w:tc>
          <w:tcPr>
            <w:tcW w:w="10065" w:type="dxa"/>
            <w:tcBorders>
              <w:top w:val="nil"/>
              <w:left w:val="nil"/>
              <w:bottom w:val="nil"/>
              <w:right w:val="nil"/>
            </w:tcBorders>
          </w:tcPr>
          <w:p w14:paraId="6B55F2B5" w14:textId="77777777" w:rsidR="00D10812" w:rsidRPr="00C535D8" w:rsidRDefault="00D10812" w:rsidP="00557AE0">
            <w:pPr>
              <w:pStyle w:val="00SectionVIIITitle"/>
              <w:spacing w:before="0" w:after="0" w:line="276" w:lineRule="auto"/>
              <w:jc w:val="both"/>
              <w:rPr>
                <w:rFonts w:ascii="Trebuchet MS" w:hAnsi="Trebuchet MS"/>
                <w:b w:val="0"/>
                <w:bCs/>
                <w:sz w:val="24"/>
              </w:rPr>
            </w:pPr>
          </w:p>
        </w:tc>
      </w:tr>
      <w:tr w:rsidR="00D10812" w:rsidRPr="00C535D8" w14:paraId="375D8A46" w14:textId="77777777" w:rsidTr="00557AE0">
        <w:tc>
          <w:tcPr>
            <w:tcW w:w="2632" w:type="dxa"/>
            <w:tcBorders>
              <w:top w:val="nil"/>
              <w:left w:val="nil"/>
              <w:bottom w:val="nil"/>
              <w:right w:val="nil"/>
            </w:tcBorders>
          </w:tcPr>
          <w:p w14:paraId="311D0073" w14:textId="77777777" w:rsidR="00D10812" w:rsidRPr="00C535D8" w:rsidRDefault="00D10812" w:rsidP="00557AE0">
            <w:pPr>
              <w:pStyle w:val="00SectionVIIISubtitle"/>
              <w:spacing w:after="0" w:line="276" w:lineRule="auto"/>
              <w:jc w:val="both"/>
              <w:rPr>
                <w:rFonts w:ascii="Trebuchet MS" w:hAnsi="Trebuchet MS"/>
                <w:b w:val="0"/>
                <w:bCs/>
              </w:rPr>
            </w:pPr>
            <w:bookmarkStart w:id="283" w:name="_Toc60920450"/>
            <w:bookmarkStart w:id="284" w:name="_Toc478922837"/>
            <w:r w:rsidRPr="00C535D8">
              <w:rPr>
                <w:rFonts w:ascii="Trebuchet MS" w:hAnsi="Trebuchet MS"/>
                <w:b w:val="0"/>
                <w:bCs/>
              </w:rPr>
              <w:t>Achèvement des Travaux</w:t>
            </w:r>
            <w:bookmarkEnd w:id="283"/>
            <w:bookmarkEnd w:id="284"/>
          </w:p>
        </w:tc>
        <w:tc>
          <w:tcPr>
            <w:tcW w:w="7433" w:type="dxa"/>
            <w:tcBorders>
              <w:top w:val="nil"/>
              <w:left w:val="nil"/>
              <w:bottom w:val="nil"/>
              <w:right w:val="nil"/>
            </w:tcBorders>
          </w:tcPr>
          <w:p w14:paraId="40A6F9F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49.1</w:t>
            </w:r>
            <w:r w:rsidRPr="00C535D8">
              <w:rPr>
                <w:rFonts w:ascii="Trebuchet MS" w:hAnsi="Trebuchet MS"/>
                <w:bCs/>
                <w:szCs w:val="24"/>
              </w:rPr>
              <w:tab/>
              <w:t>L’Entreprise demandera au Directeur de Projet de délivrer un Certificat d’achèvement des Travaux (ou Procès-verbal de réception provisoire) et le Directeur de Projet le fera après avoir déterminé que les Travaux sont achevés.</w:t>
            </w:r>
          </w:p>
        </w:tc>
        <w:tc>
          <w:tcPr>
            <w:tcW w:w="10065" w:type="dxa"/>
            <w:tcBorders>
              <w:top w:val="nil"/>
              <w:left w:val="nil"/>
              <w:bottom w:val="nil"/>
              <w:right w:val="nil"/>
            </w:tcBorders>
          </w:tcPr>
          <w:p w14:paraId="60D06FCA"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77E18BAD" w14:textId="77777777" w:rsidTr="00557AE0">
        <w:tc>
          <w:tcPr>
            <w:tcW w:w="2632" w:type="dxa"/>
            <w:tcBorders>
              <w:top w:val="nil"/>
              <w:left w:val="nil"/>
              <w:bottom w:val="nil"/>
              <w:right w:val="nil"/>
            </w:tcBorders>
          </w:tcPr>
          <w:p w14:paraId="1A8E7CDE" w14:textId="77777777" w:rsidR="00D10812" w:rsidRPr="00C535D8" w:rsidRDefault="00D10812" w:rsidP="00557AE0">
            <w:pPr>
              <w:pStyle w:val="00SectionVIIISubtitle"/>
              <w:spacing w:after="0" w:line="276" w:lineRule="auto"/>
              <w:jc w:val="both"/>
              <w:rPr>
                <w:rFonts w:ascii="Trebuchet MS" w:hAnsi="Trebuchet MS"/>
                <w:b w:val="0"/>
                <w:bCs/>
              </w:rPr>
            </w:pPr>
            <w:bookmarkStart w:id="285" w:name="_Toc343309901"/>
            <w:bookmarkStart w:id="286" w:name="_Toc478922838"/>
            <w:bookmarkStart w:id="287" w:name="_Toc60920451"/>
            <w:r w:rsidRPr="00C535D8">
              <w:rPr>
                <w:rFonts w:ascii="Trebuchet MS" w:hAnsi="Trebuchet MS"/>
                <w:b w:val="0"/>
                <w:bCs/>
              </w:rPr>
              <w:t>Transfert</w:t>
            </w:r>
            <w:bookmarkEnd w:id="285"/>
            <w:bookmarkEnd w:id="286"/>
            <w:bookmarkEnd w:id="287"/>
          </w:p>
        </w:tc>
        <w:tc>
          <w:tcPr>
            <w:tcW w:w="7433" w:type="dxa"/>
            <w:tcBorders>
              <w:top w:val="nil"/>
              <w:left w:val="nil"/>
              <w:bottom w:val="nil"/>
              <w:right w:val="nil"/>
            </w:tcBorders>
          </w:tcPr>
          <w:p w14:paraId="6759178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50.1</w:t>
            </w:r>
            <w:r w:rsidRPr="00C535D8">
              <w:rPr>
                <w:rFonts w:ascii="Trebuchet MS" w:hAnsi="Trebuchet MS"/>
                <w:bCs/>
                <w:szCs w:val="24"/>
              </w:rPr>
              <w:tab/>
              <w:t>Le Maître d’Ouvrage prendra possession du Site et des Travaux dans un délai de sept (7) jours après que le Directeur de Projet aura délivré le Certificat d’Achèvement.</w:t>
            </w:r>
          </w:p>
        </w:tc>
        <w:tc>
          <w:tcPr>
            <w:tcW w:w="10065" w:type="dxa"/>
            <w:tcBorders>
              <w:top w:val="nil"/>
              <w:left w:val="nil"/>
              <w:bottom w:val="nil"/>
              <w:right w:val="nil"/>
            </w:tcBorders>
          </w:tcPr>
          <w:p w14:paraId="5FE88FC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2FC34144" w14:textId="77777777" w:rsidTr="00557AE0">
        <w:tc>
          <w:tcPr>
            <w:tcW w:w="2632" w:type="dxa"/>
            <w:tcBorders>
              <w:top w:val="nil"/>
              <w:left w:val="nil"/>
              <w:bottom w:val="nil"/>
              <w:right w:val="nil"/>
            </w:tcBorders>
          </w:tcPr>
          <w:p w14:paraId="22B874BE" w14:textId="77777777" w:rsidR="00D10812" w:rsidRPr="00C535D8" w:rsidRDefault="00D10812" w:rsidP="00557AE0">
            <w:pPr>
              <w:pStyle w:val="00SectionVIIISubtitle"/>
              <w:spacing w:after="0" w:line="276" w:lineRule="auto"/>
              <w:jc w:val="both"/>
              <w:rPr>
                <w:rFonts w:ascii="Trebuchet MS" w:hAnsi="Trebuchet MS"/>
                <w:b w:val="0"/>
                <w:bCs/>
              </w:rPr>
            </w:pPr>
            <w:bookmarkStart w:id="288" w:name="_Toc478922839"/>
            <w:bookmarkStart w:id="289" w:name="_Toc60920452"/>
            <w:r w:rsidRPr="00C535D8">
              <w:rPr>
                <w:rFonts w:ascii="Trebuchet MS" w:hAnsi="Trebuchet MS"/>
                <w:b w:val="0"/>
                <w:bCs/>
              </w:rPr>
              <w:t>Décompte final</w:t>
            </w:r>
            <w:bookmarkEnd w:id="288"/>
            <w:bookmarkEnd w:id="289"/>
          </w:p>
        </w:tc>
        <w:tc>
          <w:tcPr>
            <w:tcW w:w="7433" w:type="dxa"/>
            <w:tcBorders>
              <w:top w:val="nil"/>
              <w:left w:val="nil"/>
              <w:bottom w:val="nil"/>
              <w:right w:val="nil"/>
            </w:tcBorders>
          </w:tcPr>
          <w:p w14:paraId="1963717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51.1</w:t>
            </w:r>
            <w:r w:rsidRPr="00C535D8">
              <w:rPr>
                <w:rFonts w:ascii="Trebuchet MS" w:hAnsi="Trebuchet MS"/>
                <w:bCs/>
                <w:szCs w:val="24"/>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c>
          <w:tcPr>
            <w:tcW w:w="10065" w:type="dxa"/>
            <w:tcBorders>
              <w:top w:val="nil"/>
              <w:left w:val="nil"/>
              <w:bottom w:val="nil"/>
              <w:right w:val="nil"/>
            </w:tcBorders>
          </w:tcPr>
          <w:p w14:paraId="1704D745"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4624E81D" w14:textId="77777777" w:rsidTr="00557AE0">
        <w:tc>
          <w:tcPr>
            <w:tcW w:w="2632" w:type="dxa"/>
            <w:tcBorders>
              <w:top w:val="nil"/>
              <w:left w:val="nil"/>
              <w:bottom w:val="nil"/>
              <w:right w:val="nil"/>
            </w:tcBorders>
          </w:tcPr>
          <w:p w14:paraId="70ABA751" w14:textId="77777777" w:rsidR="00D10812" w:rsidRPr="00C535D8" w:rsidRDefault="00D10812" w:rsidP="00557AE0">
            <w:pPr>
              <w:pStyle w:val="00SectionVIIISubtitle"/>
              <w:spacing w:after="0" w:line="276" w:lineRule="auto"/>
              <w:jc w:val="both"/>
              <w:rPr>
                <w:rFonts w:ascii="Trebuchet MS" w:hAnsi="Trebuchet MS"/>
                <w:b w:val="0"/>
                <w:bCs/>
              </w:rPr>
            </w:pPr>
            <w:bookmarkStart w:id="290" w:name="_Toc60920453"/>
            <w:bookmarkStart w:id="291" w:name="_Toc478922840"/>
            <w:r w:rsidRPr="00C535D8">
              <w:rPr>
                <w:rFonts w:ascii="Trebuchet MS" w:hAnsi="Trebuchet MS"/>
                <w:b w:val="0"/>
                <w:bCs/>
              </w:rPr>
              <w:t>Manuels de fonctionne</w:t>
            </w:r>
            <w:r w:rsidRPr="00C535D8">
              <w:rPr>
                <w:rFonts w:ascii="Trebuchet MS" w:hAnsi="Trebuchet MS"/>
                <w:b w:val="0"/>
                <w:bCs/>
              </w:rPr>
              <w:softHyphen/>
              <w:t>ment et d’entretien</w:t>
            </w:r>
            <w:bookmarkEnd w:id="290"/>
            <w:bookmarkEnd w:id="291"/>
            <w:r w:rsidRPr="00C535D8">
              <w:rPr>
                <w:rFonts w:ascii="Trebuchet MS" w:hAnsi="Trebuchet MS"/>
                <w:b w:val="0"/>
                <w:bCs/>
              </w:rPr>
              <w:t xml:space="preserve"> </w:t>
            </w:r>
          </w:p>
        </w:tc>
        <w:tc>
          <w:tcPr>
            <w:tcW w:w="7433" w:type="dxa"/>
            <w:tcBorders>
              <w:top w:val="nil"/>
              <w:left w:val="nil"/>
              <w:bottom w:val="nil"/>
              <w:right w:val="nil"/>
            </w:tcBorders>
          </w:tcPr>
          <w:p w14:paraId="043EB18F"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52.1</w:t>
            </w:r>
            <w:r w:rsidRPr="00C535D8">
              <w:rPr>
                <w:rFonts w:ascii="Trebuchet MS" w:hAnsi="Trebuchet MS"/>
                <w:bCs/>
                <w:szCs w:val="24"/>
              </w:rPr>
              <w:tab/>
              <w:t>Si des Plans de récolement et/ou des manuels de fonctionnement et d’entretien sont exigés, l’Entreprise les fournira dans les délais prescrits dans la Clause 2.19.</w:t>
            </w:r>
          </w:p>
          <w:p w14:paraId="742E7A6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52.2</w:t>
            </w:r>
            <w:r w:rsidRPr="00C535D8">
              <w:rPr>
                <w:rFonts w:ascii="Trebuchet MS" w:hAnsi="Trebuchet MS"/>
                <w:bCs/>
                <w:szCs w:val="24"/>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c>
          <w:tcPr>
            <w:tcW w:w="10065" w:type="dxa"/>
            <w:tcBorders>
              <w:top w:val="nil"/>
              <w:left w:val="nil"/>
              <w:bottom w:val="nil"/>
              <w:right w:val="nil"/>
            </w:tcBorders>
          </w:tcPr>
          <w:p w14:paraId="361B0894"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A14CA3B" w14:textId="77777777" w:rsidTr="00557AE0">
        <w:tc>
          <w:tcPr>
            <w:tcW w:w="2632" w:type="dxa"/>
            <w:tcBorders>
              <w:top w:val="nil"/>
              <w:left w:val="nil"/>
              <w:bottom w:val="nil"/>
              <w:right w:val="nil"/>
            </w:tcBorders>
          </w:tcPr>
          <w:p w14:paraId="10E96BEB" w14:textId="77777777" w:rsidR="00D10812" w:rsidRPr="00C535D8" w:rsidRDefault="00D10812" w:rsidP="00557AE0">
            <w:pPr>
              <w:pStyle w:val="00SectionVIIISubtitle"/>
              <w:spacing w:after="0" w:line="276" w:lineRule="auto"/>
              <w:jc w:val="both"/>
              <w:rPr>
                <w:rFonts w:ascii="Trebuchet MS" w:hAnsi="Trebuchet MS"/>
                <w:b w:val="0"/>
                <w:bCs/>
              </w:rPr>
            </w:pPr>
            <w:bookmarkStart w:id="292" w:name="_Toc478922841"/>
            <w:bookmarkStart w:id="293" w:name="_Toc60920454"/>
            <w:r w:rsidRPr="00C535D8">
              <w:rPr>
                <w:rFonts w:ascii="Trebuchet MS" w:hAnsi="Trebuchet MS"/>
                <w:b w:val="0"/>
                <w:bCs/>
              </w:rPr>
              <w:lastRenderedPageBreak/>
              <w:t>Résiliation</w:t>
            </w:r>
            <w:bookmarkEnd w:id="292"/>
            <w:bookmarkEnd w:id="293"/>
          </w:p>
        </w:tc>
        <w:tc>
          <w:tcPr>
            <w:tcW w:w="7433" w:type="dxa"/>
            <w:tcBorders>
              <w:top w:val="nil"/>
              <w:left w:val="nil"/>
              <w:bottom w:val="nil"/>
              <w:right w:val="nil"/>
            </w:tcBorders>
          </w:tcPr>
          <w:p w14:paraId="65DDBF81"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53.1</w:t>
            </w:r>
            <w:r w:rsidRPr="00C535D8">
              <w:rPr>
                <w:rFonts w:ascii="Trebuchet MS" w:hAnsi="Trebuchet MS"/>
                <w:bCs/>
                <w:szCs w:val="24"/>
              </w:rPr>
              <w:tab/>
              <w:t>Le Maître d’Ouvrage ou l’Entreprise pourront résilier le Marché si l’autre partie commet un manquement majeur au Marché.</w:t>
            </w:r>
          </w:p>
          <w:p w14:paraId="0708AD5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53.2</w:t>
            </w:r>
            <w:r w:rsidRPr="00C535D8">
              <w:rPr>
                <w:rFonts w:ascii="Trebuchet MS" w:hAnsi="Trebuchet MS"/>
                <w:bCs/>
                <w:szCs w:val="24"/>
              </w:rPr>
              <w:tab/>
              <w:t>Les manquements majeurs au Marché incluent, mais ne sont pas limités à ce qui suit :</w:t>
            </w:r>
          </w:p>
          <w:p w14:paraId="72EF2857"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l’Entreprise cesse les Travaux pendant vingt-huit (28) jours alors qu’aucun arrêt n’apparaît dans le Programme actualisé et que l’arrêt n’a pas été autorisé par le Directeur de Projet ;</w:t>
            </w:r>
          </w:p>
          <w:p w14:paraId="5BEB78DB" w14:textId="77777777" w:rsidR="00D10812" w:rsidRPr="00C535D8" w:rsidRDefault="00D10812"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le Directeur de Projet donne à l’Entreprise des instructions d’ajourner la marche des travaux et ces instructions ne sont pas retirées dans un délai de </w:t>
            </w:r>
            <w:proofErr w:type="spellStart"/>
            <w:r w:rsidRPr="00C535D8">
              <w:rPr>
                <w:rFonts w:ascii="Trebuchet MS" w:hAnsi="Trebuchet MS"/>
                <w:bCs/>
                <w:szCs w:val="24"/>
              </w:rPr>
              <w:t>vingtt-huit</w:t>
            </w:r>
            <w:proofErr w:type="spellEnd"/>
            <w:r w:rsidRPr="00C535D8">
              <w:rPr>
                <w:rFonts w:ascii="Trebuchet MS" w:hAnsi="Trebuchet MS"/>
                <w:bCs/>
                <w:szCs w:val="24"/>
              </w:rPr>
              <w:t xml:space="preserve"> (28) jours ;</w:t>
            </w:r>
          </w:p>
          <w:p w14:paraId="73884F15"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le Maître d’Ouvrage ou l’Entreprise est déclaré en faillite ou est placé en liquidation pour des raisons autres qu’une restructuration ou une fusion ;</w:t>
            </w:r>
          </w:p>
          <w:p w14:paraId="4F4EDD8D"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(d)</w:t>
            </w:r>
            <w:r w:rsidRPr="00C535D8">
              <w:rPr>
                <w:rFonts w:ascii="Trebuchet MS" w:hAnsi="Trebuchet MS"/>
                <w:bCs/>
                <w:szCs w:val="24"/>
              </w:rPr>
              <w:tab/>
              <w:t>un paiement certifié par le Directeur de Projet n’est pas payé par le Maître d’Ouvrage à l’Entreprise dans les quatre</w:t>
            </w:r>
            <w:proofErr w:type="spellStart"/>
            <w:r w:rsidRPr="00C535D8">
              <w:rPr>
                <w:rFonts w:ascii="Trebuchet MS" w:hAnsi="Trebuchet MS"/>
                <w:bCs/>
                <w:szCs w:val="24"/>
              </w:rPr>
              <w:t>-vingt quatre</w:t>
            </w:r>
            <w:proofErr w:type="spellEnd"/>
            <w:r w:rsidRPr="00C535D8">
              <w:rPr>
                <w:rFonts w:ascii="Trebuchet MS" w:hAnsi="Trebuchet MS"/>
                <w:bCs/>
                <w:szCs w:val="24"/>
              </w:rPr>
              <w:t xml:space="preserve"> (84) jours suivant la date d’émission du certificat par le Directeur de Projet ;</w:t>
            </w:r>
          </w:p>
          <w:p w14:paraId="1F964D0E"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(e)</w:t>
            </w:r>
            <w:r w:rsidRPr="00C535D8">
              <w:rPr>
                <w:rFonts w:ascii="Trebuchet MS" w:hAnsi="Trebuchet MS"/>
                <w:bCs/>
                <w:szCs w:val="24"/>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6416DBF7"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(f)</w:t>
            </w:r>
            <w:r w:rsidRPr="00C535D8">
              <w:rPr>
                <w:rFonts w:ascii="Trebuchet MS" w:hAnsi="Trebuchet MS"/>
                <w:bCs/>
                <w:szCs w:val="24"/>
              </w:rPr>
              <w:tab/>
              <w:t xml:space="preserve">l’Entreprise ne maintient pas le cautionnement exigé ; </w:t>
            </w:r>
          </w:p>
          <w:p w14:paraId="5C017051"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(g)</w:t>
            </w:r>
            <w:r w:rsidRPr="00C535D8">
              <w:rPr>
                <w:rFonts w:ascii="Trebuchet MS" w:hAnsi="Trebuchet MS"/>
                <w:bCs/>
                <w:szCs w:val="24"/>
              </w:rPr>
              <w:tab/>
              <w:t>l’Entreprise retarde l’achèvement des Travaux à concurrence du nombre de jours pour lequel le montant maximum des pénalités de retard est atteint, comme stipulé dans la Clause 2.15; et</w:t>
            </w:r>
          </w:p>
          <w:p w14:paraId="3E3EA83F"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(h)</w:t>
            </w:r>
            <w:r w:rsidRPr="00C535D8">
              <w:rPr>
                <w:rFonts w:ascii="Trebuchet MS" w:hAnsi="Trebuchet MS"/>
                <w:bCs/>
                <w:szCs w:val="24"/>
              </w:rPr>
              <w:tab/>
              <w:t>si, de l’avis du Maître d’Ouvrage, l’Entreprise s’est </w:t>
            </w:r>
            <w:proofErr w:type="gramStart"/>
            <w:r w:rsidRPr="00C535D8">
              <w:rPr>
                <w:rFonts w:ascii="Trebuchet MS" w:hAnsi="Trebuchet MS"/>
                <w:bCs/>
                <w:szCs w:val="24"/>
              </w:rPr>
              <w:t>livré</w:t>
            </w:r>
            <w:proofErr w:type="gramEnd"/>
            <w:r w:rsidRPr="00C535D8">
              <w:rPr>
                <w:rFonts w:ascii="Trebuchet MS" w:hAnsi="Trebuchet MS"/>
                <w:bCs/>
                <w:szCs w:val="24"/>
              </w:rPr>
              <w:t xml:space="preserve">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4C9440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53.3</w:t>
            </w:r>
            <w:r w:rsidRPr="00C535D8">
              <w:rPr>
                <w:rFonts w:ascii="Trebuchet MS" w:hAnsi="Trebuchet MS"/>
                <w:bCs/>
                <w:szCs w:val="24"/>
              </w:rPr>
              <w:tab/>
              <w:t>Nonobstant ce qui précède, le Maître d’Ouvrage pourra résilier le Marché pour convenance.</w:t>
            </w:r>
          </w:p>
          <w:p w14:paraId="38441497"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53.4</w:t>
            </w:r>
            <w:r w:rsidRPr="00C535D8">
              <w:rPr>
                <w:rFonts w:ascii="Trebuchet MS" w:hAnsi="Trebuchet MS"/>
                <w:bCs/>
                <w:szCs w:val="24"/>
              </w:rPr>
              <w:tab/>
              <w:t>En cas de résiliation, l’Entreprise arrêtera immédiatement les Travaux, sécurisera le Site et le quittera dès que raisonnablement possible.</w:t>
            </w:r>
          </w:p>
          <w:p w14:paraId="26D6C058"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53.5</w:t>
            </w:r>
            <w:r w:rsidRPr="00C535D8">
              <w:rPr>
                <w:rFonts w:ascii="Trebuchet MS" w:hAnsi="Trebuchet MS"/>
                <w:bCs/>
                <w:szCs w:val="24"/>
              </w:rPr>
              <w:tab/>
              <w:t>Lorsque l’une des deux parties au Marché notifie au Directeur de Projet un manquement au Marché pour des raisons autres que celles énumérées à la Clause 53.2, celui-ci décidera du caractère majeur ou non du manquement.</w:t>
            </w:r>
          </w:p>
        </w:tc>
        <w:tc>
          <w:tcPr>
            <w:tcW w:w="10065" w:type="dxa"/>
            <w:tcBorders>
              <w:top w:val="nil"/>
              <w:left w:val="nil"/>
              <w:bottom w:val="nil"/>
              <w:right w:val="nil"/>
            </w:tcBorders>
          </w:tcPr>
          <w:p w14:paraId="179DC17E"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1CBF9C51" w14:textId="77777777" w:rsidTr="00557AE0">
        <w:tc>
          <w:tcPr>
            <w:tcW w:w="2632" w:type="dxa"/>
            <w:tcBorders>
              <w:top w:val="nil"/>
              <w:left w:val="nil"/>
              <w:bottom w:val="nil"/>
              <w:right w:val="nil"/>
            </w:tcBorders>
          </w:tcPr>
          <w:p w14:paraId="2A9EE98A" w14:textId="77777777" w:rsidR="00D10812" w:rsidRPr="00C535D8" w:rsidRDefault="00D10812" w:rsidP="00557AE0">
            <w:pPr>
              <w:pStyle w:val="00SectionVIIISubtitle"/>
              <w:spacing w:after="0" w:line="276" w:lineRule="auto"/>
              <w:jc w:val="both"/>
              <w:rPr>
                <w:rFonts w:ascii="Trebuchet MS" w:hAnsi="Trebuchet MS"/>
                <w:b w:val="0"/>
                <w:bCs/>
              </w:rPr>
            </w:pPr>
            <w:bookmarkStart w:id="294" w:name="_Toc60920455"/>
            <w:bookmarkStart w:id="295" w:name="_Toc478922842"/>
            <w:r w:rsidRPr="00C535D8">
              <w:rPr>
                <w:rFonts w:ascii="Trebuchet MS" w:hAnsi="Trebuchet MS"/>
                <w:b w:val="0"/>
                <w:bCs/>
              </w:rPr>
              <w:t>Paiement en cas de résiliation</w:t>
            </w:r>
            <w:bookmarkEnd w:id="294"/>
            <w:bookmarkEnd w:id="295"/>
          </w:p>
        </w:tc>
        <w:tc>
          <w:tcPr>
            <w:tcW w:w="7433" w:type="dxa"/>
            <w:tcBorders>
              <w:top w:val="nil"/>
              <w:left w:val="nil"/>
              <w:bottom w:val="nil"/>
              <w:right w:val="nil"/>
            </w:tcBorders>
          </w:tcPr>
          <w:p w14:paraId="2D721E23"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54.1</w:t>
            </w:r>
            <w:r w:rsidRPr="00C535D8">
              <w:rPr>
                <w:rFonts w:ascii="Trebuchet MS" w:hAnsi="Trebuchet MS"/>
                <w:bCs/>
                <w:szCs w:val="24"/>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0DFAF7BD"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54.2</w:t>
            </w:r>
            <w:r w:rsidRPr="00C535D8">
              <w:rPr>
                <w:rFonts w:ascii="Trebuchet MS" w:hAnsi="Trebuchet MS"/>
                <w:bCs/>
                <w:szCs w:val="24"/>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c>
          <w:tcPr>
            <w:tcW w:w="10065" w:type="dxa"/>
            <w:tcBorders>
              <w:top w:val="nil"/>
              <w:left w:val="nil"/>
              <w:bottom w:val="nil"/>
              <w:right w:val="nil"/>
            </w:tcBorders>
          </w:tcPr>
          <w:p w14:paraId="6FFECB0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262D5635" w14:textId="77777777" w:rsidTr="00557AE0">
        <w:tc>
          <w:tcPr>
            <w:tcW w:w="2632" w:type="dxa"/>
            <w:tcBorders>
              <w:top w:val="nil"/>
              <w:left w:val="nil"/>
              <w:bottom w:val="nil"/>
              <w:right w:val="nil"/>
            </w:tcBorders>
          </w:tcPr>
          <w:p w14:paraId="7DDCA211" w14:textId="77777777" w:rsidR="00D10812" w:rsidRPr="00C535D8" w:rsidRDefault="00D10812" w:rsidP="00557AE0">
            <w:pPr>
              <w:pStyle w:val="00SectionVIIISubtitle"/>
              <w:spacing w:after="0" w:line="276" w:lineRule="auto"/>
              <w:jc w:val="both"/>
              <w:rPr>
                <w:rFonts w:ascii="Trebuchet MS" w:hAnsi="Trebuchet MS"/>
                <w:b w:val="0"/>
                <w:bCs/>
              </w:rPr>
            </w:pPr>
            <w:bookmarkStart w:id="296" w:name="_Toc60920456"/>
            <w:bookmarkStart w:id="297" w:name="_Toc478922843"/>
            <w:r w:rsidRPr="00C535D8">
              <w:rPr>
                <w:rFonts w:ascii="Trebuchet MS" w:hAnsi="Trebuchet MS"/>
                <w:b w:val="0"/>
                <w:bCs/>
              </w:rPr>
              <w:t>Propriété</w:t>
            </w:r>
            <w:bookmarkEnd w:id="296"/>
            <w:bookmarkEnd w:id="297"/>
          </w:p>
        </w:tc>
        <w:tc>
          <w:tcPr>
            <w:tcW w:w="7433" w:type="dxa"/>
            <w:tcBorders>
              <w:top w:val="nil"/>
              <w:left w:val="nil"/>
              <w:bottom w:val="nil"/>
              <w:right w:val="nil"/>
            </w:tcBorders>
          </w:tcPr>
          <w:p w14:paraId="144273CB"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55.1</w:t>
            </w:r>
            <w:r w:rsidRPr="00C535D8">
              <w:rPr>
                <w:rFonts w:ascii="Trebuchet MS" w:hAnsi="Trebuchet MS"/>
                <w:bCs/>
                <w:szCs w:val="24"/>
              </w:rPr>
              <w:tab/>
              <w:t>Tous les matériaux se trouvant sur le Site, le Matériel, les Equipements, Travaux provisoires et Travaux seront considérés comme étant la propriété du Maître d’Ouvrage si le Marché est résilié en raison d’une faute de l’Entreprise.</w:t>
            </w:r>
          </w:p>
        </w:tc>
        <w:tc>
          <w:tcPr>
            <w:tcW w:w="10065" w:type="dxa"/>
            <w:tcBorders>
              <w:top w:val="nil"/>
              <w:left w:val="nil"/>
              <w:bottom w:val="nil"/>
              <w:right w:val="nil"/>
            </w:tcBorders>
          </w:tcPr>
          <w:p w14:paraId="5460F1E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631B92E" w14:textId="77777777" w:rsidTr="00557AE0">
        <w:tc>
          <w:tcPr>
            <w:tcW w:w="2632" w:type="dxa"/>
            <w:tcBorders>
              <w:top w:val="nil"/>
              <w:left w:val="nil"/>
              <w:bottom w:val="nil"/>
              <w:right w:val="nil"/>
            </w:tcBorders>
          </w:tcPr>
          <w:p w14:paraId="3450EB92" w14:textId="77777777" w:rsidR="00D10812" w:rsidRPr="00C535D8" w:rsidRDefault="00D10812" w:rsidP="00557AE0">
            <w:pPr>
              <w:pStyle w:val="00SectionVIIISubtitle"/>
              <w:spacing w:after="0" w:line="276" w:lineRule="auto"/>
              <w:jc w:val="both"/>
              <w:rPr>
                <w:rFonts w:ascii="Trebuchet MS" w:hAnsi="Trebuchet MS"/>
                <w:b w:val="0"/>
                <w:bCs/>
              </w:rPr>
            </w:pPr>
            <w:bookmarkStart w:id="298" w:name="_Toc478922844"/>
            <w:bookmarkStart w:id="299" w:name="_Toc60920457"/>
            <w:r w:rsidRPr="00C535D8">
              <w:rPr>
                <w:rFonts w:ascii="Trebuchet MS" w:hAnsi="Trebuchet MS"/>
                <w:b w:val="0"/>
                <w:bCs/>
              </w:rPr>
              <w:t>Exonération de l’obligation d’exécution</w:t>
            </w:r>
            <w:bookmarkEnd w:id="298"/>
            <w:bookmarkEnd w:id="299"/>
          </w:p>
        </w:tc>
        <w:tc>
          <w:tcPr>
            <w:tcW w:w="7433" w:type="dxa"/>
            <w:tcBorders>
              <w:top w:val="nil"/>
              <w:left w:val="nil"/>
              <w:bottom w:val="nil"/>
              <w:right w:val="nil"/>
            </w:tcBorders>
          </w:tcPr>
          <w:p w14:paraId="1F6A2259"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56.1</w:t>
            </w:r>
            <w:r w:rsidRPr="00C535D8">
              <w:rPr>
                <w:rFonts w:ascii="Trebuchet MS" w:hAnsi="Trebuchet MS"/>
                <w:bCs/>
                <w:szCs w:val="24"/>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c>
          <w:tcPr>
            <w:tcW w:w="10065" w:type="dxa"/>
            <w:tcBorders>
              <w:top w:val="nil"/>
              <w:left w:val="nil"/>
              <w:bottom w:val="nil"/>
              <w:right w:val="nil"/>
            </w:tcBorders>
          </w:tcPr>
          <w:p w14:paraId="45B46FCC"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p>
        </w:tc>
      </w:tr>
      <w:tr w:rsidR="00D10812" w:rsidRPr="00C535D8" w14:paraId="34D55215" w14:textId="77777777" w:rsidTr="00557AE0">
        <w:tc>
          <w:tcPr>
            <w:tcW w:w="2632" w:type="dxa"/>
            <w:tcBorders>
              <w:top w:val="nil"/>
              <w:left w:val="nil"/>
              <w:bottom w:val="nil"/>
              <w:right w:val="nil"/>
            </w:tcBorders>
          </w:tcPr>
          <w:p w14:paraId="2C99EBE9" w14:textId="77777777" w:rsidR="00D10812" w:rsidRPr="00C535D8" w:rsidRDefault="00D10812" w:rsidP="00557AE0">
            <w:pPr>
              <w:pStyle w:val="00SectionVIIISubtitle"/>
              <w:spacing w:after="0" w:line="276" w:lineRule="auto"/>
              <w:jc w:val="both"/>
              <w:rPr>
                <w:rFonts w:ascii="Trebuchet MS" w:hAnsi="Trebuchet MS"/>
                <w:b w:val="0"/>
                <w:bCs/>
              </w:rPr>
            </w:pPr>
            <w:bookmarkStart w:id="300" w:name="_Toc478922845"/>
            <w:bookmarkStart w:id="301" w:name="_Toc60920458"/>
            <w:r w:rsidRPr="00C535D8">
              <w:rPr>
                <w:rFonts w:ascii="Trebuchet MS" w:hAnsi="Trebuchet MS"/>
                <w:b w:val="0"/>
                <w:bCs/>
              </w:rPr>
              <w:t>Suspension du prêt ou du crédit de la Banque mondiale</w:t>
            </w:r>
            <w:bookmarkEnd w:id="300"/>
            <w:bookmarkEnd w:id="301"/>
          </w:p>
        </w:tc>
        <w:tc>
          <w:tcPr>
            <w:tcW w:w="7433" w:type="dxa"/>
            <w:tcBorders>
              <w:top w:val="nil"/>
              <w:left w:val="nil"/>
              <w:bottom w:val="nil"/>
              <w:right w:val="nil"/>
            </w:tcBorders>
          </w:tcPr>
          <w:p w14:paraId="27FC0716" w14:textId="77777777" w:rsidR="00D10812" w:rsidRPr="00C535D8" w:rsidRDefault="00D10812"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57.1</w:t>
            </w:r>
            <w:r w:rsidRPr="00C535D8">
              <w:rPr>
                <w:rFonts w:ascii="Trebuchet MS" w:hAnsi="Trebuchet MS"/>
                <w:bCs/>
                <w:szCs w:val="24"/>
              </w:rPr>
              <w:tab/>
              <w:t>Si la Banque mondiale suspend le Prêt ou le Crédit au Maître d’Ouvrage, sur lequel une partie des paiements sont effectués à l’Entreprise :</w:t>
            </w:r>
          </w:p>
          <w:p w14:paraId="0AA8AEBD"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lastRenderedPageBreak/>
              <w:t>(a)</w:t>
            </w:r>
            <w:r w:rsidRPr="00C535D8">
              <w:rPr>
                <w:rFonts w:ascii="Trebuchet MS" w:hAnsi="Trebuchet MS"/>
                <w:bCs/>
                <w:szCs w:val="24"/>
              </w:rPr>
              <w:tab/>
              <w:t>Le Maître d’Ouvrage aura l’obligation de notifier à l’Entreprise ladite suspension dans un délai de sept (7) jours après avoir reçu la notification de la suspension de la Banque mondiale ;</w:t>
            </w:r>
          </w:p>
          <w:p w14:paraId="044430AD"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Si l’Entreprise n’a pas reçu les montants qui lui sont dus dans le délai de vingt-huit (28) </w:t>
            </w:r>
            <w:proofErr w:type="gramStart"/>
            <w:r w:rsidRPr="00C535D8">
              <w:rPr>
                <w:rFonts w:ascii="Trebuchet MS" w:hAnsi="Trebuchet MS"/>
                <w:bCs/>
                <w:szCs w:val="24"/>
              </w:rPr>
              <w:t>jours visé</w:t>
            </w:r>
            <w:proofErr w:type="gramEnd"/>
            <w:r w:rsidRPr="00C535D8">
              <w:rPr>
                <w:rFonts w:ascii="Trebuchet MS" w:hAnsi="Trebuchet MS"/>
                <w:bCs/>
                <w:szCs w:val="24"/>
              </w:rPr>
              <w:t xml:space="preserve"> à la Clause 39.1, l’Entreprise pourra immédiatement présenter une notification de résiliation avec préavis de quatorze (14) jours.</w:t>
            </w:r>
          </w:p>
        </w:tc>
        <w:tc>
          <w:tcPr>
            <w:tcW w:w="10065" w:type="dxa"/>
            <w:tcBorders>
              <w:top w:val="nil"/>
              <w:left w:val="nil"/>
              <w:bottom w:val="nil"/>
              <w:right w:val="nil"/>
            </w:tcBorders>
          </w:tcPr>
          <w:p w14:paraId="470C102C" w14:textId="77777777" w:rsidR="00D10812" w:rsidRPr="00C535D8" w:rsidRDefault="00D10812" w:rsidP="00557AE0">
            <w:pPr>
              <w:tabs>
                <w:tab w:val="left" w:pos="1080"/>
              </w:tabs>
              <w:suppressAutoHyphens/>
              <w:spacing w:line="276" w:lineRule="auto"/>
              <w:ind w:left="1080" w:right="-72" w:hanging="540"/>
              <w:jc w:val="both"/>
              <w:rPr>
                <w:rFonts w:ascii="Trebuchet MS" w:hAnsi="Trebuchet MS"/>
                <w:bCs/>
                <w:szCs w:val="24"/>
              </w:rPr>
            </w:pPr>
          </w:p>
        </w:tc>
      </w:tr>
    </w:tbl>
    <w:p w14:paraId="76BAD142"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lang w:eastAsia="en-US"/>
        </w:rPr>
        <w:br w:type="page"/>
      </w:r>
      <w:r w:rsidRPr="00C535D8">
        <w:rPr>
          <w:rFonts w:ascii="Trebuchet MS" w:hAnsi="Trebuchet MS"/>
          <w:bCs/>
          <w:szCs w:val="24"/>
          <w:lang w:eastAsia="en-US"/>
        </w:rPr>
        <w:lastRenderedPageBreak/>
        <w:t>ANNEXE A AUX CONDITIONS DU MARCHE</w:t>
      </w:r>
    </w:p>
    <w:p w14:paraId="77FAC4D0"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Fraude et Corruption</w:t>
      </w:r>
    </w:p>
    <w:p w14:paraId="6A5D58DF" w14:textId="77777777" w:rsidR="00D10812" w:rsidRPr="00C535D8" w:rsidRDefault="00D10812" w:rsidP="00D10812">
      <w:pPr>
        <w:suppressAutoHyphens/>
        <w:spacing w:line="276" w:lineRule="auto"/>
        <w:jc w:val="both"/>
        <w:rPr>
          <w:rFonts w:ascii="Trebuchet MS" w:hAnsi="Trebuchet MS"/>
          <w:bCs/>
          <w:i/>
          <w:szCs w:val="24"/>
        </w:rPr>
      </w:pPr>
      <w:r w:rsidRPr="00C535D8">
        <w:rPr>
          <w:rFonts w:ascii="Trebuchet MS" w:hAnsi="Trebuchet MS"/>
          <w:bCs/>
          <w:i/>
          <w:szCs w:val="24"/>
        </w:rPr>
        <w:t>(Ne pas modifier le texte de cette Annexe)</w:t>
      </w:r>
    </w:p>
    <w:tbl>
      <w:tblPr>
        <w:tblW w:w="9630" w:type="dxa"/>
        <w:tblLayout w:type="fixed"/>
        <w:tblLook w:val="04A0" w:firstRow="1" w:lastRow="0" w:firstColumn="1" w:lastColumn="0" w:noHBand="0" w:noVBand="1"/>
      </w:tblPr>
      <w:tblGrid>
        <w:gridCol w:w="9630"/>
      </w:tblGrid>
      <w:tr w:rsidR="00D10812" w:rsidRPr="00C535D8" w14:paraId="5FEFF755" w14:textId="77777777" w:rsidTr="00557AE0">
        <w:tc>
          <w:tcPr>
            <w:tcW w:w="9630" w:type="dxa"/>
          </w:tcPr>
          <w:p w14:paraId="1A273FDA" w14:textId="77777777" w:rsidR="00D10812" w:rsidRPr="00C535D8" w:rsidRDefault="00D10812" w:rsidP="00557AE0">
            <w:pPr>
              <w:spacing w:line="276" w:lineRule="auto"/>
              <w:ind w:left="360" w:hanging="360"/>
              <w:contextualSpacing/>
              <w:jc w:val="both"/>
              <w:rPr>
                <w:rFonts w:ascii="Trebuchet MS" w:eastAsiaTheme="minorHAnsi" w:hAnsi="Trebuchet MS"/>
                <w:bCs/>
                <w:szCs w:val="24"/>
                <w:lang w:eastAsia="en-US"/>
              </w:rPr>
            </w:pPr>
            <w:r w:rsidRPr="00C535D8">
              <w:rPr>
                <w:rFonts w:ascii="Trebuchet MS" w:eastAsiaTheme="minorHAnsi" w:hAnsi="Trebuchet MS"/>
                <w:bCs/>
                <w:szCs w:val="24"/>
                <w:lang w:eastAsia="en-US"/>
              </w:rPr>
              <w:t xml:space="preserve">1. </w:t>
            </w:r>
            <w:r w:rsidRPr="00C535D8">
              <w:rPr>
                <w:rFonts w:ascii="Trebuchet MS" w:eastAsiaTheme="minorHAnsi" w:hAnsi="Trebuchet MS"/>
                <w:bCs/>
                <w:szCs w:val="24"/>
                <w:lang w:eastAsia="en-US"/>
              </w:rPr>
              <w:tab/>
              <w:t>Objet</w:t>
            </w:r>
          </w:p>
          <w:p w14:paraId="6EC943B1" w14:textId="77777777" w:rsidR="00D10812" w:rsidRPr="00C535D8" w:rsidRDefault="00D10812"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1.1</w:t>
            </w:r>
            <w:r w:rsidRPr="00C535D8">
              <w:rPr>
                <w:rFonts w:ascii="Trebuchet MS" w:eastAsiaTheme="minorHAnsi" w:hAnsi="Trebuchet MS"/>
                <w:bC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3A36D1AA" w14:textId="77777777" w:rsidR="00D10812" w:rsidRPr="00C535D8" w:rsidRDefault="00D10812" w:rsidP="00557AE0">
            <w:pPr>
              <w:spacing w:line="276" w:lineRule="auto"/>
              <w:ind w:left="360" w:hanging="360"/>
              <w:contextualSpacing/>
              <w:jc w:val="both"/>
              <w:rPr>
                <w:rFonts w:ascii="Trebuchet MS" w:eastAsiaTheme="minorHAnsi" w:hAnsi="Trebuchet MS"/>
                <w:bCs/>
                <w:szCs w:val="24"/>
                <w:lang w:eastAsia="en-US"/>
              </w:rPr>
            </w:pPr>
            <w:r w:rsidRPr="00C535D8">
              <w:rPr>
                <w:rFonts w:ascii="Trebuchet MS" w:eastAsiaTheme="minorHAnsi" w:hAnsi="Trebuchet MS"/>
                <w:bCs/>
                <w:szCs w:val="24"/>
                <w:lang w:eastAsia="en-US"/>
              </w:rPr>
              <w:t>2.</w:t>
            </w:r>
            <w:r w:rsidRPr="00C535D8">
              <w:rPr>
                <w:rFonts w:ascii="Trebuchet MS" w:eastAsiaTheme="minorHAnsi" w:hAnsi="Trebuchet MS"/>
                <w:bCs/>
                <w:szCs w:val="24"/>
                <w:lang w:eastAsia="en-US"/>
              </w:rPr>
              <w:tab/>
              <w:t>Exigences</w:t>
            </w:r>
          </w:p>
          <w:p w14:paraId="6416440B" w14:textId="77777777" w:rsidR="00D10812" w:rsidRPr="00C535D8" w:rsidRDefault="00D10812"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2.1</w:t>
            </w:r>
            <w:r w:rsidRPr="00C535D8">
              <w:rPr>
                <w:rFonts w:ascii="Trebuchet MS" w:eastAsiaTheme="minorHAnsi" w:hAnsi="Trebuchet MS"/>
                <w:bCs/>
                <w:szCs w:val="24"/>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sidRPr="00C535D8">
              <w:rPr>
                <w:rFonts w:ascii="Trebuchet MS" w:eastAsiaTheme="minorHAnsi" w:hAnsi="Trebuchet MS"/>
                <w:bCs/>
                <w:szCs w:val="24"/>
                <w:lang w:eastAsia="en-US"/>
              </w:rPr>
              <w:t>fornisseurs</w:t>
            </w:r>
            <w:proofErr w:type="spellEnd"/>
            <w:r w:rsidRPr="00C535D8">
              <w:rPr>
                <w:rFonts w:ascii="Trebuchet MS" w:eastAsiaTheme="minorHAnsi" w:hAnsi="Trebuchet MS"/>
                <w:bCs/>
                <w:szCs w:val="24"/>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453D394E" w14:textId="77777777" w:rsidR="00D10812" w:rsidRPr="00C535D8" w:rsidRDefault="00D10812"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2.2</w:t>
            </w:r>
            <w:r w:rsidRPr="00C535D8">
              <w:rPr>
                <w:rFonts w:ascii="Trebuchet MS" w:eastAsiaTheme="minorHAnsi" w:hAnsi="Trebuchet MS"/>
                <w:bCs/>
                <w:szCs w:val="24"/>
                <w:lang w:eastAsia="en-US"/>
              </w:rPr>
              <w:tab/>
              <w:t>En vertu de ce principe, la Banque :</w:t>
            </w:r>
          </w:p>
          <w:p w14:paraId="58CC40F9" w14:textId="77777777" w:rsidR="00D10812" w:rsidRPr="00C535D8" w:rsidRDefault="00D10812"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proofErr w:type="gramStart"/>
            <w:r w:rsidRPr="00C535D8">
              <w:rPr>
                <w:rFonts w:ascii="Trebuchet MS" w:hAnsi="Trebuchet MS"/>
                <w:bCs/>
                <w:szCs w:val="24"/>
              </w:rPr>
              <w:t>aux</w:t>
            </w:r>
            <w:proofErr w:type="gramEnd"/>
            <w:r w:rsidRPr="00C535D8">
              <w:rPr>
                <w:rFonts w:ascii="Trebuchet MS" w:hAnsi="Trebuchet MS"/>
                <w:bCs/>
                <w:szCs w:val="24"/>
              </w:rPr>
              <w:t xml:space="preserve"> fins d’application de la présente disposition, définit comme suit les expressions suivantes :</w:t>
            </w:r>
          </w:p>
          <w:p w14:paraId="2EE56FEB" w14:textId="77777777" w:rsidR="00D10812" w:rsidRPr="00C535D8" w:rsidRDefault="00D10812"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est</w:t>
            </w:r>
            <w:proofErr w:type="gramEnd"/>
            <w:r w:rsidRPr="00C535D8">
              <w:rPr>
                <w:rFonts w:ascii="Trebuchet MS" w:eastAsiaTheme="minorHAnsi" w:hAnsi="Trebuchet MS"/>
                <w:bCs/>
                <w:szCs w:val="24"/>
                <w:lang w:eastAsia="en-US"/>
              </w:rPr>
              <w:t xml:space="preserve"> coupable de « corruption » quiconque offre, donne, sollicite ou accepte, directement ou indirectement, un quelconque avantage en d’influer indûment sur les actions d’une autre personne ou entité ; </w:t>
            </w:r>
          </w:p>
          <w:p w14:paraId="33034D95" w14:textId="77777777" w:rsidR="00D10812" w:rsidRPr="00C535D8" w:rsidRDefault="00D10812"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20C42459" w14:textId="77777777" w:rsidR="00D10812" w:rsidRPr="00C535D8" w:rsidRDefault="00D10812"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livrent à des « manœuvres collusives » les personnes ou entités qui s’entendent afin d’atteindre un objectif illicite, notamment en influant indûment sur l’action d’autres personnes ou entités;</w:t>
            </w:r>
          </w:p>
          <w:p w14:paraId="1FB32E4B" w14:textId="77777777" w:rsidR="00D10812" w:rsidRPr="00C535D8" w:rsidRDefault="00D10812"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3803C36C" w14:textId="77777777" w:rsidR="00D10812" w:rsidRPr="00C535D8" w:rsidRDefault="00D10812"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obstructives »</w:t>
            </w:r>
          </w:p>
          <w:p w14:paraId="036CC75A" w14:textId="77777777" w:rsidR="00D10812" w:rsidRPr="00C535D8" w:rsidRDefault="00D10812" w:rsidP="00557AE0">
            <w:pPr>
              <w:tabs>
                <w:tab w:val="left" w:pos="2694"/>
              </w:tabs>
              <w:suppressAutoHyphens/>
              <w:spacing w:line="276" w:lineRule="auto"/>
              <w:ind w:left="2694" w:hanging="426"/>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w:t>
            </w:r>
            <w:proofErr w:type="gramStart"/>
            <w:r w:rsidRPr="00C535D8">
              <w:rPr>
                <w:rFonts w:ascii="Trebuchet MS" w:hAnsi="Trebuchet MS"/>
                <w:bCs/>
                <w:szCs w:val="24"/>
              </w:rPr>
              <w:t>enquête;</w:t>
            </w:r>
            <w:proofErr w:type="gramEnd"/>
            <w:r w:rsidRPr="00C535D8">
              <w:rPr>
                <w:rFonts w:ascii="Trebuchet MS" w:hAnsi="Trebuchet MS"/>
                <w:bCs/>
                <w:szCs w:val="24"/>
              </w:rPr>
              <w:t xml:space="preserve"> ou bien menace, harcèle ou intimide quelqu’un aux fins de l’empêcher de faire </w:t>
            </w:r>
            <w:r w:rsidRPr="00C535D8">
              <w:rPr>
                <w:rFonts w:ascii="Trebuchet MS" w:hAnsi="Trebuchet MS"/>
                <w:bCs/>
                <w:szCs w:val="24"/>
              </w:rPr>
              <w:lastRenderedPageBreak/>
              <w:t xml:space="preserve">part d’informations relatives à cette enquête, ou bien de poursuivre l’enquête; ou </w:t>
            </w:r>
          </w:p>
          <w:p w14:paraId="7F287540" w14:textId="77777777" w:rsidR="00D10812" w:rsidRPr="00C535D8" w:rsidRDefault="00D10812" w:rsidP="00557AE0">
            <w:pPr>
              <w:tabs>
                <w:tab w:val="left" w:pos="576"/>
                <w:tab w:val="left" w:pos="2694"/>
              </w:tabs>
              <w:suppressAutoHyphens/>
              <w:spacing w:line="276" w:lineRule="auto"/>
              <w:ind w:left="2694" w:hanging="426"/>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celui qui entrave délibérément l’exercice par la Banque de son droit d’examen tel que stipulé au paragraphe (e) ci-dessous.</w:t>
            </w:r>
          </w:p>
          <w:p w14:paraId="4E2702DF" w14:textId="77777777" w:rsidR="00D10812" w:rsidRPr="00C535D8" w:rsidRDefault="00D10812"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49A61122" w14:textId="77777777" w:rsidR="00D10812" w:rsidRPr="00C535D8" w:rsidRDefault="00D10812"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02EC2351" w14:textId="77777777" w:rsidR="00D10812" w:rsidRPr="00C535D8" w:rsidRDefault="00D10812"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C535D8">
              <w:rPr>
                <w:rFonts w:ascii="Trebuchet MS" w:hAnsi="Trebuchet MS"/>
                <w:bCs/>
                <w:szCs w:val="24"/>
                <w:vertAlign w:val="superscript"/>
              </w:rPr>
              <w:footnoteReference w:id="8"/>
            </w:r>
            <w:r w:rsidRPr="00C535D8">
              <w:rPr>
                <w:rFonts w:ascii="Trebuchet MS" w:hAnsi="Trebuchet MS"/>
                <w:bCs/>
                <w:szCs w:val="24"/>
              </w:rPr>
              <w:t xml:space="preserve"> (ii) de la participation</w:t>
            </w:r>
            <w:r w:rsidRPr="00C535D8">
              <w:rPr>
                <w:rFonts w:ascii="Trebuchet MS" w:hAnsi="Trebuchet MS"/>
                <w:bCs/>
                <w:szCs w:val="24"/>
                <w:vertAlign w:val="superscript"/>
              </w:rPr>
              <w:footnoteReference w:id="9"/>
            </w:r>
            <w:r w:rsidRPr="00C535D8">
              <w:rPr>
                <w:rFonts w:ascii="Trebuchet MS" w:hAnsi="Trebuchet MS"/>
                <w:bCs/>
                <w:szCs w:val="24"/>
              </w:rPr>
              <w:t xml:space="preserve"> comme sous-traitant, consultant, fabricant ou fournisseur de biens ou prestataire de services désigné d’une entreprise par ailleurs éligible à l’attribution d’un marché financé par la Banque ; et (iii) du bénéfice du versement de fonds </w:t>
            </w:r>
            <w:r w:rsidRPr="00C535D8">
              <w:rPr>
                <w:rFonts w:ascii="Trebuchet MS" w:hAnsi="Trebuchet MS"/>
                <w:bCs/>
                <w:szCs w:val="24"/>
              </w:rPr>
              <w:lastRenderedPageBreak/>
              <w:t>émanant d’un prêt de la Banque ou de participer d’une autre manière à la préparation ou à la mise en œuvre d’un projet financé par la Banque ;</w:t>
            </w:r>
          </w:p>
          <w:p w14:paraId="3813855C" w14:textId="77777777" w:rsidR="00D10812" w:rsidRPr="00C535D8" w:rsidRDefault="00D10812"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C535D8">
              <w:rPr>
                <w:rStyle w:val="Appelnotedebasdep"/>
                <w:rFonts w:ascii="Trebuchet MS" w:hAnsi="Trebuchet MS"/>
                <w:bCs/>
                <w:szCs w:val="24"/>
              </w:rPr>
              <w:footnoteReference w:id="10"/>
            </w:r>
            <w:r w:rsidRPr="00C535D8">
              <w:rPr>
                <w:rFonts w:ascii="Trebuchet MS" w:hAnsi="Trebuchet MS"/>
                <w:bCs/>
                <w:szCs w:val="24"/>
              </w:rPr>
              <w:t xml:space="preserve"> les pièces comptables, relevés et autres documents relatifs à la passation du marché, à la sélection et/ou à l’exécution du marché, et à les soumettre pour vérification à des auditeurs désignés par la Banque.</w:t>
            </w:r>
          </w:p>
        </w:tc>
      </w:tr>
    </w:tbl>
    <w:p w14:paraId="13F071B7"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br w:type="page"/>
      </w:r>
    </w:p>
    <w:p w14:paraId="0A473A4C" w14:textId="77777777" w:rsidR="00D10812" w:rsidRPr="00C535D8" w:rsidRDefault="00D10812" w:rsidP="00D10812">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Modèle de Lettre de Notification d’Attribution de marché</w:t>
      </w:r>
    </w:p>
    <w:p w14:paraId="69942DA7" w14:textId="77777777" w:rsidR="00D10812" w:rsidRPr="00C535D8" w:rsidRDefault="00D10812" w:rsidP="00D10812">
      <w:pPr>
        <w:spacing w:line="276" w:lineRule="auto"/>
        <w:jc w:val="both"/>
        <w:rPr>
          <w:rFonts w:ascii="Trebuchet MS" w:hAnsi="Trebuchet MS"/>
          <w:bCs/>
          <w:i/>
          <w:szCs w:val="24"/>
          <w:lang w:eastAsia="en-US"/>
        </w:rPr>
      </w:pPr>
      <w:r w:rsidRPr="00C535D8">
        <w:rPr>
          <w:rFonts w:ascii="Trebuchet MS" w:hAnsi="Trebuchet MS"/>
          <w:bCs/>
          <w:i/>
          <w:szCs w:val="24"/>
          <w:lang w:eastAsia="en-US"/>
        </w:rPr>
        <w:t>[</w:t>
      </w:r>
      <w:proofErr w:type="gramStart"/>
      <w:r w:rsidRPr="00C535D8">
        <w:rPr>
          <w:rFonts w:ascii="Trebuchet MS" w:hAnsi="Trebuchet MS"/>
          <w:bCs/>
          <w:i/>
          <w:szCs w:val="24"/>
          <w:lang w:eastAsia="en-US"/>
        </w:rPr>
        <w:t>modifier</w:t>
      </w:r>
      <w:proofErr w:type="gramEnd"/>
      <w:r w:rsidRPr="00C535D8">
        <w:rPr>
          <w:rFonts w:ascii="Trebuchet MS" w:hAnsi="Trebuchet MS"/>
          <w:bCs/>
          <w:i/>
          <w:szCs w:val="24"/>
          <w:lang w:eastAsia="en-US"/>
        </w:rPr>
        <w:t xml:space="preserve"> comme approprié]</w:t>
      </w:r>
    </w:p>
    <w:p w14:paraId="74A85AC6" w14:textId="77777777" w:rsidR="00D10812" w:rsidRPr="00C535D8" w:rsidRDefault="00D10812" w:rsidP="00D10812">
      <w:pPr>
        <w:spacing w:line="276" w:lineRule="auto"/>
        <w:jc w:val="both"/>
        <w:rPr>
          <w:rFonts w:ascii="Trebuchet MS" w:hAnsi="Trebuchet MS"/>
          <w:bCs/>
          <w:i/>
          <w:szCs w:val="24"/>
          <w:lang w:eastAsia="en-US"/>
        </w:rPr>
      </w:pPr>
    </w:p>
    <w:p w14:paraId="79AF4879" w14:textId="77777777" w:rsidR="00D10812" w:rsidRPr="00C535D8" w:rsidRDefault="00D10812" w:rsidP="00D10812">
      <w:pPr>
        <w:spacing w:line="276" w:lineRule="auto"/>
        <w:jc w:val="both"/>
        <w:rPr>
          <w:rFonts w:ascii="Trebuchet MS" w:hAnsi="Trebuchet MS"/>
          <w:bCs/>
          <w:i/>
          <w:szCs w:val="24"/>
          <w:lang w:eastAsia="en-US"/>
        </w:rPr>
      </w:pPr>
      <w:r w:rsidRPr="00C535D8">
        <w:rPr>
          <w:rFonts w:ascii="Trebuchet MS" w:hAnsi="Trebuchet MS"/>
          <w:bCs/>
          <w:i/>
          <w:szCs w:val="24"/>
          <w:lang w:eastAsia="en-US"/>
        </w:rPr>
        <w:t>[Utiliser un papier à en-tête du Maître d’Ouvrage]</w:t>
      </w:r>
    </w:p>
    <w:p w14:paraId="547C558C" w14:textId="77777777" w:rsidR="00D10812" w:rsidRPr="00C535D8" w:rsidRDefault="00D10812" w:rsidP="00D10812">
      <w:pPr>
        <w:suppressAutoHyphens/>
        <w:spacing w:line="276" w:lineRule="auto"/>
        <w:ind w:left="6480"/>
        <w:jc w:val="both"/>
        <w:rPr>
          <w:rFonts w:ascii="Trebuchet MS" w:hAnsi="Trebuchet MS"/>
          <w:bCs/>
          <w:szCs w:val="24"/>
        </w:rPr>
      </w:pPr>
    </w:p>
    <w:p w14:paraId="40EAC4FC" w14:textId="77777777" w:rsidR="00D10812" w:rsidRPr="00C535D8" w:rsidRDefault="00D10812" w:rsidP="00D10812">
      <w:pPr>
        <w:suppressAutoHyphens/>
        <w:spacing w:line="276" w:lineRule="auto"/>
        <w:ind w:left="6480"/>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i/>
          <w:szCs w:val="24"/>
        </w:rPr>
        <w:t>[date]</w:t>
      </w:r>
    </w:p>
    <w:p w14:paraId="0993CB52" w14:textId="77777777" w:rsidR="00D10812" w:rsidRPr="00C535D8" w:rsidRDefault="00D10812" w:rsidP="00D10812">
      <w:pPr>
        <w:suppressAutoHyphens/>
        <w:spacing w:line="276" w:lineRule="auto"/>
        <w:jc w:val="both"/>
        <w:rPr>
          <w:rFonts w:ascii="Trebuchet MS" w:hAnsi="Trebuchet MS"/>
          <w:bCs/>
          <w:i/>
          <w:szCs w:val="24"/>
        </w:rPr>
      </w:pPr>
      <w:r w:rsidRPr="00C535D8">
        <w:rPr>
          <w:rFonts w:ascii="Trebuchet MS" w:hAnsi="Trebuchet MS"/>
          <w:bCs/>
          <w:szCs w:val="24"/>
        </w:rPr>
        <w:t xml:space="preserve">A : </w:t>
      </w:r>
      <w:r w:rsidRPr="00C535D8">
        <w:rPr>
          <w:rFonts w:ascii="Trebuchet MS" w:hAnsi="Trebuchet MS"/>
          <w:bCs/>
          <w:i/>
          <w:szCs w:val="24"/>
        </w:rPr>
        <w:t>[nom et adresse de l’Entreprise]</w:t>
      </w:r>
    </w:p>
    <w:p w14:paraId="05EBBF1E" w14:textId="77777777" w:rsidR="00D10812" w:rsidRPr="00C535D8" w:rsidRDefault="00D10812" w:rsidP="00D10812">
      <w:pPr>
        <w:suppressAutoHyphens/>
        <w:spacing w:line="276" w:lineRule="auto"/>
        <w:jc w:val="both"/>
        <w:rPr>
          <w:rFonts w:ascii="Trebuchet MS" w:hAnsi="Trebuchet MS"/>
          <w:bCs/>
          <w:szCs w:val="24"/>
        </w:rPr>
      </w:pPr>
    </w:p>
    <w:p w14:paraId="400F8976" w14:textId="77777777" w:rsidR="00D10812" w:rsidRPr="00C535D8" w:rsidRDefault="00D10812" w:rsidP="00D10812">
      <w:pPr>
        <w:suppressAutoHyphens/>
        <w:spacing w:line="276" w:lineRule="auto"/>
        <w:jc w:val="both"/>
        <w:rPr>
          <w:rFonts w:ascii="Trebuchet MS" w:hAnsi="Trebuchet MS"/>
          <w:bCs/>
          <w:szCs w:val="24"/>
        </w:rPr>
      </w:pPr>
    </w:p>
    <w:p w14:paraId="2F194A1C"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Objet : </w:t>
      </w:r>
      <w:r w:rsidRPr="00C535D8">
        <w:rPr>
          <w:rFonts w:ascii="Trebuchet MS" w:hAnsi="Trebuchet MS"/>
          <w:bCs/>
          <w:i/>
          <w:szCs w:val="24"/>
        </w:rPr>
        <w:t xml:space="preserve">Notification d’attribution du Marché No </w:t>
      </w:r>
      <w:r w:rsidRPr="00C535D8">
        <w:rPr>
          <w:rFonts w:ascii="Trebuchet MS" w:hAnsi="Trebuchet MS"/>
          <w:bCs/>
          <w:szCs w:val="24"/>
        </w:rPr>
        <w:t xml:space="preserve">. . . . . . . . ..  </w:t>
      </w:r>
    </w:p>
    <w:p w14:paraId="783CF0A1" w14:textId="77777777" w:rsidR="00D10812" w:rsidRPr="00C535D8" w:rsidRDefault="00D10812" w:rsidP="00D10812">
      <w:pPr>
        <w:suppressAutoHyphens/>
        <w:spacing w:line="276" w:lineRule="auto"/>
        <w:jc w:val="both"/>
        <w:rPr>
          <w:rFonts w:ascii="Trebuchet MS" w:hAnsi="Trebuchet MS"/>
          <w:bCs/>
          <w:szCs w:val="24"/>
        </w:rPr>
      </w:pPr>
    </w:p>
    <w:p w14:paraId="54E8563C" w14:textId="77777777" w:rsidR="00D10812" w:rsidRPr="00C535D8" w:rsidRDefault="00D10812" w:rsidP="00D10812">
      <w:pPr>
        <w:suppressAutoHyphens/>
        <w:spacing w:line="276" w:lineRule="auto"/>
        <w:jc w:val="both"/>
        <w:rPr>
          <w:rFonts w:ascii="Trebuchet MS" w:hAnsi="Trebuchet MS"/>
          <w:bCs/>
          <w:szCs w:val="24"/>
        </w:rPr>
      </w:pPr>
    </w:p>
    <w:p w14:paraId="70411E7A"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Messieurs,</w:t>
      </w:r>
    </w:p>
    <w:p w14:paraId="0D3B10A1" w14:textId="77777777" w:rsidR="00D10812" w:rsidRPr="00C535D8" w:rsidRDefault="00D10812" w:rsidP="00D10812">
      <w:pPr>
        <w:suppressAutoHyphens/>
        <w:spacing w:line="276" w:lineRule="auto"/>
        <w:jc w:val="both"/>
        <w:rPr>
          <w:rFonts w:ascii="Trebuchet MS" w:hAnsi="Trebuchet MS"/>
          <w:bCs/>
          <w:szCs w:val="24"/>
        </w:rPr>
      </w:pPr>
    </w:p>
    <w:p w14:paraId="2DF9AFF4"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La présente a pour but de vous notifier que votre Cotation en date du </w:t>
      </w:r>
      <w:r w:rsidRPr="00C535D8">
        <w:rPr>
          <w:rFonts w:ascii="Trebuchet MS" w:hAnsi="Trebuchet MS"/>
          <w:bCs/>
          <w:i/>
          <w:szCs w:val="24"/>
        </w:rPr>
        <w:t>[date]</w:t>
      </w:r>
      <w:r w:rsidRPr="00C535D8">
        <w:rPr>
          <w:rFonts w:ascii="Trebuchet MS" w:hAnsi="Trebuchet MS"/>
          <w:bCs/>
          <w:szCs w:val="24"/>
        </w:rPr>
        <w:t xml:space="preserve"> pour l’exécution des Travaux </w:t>
      </w:r>
      <w:r w:rsidRPr="00C535D8">
        <w:rPr>
          <w:rFonts w:ascii="Trebuchet MS" w:hAnsi="Trebuchet MS"/>
          <w:bCs/>
          <w:i/>
          <w:szCs w:val="24"/>
        </w:rPr>
        <w:t>[nom du marché et identification]</w:t>
      </w:r>
      <w:r w:rsidRPr="00C535D8">
        <w:rPr>
          <w:rFonts w:ascii="Trebuchet MS" w:hAnsi="Trebuchet MS"/>
          <w:bCs/>
          <w:szCs w:val="24"/>
        </w:rPr>
        <w:t xml:space="preserve"> pour le montant du Marché de </w:t>
      </w:r>
      <w:r w:rsidRPr="00C535D8">
        <w:rPr>
          <w:rFonts w:ascii="Trebuchet MS" w:hAnsi="Trebuchet MS"/>
          <w:bCs/>
          <w:i/>
          <w:szCs w:val="24"/>
        </w:rPr>
        <w:t>[montant en chiffres et en lettres, nom de la monnaie]</w:t>
      </w:r>
      <w:r w:rsidRPr="00C535D8">
        <w:rPr>
          <w:rFonts w:ascii="Trebuchet MS" w:hAnsi="Trebuchet MS"/>
          <w:bCs/>
          <w:szCs w:val="24"/>
        </w:rPr>
        <w:t>, est acceptée par nos services.</w:t>
      </w:r>
    </w:p>
    <w:p w14:paraId="5EDFF7B5" w14:textId="77777777" w:rsidR="00D10812" w:rsidRPr="00C535D8" w:rsidRDefault="00D10812" w:rsidP="00D10812">
      <w:pPr>
        <w:suppressAutoHyphens/>
        <w:spacing w:line="276" w:lineRule="auto"/>
        <w:jc w:val="both"/>
        <w:rPr>
          <w:rFonts w:ascii="Trebuchet MS" w:hAnsi="Trebuchet MS"/>
          <w:bCs/>
          <w:szCs w:val="24"/>
        </w:rPr>
      </w:pPr>
    </w:p>
    <w:p w14:paraId="512ED350"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Veuillez trouver ci-joint l’Acte d’Engagement, qu’il vous est demandé de retourner </w:t>
      </w:r>
      <w:proofErr w:type="gramStart"/>
      <w:r w:rsidRPr="00C535D8">
        <w:rPr>
          <w:rFonts w:ascii="Trebuchet MS" w:hAnsi="Trebuchet MS"/>
          <w:bCs/>
          <w:szCs w:val="24"/>
        </w:rPr>
        <w:t>signé</w:t>
      </w:r>
      <w:proofErr w:type="gramEnd"/>
      <w:r w:rsidRPr="00C535D8">
        <w:rPr>
          <w:rFonts w:ascii="Trebuchet MS" w:hAnsi="Trebuchet MS"/>
          <w:bCs/>
          <w:szCs w:val="24"/>
        </w:rPr>
        <w:t xml:space="preserve"> dans le délai de </w:t>
      </w:r>
      <w:r w:rsidRPr="00C535D8">
        <w:rPr>
          <w:rFonts w:ascii="Trebuchet MS" w:hAnsi="Trebuchet MS"/>
          <w:bCs/>
          <w:i/>
          <w:szCs w:val="24"/>
        </w:rPr>
        <w:t>[insérer le nombre de jours]</w:t>
      </w:r>
      <w:r w:rsidRPr="00C535D8">
        <w:rPr>
          <w:rFonts w:ascii="Trebuchet MS" w:hAnsi="Trebuchet MS"/>
          <w:bCs/>
          <w:szCs w:val="24"/>
        </w:rPr>
        <w:t xml:space="preserve"> jours.</w:t>
      </w:r>
    </w:p>
    <w:p w14:paraId="0C6D87DF" w14:textId="77777777" w:rsidR="00D10812" w:rsidRPr="00C535D8" w:rsidRDefault="00D10812" w:rsidP="00D10812">
      <w:pPr>
        <w:suppressAutoHyphens/>
        <w:spacing w:line="276" w:lineRule="auto"/>
        <w:jc w:val="both"/>
        <w:rPr>
          <w:rFonts w:ascii="Trebuchet MS" w:hAnsi="Trebuchet MS"/>
          <w:bCs/>
          <w:szCs w:val="24"/>
        </w:rPr>
      </w:pPr>
    </w:p>
    <w:p w14:paraId="61022763"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w:t>
      </w:r>
      <w:r w:rsidRPr="00C535D8">
        <w:rPr>
          <w:rFonts w:ascii="Trebuchet MS" w:hAnsi="Trebuchet MS"/>
          <w:bCs/>
          <w:i/>
          <w:szCs w:val="24"/>
        </w:rPr>
        <w:t>Insérer ce qui suit seulement si une Garantie de bonne exécution est exigée :</w:t>
      </w:r>
      <w:r w:rsidRPr="00C535D8">
        <w:rPr>
          <w:rFonts w:ascii="Trebuchet MS" w:hAnsi="Trebuchet MS"/>
          <w:bCs/>
          <w:szCs w:val="24"/>
        </w:rPr>
        <w:t xml:space="preserve">] « Il vous est demandé de fournir la Garantie de bonne exécution dans les ________ </w:t>
      </w:r>
      <w:r w:rsidRPr="00C535D8">
        <w:rPr>
          <w:rFonts w:ascii="Trebuchet MS" w:hAnsi="Trebuchet MS"/>
          <w:bCs/>
          <w:i/>
          <w:szCs w:val="24"/>
        </w:rPr>
        <w:t>[insérer le nombre de jours]</w:t>
      </w:r>
      <w:r w:rsidRPr="00C535D8">
        <w:rPr>
          <w:rFonts w:ascii="Trebuchet MS" w:hAnsi="Trebuchet MS"/>
          <w:bCs/>
          <w:szCs w:val="24"/>
        </w:rPr>
        <w:t xml:space="preserve"> conformément aux Conditions du Marché, en utilisant le formulaire de Garantie de bonne exécution ci-joint. »</w:t>
      </w:r>
    </w:p>
    <w:p w14:paraId="2AADF5B4" w14:textId="77777777" w:rsidR="00D10812" w:rsidRPr="00C535D8" w:rsidRDefault="00D10812" w:rsidP="00D10812">
      <w:pPr>
        <w:suppressAutoHyphens/>
        <w:spacing w:line="276" w:lineRule="auto"/>
        <w:jc w:val="both"/>
        <w:rPr>
          <w:rFonts w:ascii="Trebuchet MS" w:hAnsi="Trebuchet MS"/>
          <w:bCs/>
          <w:szCs w:val="24"/>
        </w:rPr>
      </w:pPr>
    </w:p>
    <w:p w14:paraId="6EB7D414"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Signature autorisée : ____________________________________________________</w:t>
      </w:r>
    </w:p>
    <w:p w14:paraId="1D4FED5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Nom et titre du signataire habilité à signer au nom du Maître d’Ouvrage</w:t>
      </w:r>
      <w:r w:rsidRPr="00C535D8">
        <w:rPr>
          <w:rFonts w:ascii="Trebuchet MS" w:hAnsi="Trebuchet MS"/>
          <w:bCs/>
          <w:i/>
          <w:szCs w:val="24"/>
        </w:rPr>
        <w:t xml:space="preserve"> [Insérer le, nom et titre du signataire habilité à signer au nom du Maître d’Ouvrage] _____________________________</w:t>
      </w:r>
    </w:p>
    <w:p w14:paraId="1E51EA6B"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Nom de l’Agence d’exécution : ____________________________________________</w:t>
      </w:r>
    </w:p>
    <w:p w14:paraId="479AD859" w14:textId="77777777" w:rsidR="00D10812" w:rsidRPr="00C535D8" w:rsidRDefault="00D10812" w:rsidP="00D10812">
      <w:pPr>
        <w:suppressAutoHyphens/>
        <w:spacing w:line="276" w:lineRule="auto"/>
        <w:jc w:val="both"/>
        <w:rPr>
          <w:rFonts w:ascii="Trebuchet MS" w:hAnsi="Trebuchet MS"/>
          <w:bCs/>
          <w:szCs w:val="24"/>
        </w:rPr>
      </w:pPr>
    </w:p>
    <w:p w14:paraId="1A6AA121" w14:textId="77777777" w:rsidR="00D10812" w:rsidRPr="00C535D8" w:rsidRDefault="00D10812" w:rsidP="00D10812">
      <w:pPr>
        <w:suppressAutoHyphens/>
        <w:spacing w:line="276" w:lineRule="auto"/>
        <w:jc w:val="both"/>
        <w:rPr>
          <w:rFonts w:ascii="Trebuchet MS" w:hAnsi="Trebuchet MS"/>
          <w:bCs/>
          <w:szCs w:val="24"/>
        </w:rPr>
      </w:pPr>
    </w:p>
    <w:p w14:paraId="07B43DD1"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Pièce jointe : Conditions du Marché</w:t>
      </w:r>
    </w:p>
    <w:p w14:paraId="28B431B3" w14:textId="77777777" w:rsidR="00D10812" w:rsidRPr="00C535D8" w:rsidRDefault="00D10812" w:rsidP="00D10812">
      <w:pPr>
        <w:spacing w:line="276" w:lineRule="auto"/>
        <w:jc w:val="both"/>
        <w:rPr>
          <w:rFonts w:ascii="Trebuchet MS" w:hAnsi="Trebuchet MS"/>
          <w:bCs/>
          <w:i/>
          <w:szCs w:val="24"/>
          <w:lang w:eastAsia="en-US"/>
        </w:rPr>
      </w:pPr>
      <w:r w:rsidRPr="00C535D8">
        <w:rPr>
          <w:rFonts w:ascii="Trebuchet MS" w:hAnsi="Trebuchet MS"/>
          <w:bCs/>
          <w:i/>
          <w:szCs w:val="24"/>
        </w:rPr>
        <w:br w:type="page"/>
      </w:r>
    </w:p>
    <w:p w14:paraId="23E37167" w14:textId="77777777" w:rsidR="00D10812" w:rsidRPr="00C535D8" w:rsidRDefault="00D10812" w:rsidP="00D10812">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 xml:space="preserve">Modèle de Garantie de bonne exécution </w:t>
      </w:r>
    </w:p>
    <w:p w14:paraId="678239EF"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(Garantie bancaire)</w:t>
      </w:r>
    </w:p>
    <w:p w14:paraId="09F5648A" w14:textId="77777777" w:rsidR="00D10812" w:rsidRPr="00C535D8" w:rsidRDefault="00D10812" w:rsidP="00D10812">
      <w:pPr>
        <w:spacing w:line="276" w:lineRule="auto"/>
        <w:jc w:val="both"/>
        <w:rPr>
          <w:rFonts w:ascii="Trebuchet MS" w:hAnsi="Trebuchet MS"/>
          <w:bCs/>
          <w:szCs w:val="24"/>
          <w:lang w:eastAsia="en-US"/>
        </w:rPr>
      </w:pPr>
    </w:p>
    <w:p w14:paraId="261EA606" w14:textId="77777777" w:rsidR="00D10812" w:rsidRPr="00C535D8" w:rsidRDefault="00D10812" w:rsidP="00D10812">
      <w:pPr>
        <w:suppressAutoHyphens/>
        <w:spacing w:line="276" w:lineRule="auto"/>
        <w:jc w:val="both"/>
        <w:rPr>
          <w:rFonts w:ascii="Trebuchet MS" w:hAnsi="Trebuchet MS"/>
          <w:bCs/>
          <w:i/>
          <w:iCs/>
          <w:szCs w:val="24"/>
        </w:rPr>
      </w:pPr>
      <w:r w:rsidRPr="00C535D8">
        <w:rPr>
          <w:rFonts w:ascii="Trebuchet MS" w:hAnsi="Trebuchet MS"/>
          <w:bCs/>
          <w:i/>
          <w:iCs/>
          <w:szCs w:val="24"/>
        </w:rPr>
        <w:t>[Sur demande du Soumissionnaire sélectionné, la banque (garant) remplit le formulaire de garantie de bonne exécution type conformément aux indications en italiques]</w:t>
      </w:r>
    </w:p>
    <w:p w14:paraId="00D40E3F" w14:textId="77777777" w:rsidR="00D10812" w:rsidRPr="00C535D8" w:rsidRDefault="00D10812" w:rsidP="00D10812">
      <w:pPr>
        <w:suppressAutoHyphens/>
        <w:spacing w:line="276" w:lineRule="auto"/>
        <w:jc w:val="both"/>
        <w:rPr>
          <w:rFonts w:ascii="Trebuchet MS" w:hAnsi="Trebuchet MS"/>
          <w:bCs/>
          <w:szCs w:val="24"/>
        </w:rPr>
      </w:pPr>
    </w:p>
    <w:p w14:paraId="62334719" w14:textId="77777777" w:rsidR="00D10812" w:rsidRPr="00C535D8" w:rsidRDefault="00D10812" w:rsidP="00D10812">
      <w:pPr>
        <w:suppressAutoHyphens/>
        <w:spacing w:line="276" w:lineRule="auto"/>
        <w:jc w:val="both"/>
        <w:rPr>
          <w:rFonts w:ascii="Trebuchet MS" w:hAnsi="Trebuchet MS"/>
          <w:bCs/>
          <w:i/>
          <w:iCs/>
          <w:szCs w:val="24"/>
        </w:rPr>
      </w:pPr>
      <w:r w:rsidRPr="00C535D8">
        <w:rPr>
          <w:rFonts w:ascii="Trebuchet MS" w:hAnsi="Trebuchet MS"/>
          <w:bCs/>
          <w:i/>
          <w:iCs/>
          <w:szCs w:val="24"/>
        </w:rPr>
        <w:t>[</w:t>
      </w:r>
      <w:proofErr w:type="gramStart"/>
      <w:r w:rsidRPr="00C535D8">
        <w:rPr>
          <w:rFonts w:ascii="Trebuchet MS" w:hAnsi="Trebuchet MS"/>
          <w:bCs/>
          <w:i/>
          <w:iCs/>
          <w:szCs w:val="24"/>
        </w:rPr>
        <w:t>insérer</w:t>
      </w:r>
      <w:proofErr w:type="gramEnd"/>
      <w:r w:rsidRPr="00C535D8">
        <w:rPr>
          <w:rFonts w:ascii="Trebuchet MS" w:hAnsi="Trebuchet MS"/>
          <w:bCs/>
          <w:i/>
          <w:iCs/>
          <w:szCs w:val="24"/>
        </w:rPr>
        <w:t xml:space="preserve"> les nom de la banque et adresse de la banque d’émission]</w:t>
      </w:r>
    </w:p>
    <w:p w14:paraId="643B7D79"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Bénéficiaire : </w:t>
      </w:r>
      <w:r w:rsidRPr="00C535D8">
        <w:rPr>
          <w:rFonts w:ascii="Trebuchet MS" w:hAnsi="Trebuchet MS"/>
          <w:bCs/>
          <w:i/>
          <w:iCs/>
          <w:szCs w:val="24"/>
        </w:rPr>
        <w:t>[insérer les nom et adresse du Maître d’Ouvrage]</w:t>
      </w:r>
      <w:r w:rsidRPr="00C535D8">
        <w:rPr>
          <w:rFonts w:ascii="Trebuchet MS" w:hAnsi="Trebuchet MS"/>
          <w:bCs/>
          <w:szCs w:val="24"/>
        </w:rPr>
        <w:t xml:space="preserve"> </w:t>
      </w:r>
    </w:p>
    <w:p w14:paraId="594965C5"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i/>
          <w:iCs/>
          <w:szCs w:val="24"/>
        </w:rPr>
        <w:t>[insérer date]</w:t>
      </w:r>
    </w:p>
    <w:p w14:paraId="6FD21619"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Garantie de bonne exécution no. : </w:t>
      </w:r>
      <w:r w:rsidRPr="00C535D8">
        <w:rPr>
          <w:rFonts w:ascii="Trebuchet MS" w:hAnsi="Trebuchet MS"/>
          <w:bCs/>
          <w:i/>
          <w:iCs/>
          <w:szCs w:val="24"/>
        </w:rPr>
        <w:t>[insérer No]</w:t>
      </w:r>
    </w:p>
    <w:p w14:paraId="69A6AD9F"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Garant : </w:t>
      </w:r>
      <w:r w:rsidRPr="00C535D8">
        <w:rPr>
          <w:rFonts w:ascii="Trebuchet MS" w:hAnsi="Trebuchet MS"/>
          <w:bCs/>
          <w:i/>
          <w:iCs/>
          <w:szCs w:val="24"/>
        </w:rPr>
        <w:t>[insérer le nom de la banque, et l’adresse de l’agence émettrice, sauf si cela figure à l’en-tête]</w:t>
      </w:r>
    </w:p>
    <w:p w14:paraId="3A5FA65F"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Nous avons été informés que </w:t>
      </w:r>
      <w:r w:rsidRPr="00C535D8">
        <w:rPr>
          <w:rFonts w:ascii="Trebuchet MS" w:hAnsi="Trebuchet MS"/>
          <w:bCs/>
          <w:i/>
          <w:iCs/>
          <w:szCs w:val="24"/>
        </w:rPr>
        <w:t>[insérer le nom de l’Entreprise]</w:t>
      </w:r>
      <w:r w:rsidRPr="00C535D8">
        <w:rPr>
          <w:rFonts w:ascii="Trebuchet MS" w:hAnsi="Trebuchet MS"/>
          <w:bCs/>
          <w:szCs w:val="24"/>
        </w:rPr>
        <w:t xml:space="preserve"> (ci-après dénommé « l’Entreprise ») a conclu avec vous le Marché no</w:t>
      </w:r>
      <w:r w:rsidRPr="00C535D8">
        <w:rPr>
          <w:rFonts w:ascii="Trebuchet MS" w:hAnsi="Trebuchet MS"/>
          <w:bCs/>
          <w:i/>
          <w:iCs/>
          <w:szCs w:val="24"/>
        </w:rPr>
        <w:t>. [</w:t>
      </w:r>
      <w:proofErr w:type="gramStart"/>
      <w:r w:rsidRPr="00C535D8">
        <w:rPr>
          <w:rFonts w:ascii="Trebuchet MS" w:hAnsi="Trebuchet MS"/>
          <w:bCs/>
          <w:i/>
          <w:iCs/>
          <w:szCs w:val="24"/>
        </w:rPr>
        <w:t>insérer</w:t>
      </w:r>
      <w:proofErr w:type="gramEnd"/>
      <w:r w:rsidRPr="00C535D8">
        <w:rPr>
          <w:rFonts w:ascii="Trebuchet MS" w:hAnsi="Trebuchet MS"/>
          <w:bCs/>
          <w:i/>
          <w:iCs/>
          <w:szCs w:val="24"/>
        </w:rPr>
        <w:t xml:space="preserve"> No] </w:t>
      </w:r>
      <w:r w:rsidRPr="00C535D8">
        <w:rPr>
          <w:rFonts w:ascii="Trebuchet MS" w:hAnsi="Trebuchet MS"/>
          <w:bCs/>
          <w:szCs w:val="24"/>
        </w:rPr>
        <w:t xml:space="preserve">en date du </w:t>
      </w:r>
      <w:r w:rsidRPr="00C535D8">
        <w:rPr>
          <w:rFonts w:ascii="Trebuchet MS" w:hAnsi="Trebuchet MS"/>
          <w:bCs/>
          <w:i/>
          <w:iCs/>
          <w:szCs w:val="24"/>
        </w:rPr>
        <w:t>[insérer la date]</w:t>
      </w:r>
      <w:r w:rsidRPr="00C535D8">
        <w:rPr>
          <w:rFonts w:ascii="Trebuchet MS" w:hAnsi="Trebuchet MS"/>
          <w:bCs/>
          <w:szCs w:val="24"/>
        </w:rPr>
        <w:t xml:space="preserve"> pour la fourniture de </w:t>
      </w:r>
      <w:r w:rsidRPr="00C535D8">
        <w:rPr>
          <w:rFonts w:ascii="Trebuchet MS" w:hAnsi="Trebuchet MS"/>
          <w:bCs/>
          <w:i/>
          <w:iCs/>
          <w:szCs w:val="24"/>
        </w:rPr>
        <w:t>[insérer la description des fournitures et Services connexes]</w:t>
      </w:r>
      <w:r w:rsidRPr="00C535D8">
        <w:rPr>
          <w:rFonts w:ascii="Trebuchet MS" w:hAnsi="Trebuchet MS"/>
          <w:bCs/>
          <w:szCs w:val="24"/>
        </w:rPr>
        <w:t xml:space="preserve"> (ci-après dénommée « le Marché »).</w:t>
      </w:r>
    </w:p>
    <w:p w14:paraId="027E5CC9"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De plus, nous comprenons qu’une garantie de bonne exécution est exigée en vertu des conditions du Marché.</w:t>
      </w:r>
    </w:p>
    <w:p w14:paraId="44BA4F6E"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A la demande de l’Entreprise, nous </w:t>
      </w:r>
      <w:r w:rsidRPr="00C535D8">
        <w:rPr>
          <w:rFonts w:ascii="Trebuchet MS" w:hAnsi="Trebuchet MS"/>
          <w:bCs/>
          <w:i/>
          <w:iCs/>
          <w:szCs w:val="24"/>
        </w:rPr>
        <w:t>[insérer le nom de la banque]</w:t>
      </w:r>
      <w:r w:rsidRPr="00C535D8">
        <w:rPr>
          <w:rFonts w:ascii="Trebuchet MS" w:hAnsi="Trebuchet MS"/>
          <w:bCs/>
          <w:szCs w:val="24"/>
        </w:rPr>
        <w:t xml:space="preserve"> nous engageons par la présente, sans réserve et irrévocablement, à vous payer à première demande, toutes sommes d’argent que vous pourriez réclamer dans la limite de </w:t>
      </w:r>
      <w:proofErr w:type="gramStart"/>
      <w:r w:rsidRPr="00C535D8">
        <w:rPr>
          <w:rFonts w:ascii="Trebuchet MS" w:hAnsi="Trebuchet MS"/>
          <w:bCs/>
          <w:szCs w:val="24"/>
        </w:rPr>
        <w:t>(</w:t>
      </w:r>
      <w:r w:rsidRPr="00C535D8">
        <w:rPr>
          <w:rFonts w:ascii="Trebuchet MS" w:hAnsi="Trebuchet MS"/>
          <w:bCs/>
          <w:szCs w:val="24"/>
          <w:u w:val="single"/>
        </w:rPr>
        <w:t xml:space="preserve">  </w:t>
      </w:r>
      <w:proofErr w:type="gramEnd"/>
      <w:r w:rsidRPr="00C535D8">
        <w:rPr>
          <w:rFonts w:ascii="Trebuchet MS" w:hAnsi="Trebuchet MS"/>
          <w:bCs/>
          <w:szCs w:val="24"/>
          <w:u w:val="single"/>
        </w:rPr>
        <w:t xml:space="preserve">        </w:t>
      </w:r>
      <w:r w:rsidRPr="00C535D8">
        <w:rPr>
          <w:rFonts w:ascii="Trebuchet MS" w:hAnsi="Trebuchet MS"/>
          <w:bCs/>
          <w:szCs w:val="24"/>
        </w:rPr>
        <w:t>)</w:t>
      </w:r>
      <w:r w:rsidRPr="00C535D8">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C535D8">
        <w:rPr>
          <w:rStyle w:val="Appelnotedebasdep"/>
          <w:rFonts w:ascii="Trebuchet MS" w:hAnsi="Trebuchet MS"/>
          <w:bCs/>
          <w:i/>
          <w:iCs/>
          <w:szCs w:val="24"/>
        </w:rPr>
        <w:footnoteReference w:id="11"/>
      </w:r>
      <w:r w:rsidRPr="00C535D8">
        <w:rPr>
          <w:rFonts w:ascii="Trebuchet MS" w:hAnsi="Trebuchet MS"/>
          <w:bCs/>
          <w:i/>
          <w:iCs/>
          <w:szCs w:val="24"/>
        </w:rPr>
        <w:t xml:space="preserve"> [insérer la somme en lettres].</w:t>
      </w:r>
      <w:r w:rsidRPr="00C535D8">
        <w:rPr>
          <w:rFonts w:ascii="Trebuchet MS" w:hAnsi="Trebuchet MS"/>
          <w:bC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3A860295"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La présente garantie expire au plus tard le </w:t>
      </w:r>
      <w:r w:rsidRPr="00C535D8">
        <w:rPr>
          <w:rFonts w:ascii="Trebuchet MS" w:hAnsi="Trebuchet MS"/>
          <w:bCs/>
          <w:i/>
          <w:iCs/>
          <w:szCs w:val="24"/>
        </w:rPr>
        <w:t>[insérer la date]</w:t>
      </w:r>
      <w:r w:rsidRPr="00C535D8">
        <w:rPr>
          <w:rFonts w:ascii="Trebuchet MS" w:hAnsi="Trebuchet MS"/>
          <w:bCs/>
          <w:szCs w:val="24"/>
        </w:rPr>
        <w:t xml:space="preserve"> jour de </w:t>
      </w:r>
      <w:r w:rsidRPr="00C535D8">
        <w:rPr>
          <w:rFonts w:ascii="Trebuchet MS" w:hAnsi="Trebuchet MS"/>
          <w:bCs/>
          <w:i/>
          <w:iCs/>
          <w:szCs w:val="24"/>
        </w:rPr>
        <w:t>[insérer le mois]</w:t>
      </w:r>
      <w:r w:rsidRPr="00C535D8">
        <w:rPr>
          <w:rFonts w:ascii="Trebuchet MS" w:hAnsi="Trebuchet MS"/>
          <w:bCs/>
          <w:szCs w:val="24"/>
        </w:rPr>
        <w:t xml:space="preserve"> </w:t>
      </w:r>
      <w:r w:rsidRPr="00C535D8">
        <w:rPr>
          <w:rFonts w:ascii="Trebuchet MS" w:hAnsi="Trebuchet MS"/>
          <w:bCs/>
          <w:i/>
          <w:iCs/>
          <w:szCs w:val="24"/>
        </w:rPr>
        <w:t>[insérer l’année]</w:t>
      </w:r>
      <w:r w:rsidRPr="00C535D8">
        <w:rPr>
          <w:rFonts w:ascii="Trebuchet MS" w:hAnsi="Trebuchet MS"/>
          <w:bCs/>
          <w:szCs w:val="24"/>
        </w:rPr>
        <w:t>,</w:t>
      </w:r>
      <w:r w:rsidRPr="00C535D8">
        <w:rPr>
          <w:rStyle w:val="Appelnotedebasdep"/>
          <w:rFonts w:ascii="Trebuchet MS" w:hAnsi="Trebuchet MS"/>
          <w:bCs/>
          <w:szCs w:val="24"/>
        </w:rPr>
        <w:footnoteReference w:id="12"/>
      </w:r>
      <w:r w:rsidRPr="00C535D8">
        <w:rPr>
          <w:rFonts w:ascii="Trebuchet MS" w:hAnsi="Trebuchet MS"/>
          <w:bCs/>
          <w:szCs w:val="24"/>
        </w:rPr>
        <w:t xml:space="preserve"> et toute demande de paiement doit être reçue à cette date au plus tard.</w:t>
      </w:r>
    </w:p>
    <w:p w14:paraId="421DF3E2"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lastRenderedPageBreak/>
        <w:t>La présente garantie est régie par les Règles uniformes relatives aux garanties sur demande de la CCI - 2010, Publication CCI no : 758, excepté le sous-paragraphe 15(a) qui est exclu par la présente.</w:t>
      </w:r>
    </w:p>
    <w:p w14:paraId="1221F235" w14:textId="77777777" w:rsidR="00D10812" w:rsidRPr="00C535D8" w:rsidRDefault="00D10812" w:rsidP="00D10812">
      <w:pPr>
        <w:pStyle w:val="NormalWeb"/>
        <w:spacing w:before="0" w:beforeAutospacing="0" w:after="0" w:afterAutospacing="0" w:line="276" w:lineRule="auto"/>
        <w:jc w:val="both"/>
        <w:rPr>
          <w:rFonts w:ascii="Trebuchet MS" w:hAnsi="Trebuchet MS" w:cs="Times New Roman"/>
          <w:bCs/>
          <w:lang w:val="fr-FR"/>
        </w:rPr>
      </w:pPr>
    </w:p>
    <w:p w14:paraId="3B558B35"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 xml:space="preserve">_____________________ </w:t>
      </w:r>
      <w:r w:rsidRPr="00C535D8">
        <w:rPr>
          <w:rFonts w:ascii="Trebuchet MS" w:hAnsi="Trebuchet MS"/>
          <w:bCs/>
          <w:szCs w:val="24"/>
        </w:rPr>
        <w:br/>
      </w:r>
      <w:r w:rsidRPr="00C535D8">
        <w:rPr>
          <w:rFonts w:ascii="Trebuchet MS" w:hAnsi="Trebuchet MS"/>
          <w:bCs/>
          <w:i/>
          <w:szCs w:val="24"/>
        </w:rPr>
        <w:t>[signature(s)]</w:t>
      </w:r>
      <w:r w:rsidRPr="00C535D8">
        <w:rPr>
          <w:rFonts w:ascii="Trebuchet MS" w:hAnsi="Trebuchet MS"/>
          <w:bCs/>
          <w:szCs w:val="24"/>
        </w:rPr>
        <w:t xml:space="preserve"> </w:t>
      </w:r>
    </w:p>
    <w:p w14:paraId="5BCA53AF" w14:textId="77777777" w:rsidR="00D10812" w:rsidRPr="00C535D8" w:rsidRDefault="00D10812" w:rsidP="00D10812">
      <w:pPr>
        <w:spacing w:line="276" w:lineRule="auto"/>
        <w:jc w:val="both"/>
        <w:rPr>
          <w:rFonts w:ascii="Trebuchet MS" w:hAnsi="Trebuchet MS"/>
          <w:bCs/>
          <w:i/>
          <w:szCs w:val="24"/>
        </w:rPr>
      </w:pPr>
    </w:p>
    <w:p w14:paraId="7BF93BD5" w14:textId="77777777" w:rsidR="00D10812" w:rsidRPr="00C535D8" w:rsidRDefault="00D10812" w:rsidP="00D10812">
      <w:pPr>
        <w:spacing w:line="276" w:lineRule="auto"/>
        <w:jc w:val="both"/>
        <w:rPr>
          <w:rFonts w:ascii="Trebuchet MS" w:hAnsi="Trebuchet MS"/>
          <w:bCs/>
          <w:i/>
          <w:szCs w:val="24"/>
        </w:rPr>
      </w:pPr>
      <w:proofErr w:type="gramStart"/>
      <w:r w:rsidRPr="00C535D8">
        <w:rPr>
          <w:rFonts w:ascii="Trebuchet MS" w:hAnsi="Trebuchet MS"/>
          <w:bCs/>
          <w:i/>
          <w:szCs w:val="24"/>
        </w:rPr>
        <w:t>Note:</w:t>
      </w:r>
      <w:proofErr w:type="gramEnd"/>
      <w:r w:rsidRPr="00C535D8">
        <w:rPr>
          <w:rFonts w:ascii="Trebuchet MS" w:hAnsi="Trebuchet MS"/>
          <w:bCs/>
          <w:i/>
          <w:szCs w:val="24"/>
        </w:rPr>
        <w:t xml:space="preserve"> Toutes parties de texte (y compris les renvois en bas de page) sont fournis pour faciliter l’utilisation de ce formulaire et seront éliminées dans le document final. </w:t>
      </w:r>
    </w:p>
    <w:p w14:paraId="237963B9" w14:textId="77777777" w:rsidR="00D10812" w:rsidRPr="00C535D8" w:rsidRDefault="00D10812" w:rsidP="00D10812">
      <w:pPr>
        <w:spacing w:line="276" w:lineRule="auto"/>
        <w:jc w:val="both"/>
        <w:rPr>
          <w:rFonts w:ascii="Trebuchet MS" w:hAnsi="Trebuchet MS"/>
          <w:b/>
          <w:bCs/>
          <w:i/>
        </w:rPr>
      </w:pPr>
      <w:r w:rsidRPr="00C535D8">
        <w:rPr>
          <w:rFonts w:ascii="Trebuchet MS" w:hAnsi="Trebuchet MS"/>
          <w:bCs/>
          <w:i/>
          <w:szCs w:val="24"/>
        </w:rPr>
        <w:br w:type="page"/>
      </w:r>
      <w:bookmarkStart w:id="302" w:name="_Toc490056168"/>
      <w:r w:rsidRPr="00C535D8">
        <w:rPr>
          <w:rFonts w:ascii="Trebuchet MS" w:hAnsi="Trebuchet MS"/>
          <w:b/>
          <w:bCs/>
          <w:i/>
        </w:rPr>
        <w:lastRenderedPageBreak/>
        <w:t>[OMETTRE SI PAS EXIGE]</w:t>
      </w:r>
    </w:p>
    <w:p w14:paraId="02F3881A" w14:textId="77777777" w:rsidR="00D10812" w:rsidRPr="00C535D8" w:rsidRDefault="00D10812" w:rsidP="00D10812">
      <w:pPr>
        <w:pStyle w:val="00SectionXTitle"/>
        <w:spacing w:before="0" w:line="276" w:lineRule="auto"/>
        <w:jc w:val="both"/>
        <w:rPr>
          <w:rFonts w:ascii="Trebuchet MS" w:hAnsi="Trebuchet MS"/>
          <w:b w:val="0"/>
          <w:bCs/>
          <w:sz w:val="24"/>
          <w:szCs w:val="24"/>
          <w:lang w:val="fr-FR"/>
        </w:rPr>
      </w:pPr>
      <w:r w:rsidRPr="00C535D8">
        <w:rPr>
          <w:rFonts w:ascii="Trebuchet MS" w:hAnsi="Trebuchet MS"/>
          <w:b w:val="0"/>
          <w:bCs/>
          <w:sz w:val="24"/>
          <w:szCs w:val="24"/>
          <w:lang w:val="fr-FR"/>
        </w:rPr>
        <w:t>Modèle de caution personnelle et solidaire de bonne exécution</w:t>
      </w:r>
      <w:bookmarkEnd w:id="302"/>
    </w:p>
    <w:p w14:paraId="53B90365" w14:textId="77777777" w:rsidR="00D10812" w:rsidRPr="00C535D8" w:rsidRDefault="00D10812" w:rsidP="00D10812">
      <w:pPr>
        <w:pStyle w:val="Pieddepage"/>
        <w:spacing w:before="0" w:line="276" w:lineRule="auto"/>
        <w:jc w:val="both"/>
        <w:rPr>
          <w:rFonts w:ascii="Trebuchet MS" w:hAnsi="Trebuchet MS"/>
          <w:bCs/>
          <w:szCs w:val="24"/>
        </w:rPr>
      </w:pPr>
    </w:p>
    <w:p w14:paraId="7BC40B23" w14:textId="77777777" w:rsidR="00D10812" w:rsidRPr="00C535D8" w:rsidRDefault="00D10812" w:rsidP="00D10812">
      <w:pPr>
        <w:pStyle w:val="Pieddepage"/>
        <w:tabs>
          <w:tab w:val="right" w:pos="8640"/>
        </w:tabs>
        <w:spacing w:before="0" w:line="276" w:lineRule="auto"/>
        <w:ind w:left="5220"/>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szCs w:val="24"/>
        </w:rPr>
        <w:tab/>
        <w:t>___________________________</w:t>
      </w:r>
    </w:p>
    <w:p w14:paraId="2AEC3F91" w14:textId="77777777" w:rsidR="00D10812" w:rsidRPr="00C535D8" w:rsidRDefault="00D10812" w:rsidP="00D10812">
      <w:pPr>
        <w:tabs>
          <w:tab w:val="right" w:pos="8640"/>
        </w:tabs>
        <w:spacing w:line="276" w:lineRule="auto"/>
        <w:ind w:left="5220"/>
        <w:jc w:val="both"/>
        <w:rPr>
          <w:rFonts w:ascii="Trebuchet MS" w:hAnsi="Trebuchet MS"/>
          <w:bCs/>
          <w:szCs w:val="24"/>
        </w:rPr>
      </w:pPr>
      <w:r w:rsidRPr="00C535D8">
        <w:rPr>
          <w:rFonts w:ascii="Trebuchet MS" w:hAnsi="Trebuchet MS"/>
          <w:bCs/>
          <w:szCs w:val="24"/>
        </w:rPr>
        <w:t xml:space="preserve">Appel d’offres </w:t>
      </w:r>
      <w:proofErr w:type="gramStart"/>
      <w:r w:rsidRPr="00C535D8">
        <w:rPr>
          <w:rFonts w:ascii="Trebuchet MS" w:hAnsi="Trebuchet MS"/>
          <w:bCs/>
          <w:szCs w:val="24"/>
        </w:rPr>
        <w:t>n</w:t>
      </w:r>
      <w:r w:rsidRPr="00C535D8">
        <w:rPr>
          <w:rFonts w:ascii="Trebuchet MS" w:hAnsi="Trebuchet MS"/>
          <w:bCs/>
          <w:szCs w:val="24"/>
          <w:vertAlign w:val="superscript"/>
        </w:rPr>
        <w:t>o</w:t>
      </w:r>
      <w:r w:rsidRPr="00C535D8">
        <w:rPr>
          <w:rFonts w:ascii="Trebuchet MS" w:hAnsi="Trebuchet MS"/>
          <w:bCs/>
          <w:szCs w:val="24"/>
        </w:rPr>
        <w:t>:</w:t>
      </w:r>
      <w:proofErr w:type="gramEnd"/>
      <w:r w:rsidRPr="00C535D8">
        <w:rPr>
          <w:rFonts w:ascii="Trebuchet MS" w:hAnsi="Trebuchet MS"/>
          <w:bCs/>
          <w:szCs w:val="24"/>
        </w:rPr>
        <w:t xml:space="preserve"> </w:t>
      </w:r>
      <w:r w:rsidRPr="00C535D8">
        <w:rPr>
          <w:rFonts w:ascii="Trebuchet MS" w:hAnsi="Trebuchet MS"/>
          <w:bCs/>
          <w:szCs w:val="24"/>
        </w:rPr>
        <w:tab/>
        <w:t>_____________</w:t>
      </w:r>
    </w:p>
    <w:p w14:paraId="444F6F46" w14:textId="77777777" w:rsidR="00D10812" w:rsidRPr="00C535D8" w:rsidRDefault="00D10812" w:rsidP="00D10812">
      <w:pPr>
        <w:spacing w:line="276" w:lineRule="auto"/>
        <w:jc w:val="both"/>
        <w:rPr>
          <w:rFonts w:ascii="Trebuchet MS" w:hAnsi="Trebuchet MS"/>
          <w:bCs/>
          <w:szCs w:val="24"/>
        </w:rPr>
      </w:pPr>
    </w:p>
    <w:p w14:paraId="366CA2DA"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Bénéficiaire : __________________ [</w:t>
      </w:r>
      <w:r w:rsidRPr="00C535D8">
        <w:rPr>
          <w:rFonts w:ascii="Trebuchet MS" w:hAnsi="Trebuchet MS"/>
          <w:bCs/>
          <w:i/>
          <w:szCs w:val="24"/>
        </w:rPr>
        <w:t>nom et adresse du Maître d’Ouvrage</w:t>
      </w:r>
      <w:r w:rsidRPr="00C535D8">
        <w:rPr>
          <w:rFonts w:ascii="Trebuchet MS" w:hAnsi="Trebuchet MS"/>
          <w:bCs/>
          <w:szCs w:val="24"/>
        </w:rPr>
        <w:t xml:space="preserve">] </w:t>
      </w:r>
    </w:p>
    <w:p w14:paraId="00B0578C" w14:textId="77777777" w:rsidR="00D10812" w:rsidRPr="00C535D8" w:rsidRDefault="00D10812" w:rsidP="00D10812">
      <w:pPr>
        <w:spacing w:line="276" w:lineRule="auto"/>
        <w:jc w:val="both"/>
        <w:rPr>
          <w:rFonts w:ascii="Trebuchet MS" w:hAnsi="Trebuchet MS"/>
          <w:bCs/>
          <w:szCs w:val="24"/>
        </w:rPr>
      </w:pPr>
    </w:p>
    <w:p w14:paraId="081B3AE1"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Date : _______________</w:t>
      </w:r>
    </w:p>
    <w:p w14:paraId="17AE72E1" w14:textId="77777777" w:rsidR="00D10812" w:rsidRPr="00C535D8" w:rsidRDefault="00D10812" w:rsidP="00D10812">
      <w:pPr>
        <w:spacing w:line="276" w:lineRule="auto"/>
        <w:jc w:val="both"/>
        <w:rPr>
          <w:rFonts w:ascii="Trebuchet MS" w:hAnsi="Trebuchet MS"/>
          <w:bCs/>
          <w:szCs w:val="24"/>
        </w:rPr>
      </w:pPr>
    </w:p>
    <w:p w14:paraId="1A79D601"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Caution no. : ________________</w:t>
      </w:r>
    </w:p>
    <w:p w14:paraId="4F139F4B" w14:textId="77777777" w:rsidR="00D10812" w:rsidRPr="00C535D8" w:rsidRDefault="00D10812" w:rsidP="00D10812">
      <w:pPr>
        <w:spacing w:line="276" w:lineRule="auto"/>
        <w:jc w:val="both"/>
        <w:rPr>
          <w:rFonts w:ascii="Trebuchet MS" w:hAnsi="Trebuchet MS"/>
          <w:bCs/>
          <w:szCs w:val="24"/>
        </w:rPr>
      </w:pPr>
    </w:p>
    <w:p w14:paraId="3ED2E7E9"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Nous soussignés _____________________________ [</w:t>
      </w:r>
      <w:r w:rsidRPr="00C535D8">
        <w:rPr>
          <w:rFonts w:ascii="Trebuchet MS" w:hAnsi="Trebuchet MS"/>
          <w:bCs/>
          <w:i/>
          <w:szCs w:val="24"/>
        </w:rPr>
        <w:t>nom et adresse de l’organisme de caution</w:t>
      </w:r>
      <w:r w:rsidRPr="00C535D8">
        <w:rPr>
          <w:rFonts w:ascii="Trebuchet MS" w:hAnsi="Trebuchet MS"/>
          <w:bCs/>
          <w:szCs w:val="24"/>
        </w:rPr>
        <w:t>]</w:t>
      </w:r>
    </w:p>
    <w:p w14:paraId="3C17A7C4"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 xml:space="preserve">Déclarons nous porter caution personnelle et solidaire </w:t>
      </w:r>
      <w:proofErr w:type="gramStart"/>
      <w:r w:rsidRPr="00C535D8">
        <w:rPr>
          <w:rFonts w:ascii="Trebuchet MS" w:hAnsi="Trebuchet MS"/>
          <w:bCs/>
          <w:szCs w:val="24"/>
        </w:rPr>
        <w:t>de  _</w:t>
      </w:r>
      <w:proofErr w:type="gramEnd"/>
      <w:r w:rsidRPr="00C535D8">
        <w:rPr>
          <w:rFonts w:ascii="Trebuchet MS" w:hAnsi="Trebuchet MS"/>
          <w:bCs/>
          <w:szCs w:val="24"/>
        </w:rPr>
        <w:t xml:space="preserve">___________________ [indiquer le </w:t>
      </w:r>
      <w:r w:rsidRPr="00C535D8">
        <w:rPr>
          <w:rFonts w:ascii="Trebuchet MS" w:hAnsi="Trebuchet MS"/>
          <w:bCs/>
          <w:i/>
          <w:szCs w:val="24"/>
        </w:rPr>
        <w:t>nom et l’adresse complète de l’Entreprise titulaire du marché</w:t>
      </w:r>
      <w:r w:rsidRPr="00C535D8">
        <w:rPr>
          <w:rFonts w:ascii="Trebuchet MS" w:hAnsi="Trebuchet MS"/>
          <w:bCs/>
          <w:szCs w:val="24"/>
        </w:rPr>
        <w:t>] (ci-après dénommé « le Titulaire ») pour le montant de la Garantie de bonne exécution à laquelle le Titulaire est assujetti en qualité de titulaire du Marché no. _______________</w:t>
      </w:r>
      <w:proofErr w:type="gramStart"/>
      <w:r w:rsidRPr="00C535D8">
        <w:rPr>
          <w:rFonts w:ascii="Trebuchet MS" w:hAnsi="Trebuchet MS"/>
          <w:bCs/>
          <w:szCs w:val="24"/>
        </w:rPr>
        <w:t>_  en</w:t>
      </w:r>
      <w:proofErr w:type="gramEnd"/>
      <w:r w:rsidRPr="00C535D8">
        <w:rPr>
          <w:rFonts w:ascii="Trebuchet MS" w:hAnsi="Trebuchet MS"/>
          <w:bCs/>
          <w:szCs w:val="24"/>
        </w:rPr>
        <w:t xml:space="preserve"> date du ______________ conclu avec __________________ [</w:t>
      </w:r>
      <w:r w:rsidRPr="00C535D8">
        <w:rPr>
          <w:rFonts w:ascii="Trebuchet MS" w:hAnsi="Trebuchet MS"/>
          <w:bCs/>
          <w:i/>
          <w:szCs w:val="24"/>
        </w:rPr>
        <w:t>nom et adresse du Maître d’Ouvrage</w:t>
      </w:r>
      <w:r w:rsidRPr="00C535D8">
        <w:rPr>
          <w:rFonts w:ascii="Trebuchet MS" w:hAnsi="Trebuchet MS"/>
          <w:bCs/>
          <w:szCs w:val="24"/>
        </w:rPr>
        <w:t>], ci-après dénommé « le Bénéficiaire », pour l’exécution de _____________________  [</w:t>
      </w:r>
      <w:r w:rsidRPr="00C535D8">
        <w:rPr>
          <w:rFonts w:ascii="Trebuchet MS" w:hAnsi="Trebuchet MS"/>
          <w:bCs/>
          <w:i/>
          <w:szCs w:val="24"/>
        </w:rPr>
        <w:t>description des travaux</w:t>
      </w:r>
      <w:r w:rsidRPr="00C535D8">
        <w:rPr>
          <w:rFonts w:ascii="Trebuchet MS" w:hAnsi="Trebuchet MS"/>
          <w:bCs/>
          <w:szCs w:val="24"/>
        </w:rPr>
        <w:t>] (ci-après dénommé « le Marché ») conclu en date du ___________</w:t>
      </w:r>
      <w:r w:rsidRPr="00C535D8">
        <w:rPr>
          <w:rFonts w:ascii="Trebuchet MS" w:hAnsi="Trebuchet MS"/>
          <w:bCs/>
          <w:i/>
          <w:szCs w:val="24"/>
        </w:rPr>
        <w:t>[insérer la date du Marché]</w:t>
      </w:r>
      <w:r w:rsidRPr="00C535D8">
        <w:rPr>
          <w:rFonts w:ascii="Trebuchet MS" w:hAnsi="Trebuchet MS"/>
          <w:bCs/>
          <w:szCs w:val="24"/>
        </w:rPr>
        <w:t>.</w:t>
      </w:r>
    </w:p>
    <w:p w14:paraId="728BE709" w14:textId="77777777" w:rsidR="00D10812" w:rsidRPr="00C535D8" w:rsidRDefault="00D10812" w:rsidP="00D10812">
      <w:pPr>
        <w:spacing w:line="276" w:lineRule="auto"/>
        <w:jc w:val="both"/>
        <w:rPr>
          <w:rFonts w:ascii="Trebuchet MS" w:hAnsi="Trebuchet MS"/>
          <w:bCs/>
          <w:szCs w:val="24"/>
        </w:rPr>
      </w:pPr>
    </w:p>
    <w:p w14:paraId="7C2B467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Ladite caution s’élève à _________</w:t>
      </w:r>
      <w:r w:rsidRPr="00C535D8">
        <w:rPr>
          <w:rStyle w:val="Appelnotedebasdep"/>
          <w:rFonts w:ascii="Trebuchet MS" w:hAnsi="Trebuchet MS"/>
          <w:bCs/>
          <w:szCs w:val="24"/>
        </w:rPr>
        <w:footnoteReference w:id="13"/>
      </w:r>
      <w:r w:rsidRPr="00C535D8">
        <w:rPr>
          <w:rFonts w:ascii="Trebuchet MS" w:hAnsi="Trebuchet MS"/>
          <w:bCs/>
          <w:szCs w:val="24"/>
        </w:rPr>
        <w:t>.</w:t>
      </w:r>
    </w:p>
    <w:p w14:paraId="233C444A" w14:textId="77777777" w:rsidR="00D10812" w:rsidRPr="00C535D8" w:rsidRDefault="00D10812" w:rsidP="00D10812">
      <w:pPr>
        <w:spacing w:line="276" w:lineRule="auto"/>
        <w:jc w:val="both"/>
        <w:rPr>
          <w:rFonts w:ascii="Trebuchet MS" w:hAnsi="Trebuchet MS"/>
          <w:bCs/>
          <w:szCs w:val="24"/>
        </w:rPr>
      </w:pPr>
    </w:p>
    <w:p w14:paraId="5A148FB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61DB4317" w14:textId="77777777" w:rsidR="00D10812" w:rsidRPr="00C535D8" w:rsidRDefault="00D10812" w:rsidP="00D10812">
      <w:pPr>
        <w:spacing w:line="276" w:lineRule="auto"/>
        <w:jc w:val="both"/>
        <w:rPr>
          <w:rFonts w:ascii="Trebuchet MS" w:hAnsi="Trebuchet MS"/>
          <w:bCs/>
          <w:szCs w:val="24"/>
        </w:rPr>
      </w:pPr>
    </w:p>
    <w:p w14:paraId="33A9A5BE"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SIGNATURE et authentification du signataire__________________________________ _______________________________________________________________________</w:t>
      </w:r>
    </w:p>
    <w:p w14:paraId="0E484271" w14:textId="77777777" w:rsidR="00D10812" w:rsidRPr="00C535D8" w:rsidRDefault="00D10812" w:rsidP="00D10812">
      <w:pPr>
        <w:spacing w:line="276" w:lineRule="auto"/>
        <w:jc w:val="both"/>
        <w:rPr>
          <w:rFonts w:ascii="Trebuchet MS" w:hAnsi="Trebuchet MS"/>
          <w:bCs/>
          <w:szCs w:val="24"/>
        </w:rPr>
      </w:pPr>
    </w:p>
    <w:p w14:paraId="0529A96B"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Nom et adresse de l’organisme de caution______________________________________</w:t>
      </w:r>
    </w:p>
    <w:p w14:paraId="2A552279" w14:textId="77777777" w:rsidR="00D10812" w:rsidRPr="00C535D8" w:rsidRDefault="00D10812" w:rsidP="00D10812">
      <w:pPr>
        <w:tabs>
          <w:tab w:val="right" w:pos="9000"/>
        </w:tabs>
        <w:spacing w:line="276" w:lineRule="auto"/>
        <w:jc w:val="both"/>
        <w:rPr>
          <w:rFonts w:ascii="Trebuchet MS" w:hAnsi="Trebuchet MS"/>
          <w:bCs/>
          <w:i/>
          <w:szCs w:val="24"/>
        </w:rPr>
      </w:pPr>
      <w:r w:rsidRPr="00C535D8">
        <w:rPr>
          <w:rFonts w:ascii="Trebuchet MS" w:hAnsi="Trebuchet MS"/>
          <w:bCs/>
          <w:i/>
          <w:szCs w:val="24"/>
        </w:rPr>
        <w:lastRenderedPageBreak/>
        <w:t xml:space="preserve">Note : Le texte en italiques </w:t>
      </w:r>
      <w:r w:rsidRPr="00C535D8">
        <w:rPr>
          <w:rFonts w:ascii="Trebuchet MS" w:hAnsi="Trebuchet MS"/>
          <w:bCs/>
          <w:i/>
          <w:szCs w:val="24"/>
          <w:u w:val="single"/>
        </w:rPr>
        <w:t>doit être retiré du document final</w:t>
      </w:r>
      <w:r w:rsidRPr="00C535D8">
        <w:rPr>
          <w:rFonts w:ascii="Trebuchet MS" w:hAnsi="Trebuchet MS"/>
          <w:bCs/>
          <w:i/>
          <w:szCs w:val="24"/>
        </w:rPr>
        <w:t> ; il est fourni à titre indicatif en vue d’en faciliter la préparation</w:t>
      </w:r>
    </w:p>
    <w:p w14:paraId="1F184311"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br w:type="page"/>
      </w:r>
      <w:r w:rsidRPr="00C535D8">
        <w:rPr>
          <w:rFonts w:ascii="Trebuchet MS" w:hAnsi="Trebuchet MS"/>
          <w:bCs/>
          <w:szCs w:val="24"/>
        </w:rPr>
        <w:lastRenderedPageBreak/>
        <w:t xml:space="preserve">Modèle de garantie de restitution d’avance </w:t>
      </w:r>
    </w:p>
    <w:p w14:paraId="00D1A51E" w14:textId="77777777" w:rsidR="00D10812" w:rsidRPr="00C535D8" w:rsidRDefault="00D10812" w:rsidP="00D10812">
      <w:pPr>
        <w:spacing w:line="276" w:lineRule="auto"/>
        <w:jc w:val="both"/>
        <w:rPr>
          <w:rFonts w:ascii="Trebuchet MS" w:hAnsi="Trebuchet MS"/>
          <w:bCs/>
          <w:szCs w:val="24"/>
          <w:lang w:eastAsia="en-US"/>
        </w:rPr>
      </w:pPr>
      <w:r w:rsidRPr="00C535D8">
        <w:rPr>
          <w:rFonts w:ascii="Trebuchet MS" w:hAnsi="Trebuchet MS"/>
          <w:bCs/>
          <w:szCs w:val="24"/>
          <w:lang w:eastAsia="en-US"/>
        </w:rPr>
        <w:t>(Garantie bancaire sur demande)</w:t>
      </w:r>
    </w:p>
    <w:p w14:paraId="05B81D62" w14:textId="77777777" w:rsidR="00D10812" w:rsidRPr="00C535D8" w:rsidRDefault="00D10812" w:rsidP="00D10812">
      <w:pPr>
        <w:suppressAutoHyphens/>
        <w:spacing w:line="276" w:lineRule="auto"/>
        <w:jc w:val="both"/>
        <w:rPr>
          <w:rFonts w:ascii="Trebuchet MS" w:hAnsi="Trebuchet MS"/>
          <w:bCs/>
          <w:szCs w:val="24"/>
        </w:rPr>
      </w:pPr>
    </w:p>
    <w:p w14:paraId="034BF5E6"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DC No : ___________________________ [</w:t>
      </w:r>
      <w:r w:rsidRPr="00C535D8">
        <w:rPr>
          <w:rFonts w:ascii="Trebuchet MS" w:hAnsi="Trebuchet MS"/>
          <w:bCs/>
          <w:i/>
          <w:szCs w:val="24"/>
        </w:rPr>
        <w:t>Insérer le numéro de la Demande de Cotations</w:t>
      </w:r>
      <w:r w:rsidRPr="00C535D8">
        <w:rPr>
          <w:rFonts w:ascii="Trebuchet MS" w:hAnsi="Trebuchet MS"/>
          <w:bCs/>
          <w:szCs w:val="24"/>
        </w:rPr>
        <w:t>].</w:t>
      </w:r>
    </w:p>
    <w:p w14:paraId="1425277F"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Garant : ____________________ [</w:t>
      </w:r>
      <w:r w:rsidRPr="00C535D8">
        <w:rPr>
          <w:rFonts w:ascii="Trebuchet MS" w:hAnsi="Trebuchet MS"/>
          <w:bCs/>
          <w:i/>
          <w:szCs w:val="24"/>
        </w:rPr>
        <w:t>nom de la banque et adresse de la banque émettrice</w:t>
      </w:r>
      <w:r w:rsidRPr="00C535D8">
        <w:rPr>
          <w:rFonts w:ascii="Trebuchet MS" w:hAnsi="Trebuchet MS"/>
          <w:bCs/>
          <w:szCs w:val="24"/>
        </w:rPr>
        <w:t xml:space="preserve"> </w:t>
      </w:r>
      <w:proofErr w:type="gramStart"/>
      <w:r w:rsidRPr="00C535D8">
        <w:rPr>
          <w:rFonts w:ascii="Trebuchet MS" w:hAnsi="Trebuchet MS"/>
          <w:bCs/>
          <w:i/>
          <w:szCs w:val="24"/>
        </w:rPr>
        <w:t>et  code</w:t>
      </w:r>
      <w:proofErr w:type="gramEnd"/>
      <w:r w:rsidRPr="00C535D8">
        <w:rPr>
          <w:rFonts w:ascii="Trebuchet MS" w:hAnsi="Trebuchet MS"/>
          <w:bCs/>
          <w:i/>
          <w:szCs w:val="24"/>
        </w:rPr>
        <w:t xml:space="preserve"> SWIFT</w:t>
      </w:r>
      <w:r w:rsidRPr="00C535D8">
        <w:rPr>
          <w:rFonts w:ascii="Trebuchet MS" w:hAnsi="Trebuchet MS"/>
          <w:bCs/>
          <w:szCs w:val="24"/>
        </w:rPr>
        <w:t xml:space="preserve">] </w:t>
      </w:r>
    </w:p>
    <w:p w14:paraId="7068EA69"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Bénéficiaire : __________________ [</w:t>
      </w:r>
      <w:r w:rsidRPr="00C535D8">
        <w:rPr>
          <w:rFonts w:ascii="Trebuchet MS" w:hAnsi="Trebuchet MS"/>
          <w:bCs/>
          <w:i/>
          <w:szCs w:val="24"/>
        </w:rPr>
        <w:t>nom et adresse du Maître d’Ouvrage</w:t>
      </w:r>
      <w:r w:rsidRPr="00C535D8">
        <w:rPr>
          <w:rFonts w:ascii="Trebuchet MS" w:hAnsi="Trebuchet MS"/>
          <w:bCs/>
          <w:szCs w:val="24"/>
        </w:rPr>
        <w:t xml:space="preserve">] </w:t>
      </w:r>
    </w:p>
    <w:p w14:paraId="03F5B125"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Date : _______________</w:t>
      </w:r>
    </w:p>
    <w:p w14:paraId="03998CD2" w14:textId="77777777" w:rsidR="00D10812" w:rsidRPr="00C535D8" w:rsidRDefault="00D10812" w:rsidP="00D10812">
      <w:pPr>
        <w:spacing w:line="276" w:lineRule="auto"/>
        <w:jc w:val="both"/>
        <w:rPr>
          <w:rFonts w:ascii="Trebuchet MS" w:hAnsi="Trebuchet MS"/>
          <w:bCs/>
          <w:szCs w:val="24"/>
        </w:rPr>
      </w:pPr>
      <w:r w:rsidRPr="00C535D8">
        <w:rPr>
          <w:rFonts w:ascii="Trebuchet MS" w:hAnsi="Trebuchet MS"/>
          <w:bCs/>
          <w:szCs w:val="24"/>
        </w:rPr>
        <w:t>Garantie de restitution d’avance No. :</w:t>
      </w:r>
    </w:p>
    <w:p w14:paraId="34BC067E" w14:textId="77777777" w:rsidR="00D10812" w:rsidRPr="00C535D8" w:rsidRDefault="00D10812" w:rsidP="00D10812">
      <w:pPr>
        <w:suppressAutoHyphens/>
        <w:spacing w:line="276" w:lineRule="auto"/>
        <w:jc w:val="both"/>
        <w:rPr>
          <w:rFonts w:ascii="Trebuchet MS" w:hAnsi="Trebuchet MS"/>
          <w:bCs/>
          <w:szCs w:val="24"/>
        </w:rPr>
      </w:pPr>
    </w:p>
    <w:p w14:paraId="2C51DE13"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Nous avons été informés que </w:t>
      </w:r>
      <w:r w:rsidRPr="00C535D8">
        <w:rPr>
          <w:rFonts w:ascii="Trebuchet MS" w:hAnsi="Trebuchet MS"/>
          <w:bCs/>
          <w:i/>
          <w:szCs w:val="24"/>
        </w:rPr>
        <w:t>[nom du Maître d’Ouvrage]</w:t>
      </w:r>
      <w:r w:rsidRPr="00C535D8">
        <w:rPr>
          <w:rFonts w:ascii="Trebuchet MS" w:hAnsi="Trebuchet MS"/>
          <w:bCs/>
          <w:szCs w:val="24"/>
        </w:rPr>
        <w:t xml:space="preserve"> (ci-après dénommé « le Donneur d’ordre ») a conclu le Marché No., avec le Bénéficiaire en date du ______________ pour l’exécution de </w:t>
      </w:r>
      <w:r w:rsidRPr="00C535D8">
        <w:rPr>
          <w:rFonts w:ascii="Trebuchet MS" w:hAnsi="Trebuchet MS"/>
          <w:bCs/>
          <w:i/>
          <w:szCs w:val="24"/>
        </w:rPr>
        <w:t>[nom du marché et description des fournitures]</w:t>
      </w:r>
      <w:r w:rsidRPr="00C535D8">
        <w:rPr>
          <w:rFonts w:ascii="Trebuchet MS" w:hAnsi="Trebuchet MS"/>
          <w:bCs/>
          <w:szCs w:val="24"/>
        </w:rPr>
        <w:t xml:space="preserve"> (ci-après dénommé « le Marché »).</w:t>
      </w:r>
    </w:p>
    <w:p w14:paraId="5BC1519F"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De plus nous comprenons qu’en vertu des conditions du Marché, une avance d’un montant de </w:t>
      </w:r>
      <w:r w:rsidRPr="00C535D8">
        <w:rPr>
          <w:rFonts w:ascii="Trebuchet MS" w:hAnsi="Trebuchet MS"/>
          <w:bCs/>
          <w:i/>
          <w:szCs w:val="24"/>
        </w:rPr>
        <w:t xml:space="preserve">[insérer la somme en chiffres] [insérer la somme en lettres] </w:t>
      </w:r>
      <w:r w:rsidRPr="00C535D8">
        <w:rPr>
          <w:rFonts w:ascii="Trebuchet MS" w:hAnsi="Trebuchet MS"/>
          <w:bCs/>
          <w:szCs w:val="24"/>
        </w:rPr>
        <w:t>est versée contre une garantie de restitution d’avance.</w:t>
      </w:r>
    </w:p>
    <w:p w14:paraId="22652EFC"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A la demande du Donneur d’ordre, nous prenons, en tant que Garant, l’engagement irrévocable de payer au Bénéficiaire toute somme dans la limite du Montant de la Garantie qui s’élève à </w:t>
      </w:r>
      <w:r w:rsidRPr="00C535D8">
        <w:rPr>
          <w:rFonts w:ascii="Trebuchet MS" w:hAnsi="Trebuchet MS"/>
          <w:bCs/>
          <w:i/>
          <w:szCs w:val="24"/>
        </w:rPr>
        <w:t>[insérer la somme en chiffres] [insérer la somme en lettres]</w:t>
      </w:r>
      <w:r w:rsidRPr="00C535D8">
        <w:rPr>
          <w:rFonts w:ascii="Trebuchet MS" w:hAnsi="Trebuchet MS"/>
          <w:bCs/>
          <w:szCs w:val="24"/>
          <w:vertAlign w:val="superscript"/>
        </w:rPr>
        <w:footnoteReference w:id="14"/>
      </w:r>
      <w:r w:rsidRPr="00C535D8">
        <w:rPr>
          <w:rFonts w:ascii="Trebuchet MS" w:hAnsi="Trebuchet MS"/>
          <w:bCs/>
          <w:szCs w:val="24"/>
        </w:rPr>
        <w:t>. Votre demande en paiement doit comprendre, que ce soit dans la demande elle-même ou dans un document séparé signé accompagnant ou identifiant la demande, la déclaration que le Donneur d’ordre :</w:t>
      </w:r>
    </w:p>
    <w:p w14:paraId="1EC83471" w14:textId="77777777" w:rsidR="00D10812" w:rsidRPr="00C535D8" w:rsidRDefault="00D10812" w:rsidP="00D10812">
      <w:pPr>
        <w:tabs>
          <w:tab w:val="left" w:pos="1134"/>
        </w:tabs>
        <w:suppressAutoHyphens/>
        <w:spacing w:line="276" w:lineRule="auto"/>
        <w:ind w:left="1134" w:hanging="425"/>
        <w:jc w:val="both"/>
        <w:rPr>
          <w:rFonts w:ascii="Trebuchet MS" w:hAnsi="Trebuchet MS"/>
          <w:bCs/>
          <w:szCs w:val="24"/>
        </w:rPr>
      </w:pPr>
      <w:r w:rsidRPr="00C535D8">
        <w:rPr>
          <w:rFonts w:ascii="Trebuchet MS" w:hAnsi="Trebuchet MS"/>
          <w:bCs/>
          <w:szCs w:val="24"/>
        </w:rPr>
        <w:t xml:space="preserve">(a) </w:t>
      </w:r>
      <w:r w:rsidRPr="00C535D8">
        <w:rPr>
          <w:rFonts w:ascii="Trebuchet MS" w:hAnsi="Trebuchet MS"/>
          <w:bCs/>
          <w:szCs w:val="24"/>
        </w:rPr>
        <w:tab/>
        <w:t>a utilisé l’avance à d’autres fins que les prestations faisant l’objet du Marché ; ou bien</w:t>
      </w:r>
    </w:p>
    <w:p w14:paraId="0190A40D" w14:textId="77777777" w:rsidR="00D10812" w:rsidRPr="00C535D8" w:rsidRDefault="00D10812" w:rsidP="00D10812">
      <w:pPr>
        <w:tabs>
          <w:tab w:val="left" w:pos="1134"/>
        </w:tabs>
        <w:suppressAutoHyphens/>
        <w:spacing w:line="276" w:lineRule="auto"/>
        <w:ind w:left="1134" w:hanging="425"/>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 xml:space="preserve">n’a pas remboursé l’avance dans les conditions spécifiées au Marché, spécifiant le montant non remboursé par le Donneur d’ordre. </w:t>
      </w:r>
    </w:p>
    <w:p w14:paraId="24F247C3" w14:textId="77777777" w:rsidR="00D10812" w:rsidRPr="00C535D8" w:rsidRDefault="00D10812" w:rsidP="00D10812">
      <w:pPr>
        <w:suppressAutoHyphens/>
        <w:spacing w:line="276" w:lineRule="auto"/>
        <w:jc w:val="both"/>
        <w:rPr>
          <w:rFonts w:ascii="Trebuchet MS" w:hAnsi="Trebuchet MS"/>
          <w:bCs/>
          <w:i/>
          <w:szCs w:val="24"/>
        </w:rPr>
      </w:pPr>
      <w:r w:rsidRPr="00C535D8">
        <w:rPr>
          <w:rFonts w:ascii="Trebuchet MS" w:hAnsi="Trebuchet MS"/>
          <w:bCs/>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C535D8">
        <w:rPr>
          <w:rFonts w:ascii="Trebuchet MS" w:hAnsi="Trebuchet MS"/>
          <w:bCs/>
          <w:i/>
          <w:szCs w:val="24"/>
        </w:rPr>
        <w:t>[nom et adresse de la banque].</w:t>
      </w:r>
    </w:p>
    <w:p w14:paraId="7DB7D0CA"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w:t>
      </w:r>
      <w:r w:rsidRPr="00C535D8">
        <w:rPr>
          <w:rFonts w:ascii="Trebuchet MS" w:hAnsi="Trebuchet MS"/>
          <w:bCs/>
          <w:szCs w:val="24"/>
        </w:rPr>
        <w:lastRenderedPageBreak/>
        <w:t>sommes à valoir) ont été approuvés pour paiement, ou à la date suivante : ___. En conséquence, toute demande de paiement au titre de cette Garantie doit nous parvenir à cette date au plus tard.</w:t>
      </w:r>
    </w:p>
    <w:p w14:paraId="0FD1CFA2"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La présente garantie est régie par les Règles Uniformes de la CCI relatives aux Garanties sur Demande (RUGD), Publication CCI no : 758, excepté le sous-paragraphe 15(a) qui est exclu par la présente. </w:t>
      </w:r>
    </w:p>
    <w:p w14:paraId="7F17277B" w14:textId="77777777" w:rsidR="00D10812" w:rsidRPr="00C535D8" w:rsidRDefault="00D10812" w:rsidP="00D10812">
      <w:pPr>
        <w:suppressAutoHyphens/>
        <w:spacing w:line="276" w:lineRule="auto"/>
        <w:jc w:val="both"/>
        <w:rPr>
          <w:rFonts w:ascii="Trebuchet MS" w:hAnsi="Trebuchet MS"/>
          <w:bCs/>
          <w:szCs w:val="24"/>
        </w:rPr>
      </w:pPr>
    </w:p>
    <w:p w14:paraId="36528B47" w14:textId="77777777" w:rsidR="00D10812" w:rsidRPr="00C535D8" w:rsidRDefault="00D10812" w:rsidP="00D10812">
      <w:pPr>
        <w:suppressAutoHyphens/>
        <w:spacing w:line="276" w:lineRule="auto"/>
        <w:jc w:val="both"/>
        <w:rPr>
          <w:rFonts w:ascii="Trebuchet MS" w:hAnsi="Trebuchet MS"/>
          <w:bCs/>
          <w:szCs w:val="24"/>
        </w:rPr>
      </w:pPr>
    </w:p>
    <w:p w14:paraId="17B5E45C" w14:textId="77777777" w:rsidR="00D10812" w:rsidRPr="00C535D8" w:rsidRDefault="00D10812" w:rsidP="00D10812">
      <w:pPr>
        <w:suppressAutoHyphens/>
        <w:spacing w:line="276" w:lineRule="auto"/>
        <w:jc w:val="both"/>
        <w:rPr>
          <w:rFonts w:ascii="Trebuchet MS" w:hAnsi="Trebuchet MS"/>
          <w:bCs/>
          <w:szCs w:val="24"/>
        </w:rPr>
      </w:pPr>
      <w:r w:rsidRPr="00C535D8">
        <w:rPr>
          <w:rFonts w:ascii="Trebuchet MS" w:hAnsi="Trebuchet MS"/>
          <w:bCs/>
          <w:szCs w:val="24"/>
        </w:rPr>
        <w:t xml:space="preserve">____________________ </w:t>
      </w:r>
    </w:p>
    <w:p w14:paraId="38064E6D" w14:textId="77777777" w:rsidR="00D10812" w:rsidRPr="00C535D8" w:rsidRDefault="00D10812" w:rsidP="00D10812">
      <w:pPr>
        <w:suppressAutoHyphens/>
        <w:spacing w:line="276" w:lineRule="auto"/>
        <w:jc w:val="both"/>
        <w:rPr>
          <w:rFonts w:ascii="Trebuchet MS" w:hAnsi="Trebuchet MS"/>
          <w:bCs/>
          <w:i/>
          <w:szCs w:val="24"/>
        </w:rPr>
      </w:pPr>
      <w:r w:rsidRPr="00C535D8">
        <w:rPr>
          <w:rFonts w:ascii="Trebuchet MS" w:hAnsi="Trebuchet MS"/>
          <w:bCs/>
          <w:i/>
          <w:szCs w:val="24"/>
        </w:rPr>
        <w:t>[Signature]</w:t>
      </w:r>
    </w:p>
    <w:p w14:paraId="64FB7D7E"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1F0A3912" w14:textId="77777777" w:rsidR="00D10812" w:rsidRPr="00C535D8" w:rsidRDefault="00D10812" w:rsidP="00D10812">
      <w:pPr>
        <w:tabs>
          <w:tab w:val="right" w:pos="9000"/>
        </w:tabs>
        <w:suppressAutoHyphens/>
        <w:spacing w:line="276" w:lineRule="auto"/>
        <w:jc w:val="both"/>
        <w:rPr>
          <w:rFonts w:ascii="Trebuchet MS" w:hAnsi="Trebuchet MS"/>
          <w:bCs/>
          <w:i/>
          <w:szCs w:val="24"/>
        </w:rPr>
      </w:pPr>
      <w:r w:rsidRPr="00C535D8">
        <w:rPr>
          <w:rFonts w:ascii="Trebuchet MS" w:hAnsi="Trebuchet MS"/>
          <w:bCs/>
          <w:i/>
          <w:szCs w:val="24"/>
        </w:rPr>
        <w:t>Note : Le texte en italiques doit être supprimé du document final ; il est fourni à titre indicatif en vue d’en faciliter la préparation</w:t>
      </w:r>
    </w:p>
    <w:p w14:paraId="663C2966"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2D0D214C"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6BC32205"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7FD099C"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01667FD1"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544215BE"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0649094C"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AF65D6F"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186B4757"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669C8A2D"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1E6DDBAF"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77917B4C"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233411B1"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1F97692D"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0EAAADD4"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44DB669F"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2FFCBBFA"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0DC433F9"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B0A9C3E"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2118C6A0"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4E88A245"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6AC6091B"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4A583B0E"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5DE77CE"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2A6ED02"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48DF3107"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3568C870" w14:textId="77777777" w:rsidR="00D10812" w:rsidRPr="00C535D8" w:rsidRDefault="00D10812" w:rsidP="00D10812">
      <w:pPr>
        <w:tabs>
          <w:tab w:val="right" w:pos="9000"/>
        </w:tabs>
        <w:suppressAutoHyphens/>
        <w:spacing w:line="276" w:lineRule="auto"/>
        <w:jc w:val="both"/>
        <w:rPr>
          <w:rFonts w:ascii="Trebuchet MS" w:hAnsi="Trebuchet MS"/>
          <w:bCs/>
          <w:i/>
          <w:szCs w:val="24"/>
        </w:rPr>
      </w:pPr>
    </w:p>
    <w:p w14:paraId="0FDE43F0" w14:textId="77777777" w:rsidR="00D10812" w:rsidRPr="00C535D8" w:rsidRDefault="00D10812" w:rsidP="00D10812">
      <w:pPr>
        <w:shd w:val="clear" w:color="auto" w:fill="A6A6A6" w:themeFill="background1" w:themeFillShade="A6"/>
        <w:spacing w:before="120" w:after="120" w:line="276" w:lineRule="auto"/>
        <w:jc w:val="both"/>
        <w:rPr>
          <w:rFonts w:ascii="Trebuchet MS" w:hAnsi="Trebuchet MS"/>
          <w:b/>
          <w:bCs/>
          <w:szCs w:val="24"/>
        </w:rPr>
      </w:pPr>
      <w:r w:rsidRPr="00C535D8">
        <w:rPr>
          <w:rFonts w:ascii="Trebuchet MS" w:hAnsi="Trebuchet MS"/>
          <w:b/>
          <w:bCs/>
          <w:szCs w:val="24"/>
        </w:rPr>
        <w:lastRenderedPageBreak/>
        <w:t>LISTE DES ETABLISSEMENTS BANCAIRES ET ORGANISMES FINANCIERS AUTORISES</w:t>
      </w:r>
    </w:p>
    <w:p w14:paraId="5CE0FA18" w14:textId="77777777" w:rsidR="00D10812" w:rsidRPr="00C535D8" w:rsidRDefault="00D10812" w:rsidP="00D10812">
      <w:pPr>
        <w:shd w:val="clear" w:color="auto" w:fill="A6A6A6" w:themeFill="background1" w:themeFillShade="A6"/>
        <w:spacing w:before="120" w:after="120" w:line="276" w:lineRule="auto"/>
        <w:jc w:val="both"/>
        <w:rPr>
          <w:rFonts w:ascii="Trebuchet MS" w:hAnsi="Trebuchet MS"/>
          <w:b/>
          <w:bCs/>
          <w:szCs w:val="24"/>
        </w:rPr>
      </w:pPr>
      <w:r w:rsidRPr="00C535D8">
        <w:rPr>
          <w:rFonts w:ascii="Trebuchet MS" w:hAnsi="Trebuchet MS"/>
          <w:b/>
          <w:bCs/>
          <w:szCs w:val="24"/>
        </w:rPr>
        <w:t>A EMETTRE DES CAUTIONS DANS LE CADRE DES MARCHES PUBLICS</w:t>
      </w:r>
    </w:p>
    <w:p w14:paraId="3DE7557E" w14:textId="77777777" w:rsidR="00D10812" w:rsidRPr="00C535D8" w:rsidRDefault="00D10812" w:rsidP="00D10812">
      <w:pPr>
        <w:spacing w:line="276" w:lineRule="auto"/>
        <w:jc w:val="both"/>
        <w:rPr>
          <w:rFonts w:ascii="Trebuchet MS" w:hAnsi="Trebuchet MS"/>
          <w:b/>
          <w:bCs/>
          <w:szCs w:val="24"/>
          <w:lang w:val="en-US"/>
        </w:rPr>
      </w:pPr>
      <w:r w:rsidRPr="00C535D8">
        <w:rPr>
          <w:rFonts w:ascii="Trebuchet MS" w:hAnsi="Trebuchet MS"/>
          <w:b/>
          <w:bCs/>
          <w:szCs w:val="24"/>
          <w:lang w:val="en-US"/>
        </w:rPr>
        <w:t>I BANQUES</w:t>
      </w:r>
    </w:p>
    <w:p w14:paraId="6EC79664"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w:t>
      </w:r>
      <w:r w:rsidRPr="00C535D8">
        <w:rPr>
          <w:rFonts w:ascii="Trebuchet MS" w:hAnsi="Trebuchet MS"/>
          <w:szCs w:val="24"/>
          <w:lang w:val="en-US"/>
        </w:rPr>
        <w:tab/>
        <w:t>Access Bank Cameroon;</w:t>
      </w:r>
    </w:p>
    <w:p w14:paraId="79E16F70"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w:t>
      </w:r>
      <w:r w:rsidRPr="00C535D8">
        <w:rPr>
          <w:rFonts w:ascii="Trebuchet MS" w:hAnsi="Trebuchet MS"/>
          <w:szCs w:val="24"/>
          <w:lang w:val="en-US"/>
        </w:rPr>
        <w:tab/>
      </w:r>
      <w:proofErr w:type="spellStart"/>
      <w:r w:rsidRPr="00C535D8">
        <w:rPr>
          <w:rFonts w:ascii="Trebuchet MS" w:hAnsi="Trebuchet MS"/>
          <w:szCs w:val="24"/>
          <w:lang w:val="en-US"/>
        </w:rPr>
        <w:t>Afriland</w:t>
      </w:r>
      <w:proofErr w:type="spellEnd"/>
      <w:r w:rsidRPr="00C535D8">
        <w:rPr>
          <w:rFonts w:ascii="Trebuchet MS" w:hAnsi="Trebuchet MS"/>
          <w:szCs w:val="24"/>
          <w:lang w:val="en-US"/>
        </w:rPr>
        <w:t xml:space="preserve"> First Bank;</w:t>
      </w:r>
    </w:p>
    <w:p w14:paraId="587D184B"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3.</w:t>
      </w:r>
      <w:r w:rsidRPr="00C535D8">
        <w:rPr>
          <w:rFonts w:ascii="Trebuchet MS" w:hAnsi="Trebuchet MS"/>
          <w:szCs w:val="24"/>
          <w:lang w:val="en-US"/>
        </w:rPr>
        <w:tab/>
        <w:t xml:space="preserve">Banco National de Guinea </w:t>
      </w:r>
      <w:proofErr w:type="spellStart"/>
      <w:r w:rsidRPr="00C535D8">
        <w:rPr>
          <w:rFonts w:ascii="Trebuchet MS" w:hAnsi="Trebuchet MS"/>
          <w:szCs w:val="24"/>
          <w:lang w:val="en-US"/>
        </w:rPr>
        <w:t>Ecuatorial</w:t>
      </w:r>
      <w:proofErr w:type="spellEnd"/>
      <w:r w:rsidRPr="00C535D8">
        <w:rPr>
          <w:rFonts w:ascii="Trebuchet MS" w:hAnsi="Trebuchet MS"/>
          <w:szCs w:val="24"/>
          <w:lang w:val="en-US"/>
        </w:rPr>
        <w:t xml:space="preserve"> (BANGE);</w:t>
      </w:r>
    </w:p>
    <w:p w14:paraId="5219D1C8"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4.</w:t>
      </w:r>
      <w:r w:rsidRPr="00C535D8">
        <w:rPr>
          <w:rFonts w:ascii="Trebuchet MS" w:hAnsi="Trebuchet MS"/>
          <w:szCs w:val="24"/>
        </w:rPr>
        <w:tab/>
        <w:t>Banque Atlantique Cameroun (BACM</w:t>
      </w:r>
      <w:proofErr w:type="gramStart"/>
      <w:r w:rsidRPr="00C535D8">
        <w:rPr>
          <w:rFonts w:ascii="Trebuchet MS" w:hAnsi="Trebuchet MS"/>
          <w:szCs w:val="24"/>
        </w:rPr>
        <w:t>);</w:t>
      </w:r>
      <w:proofErr w:type="gramEnd"/>
    </w:p>
    <w:p w14:paraId="4391CC02"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5.</w:t>
      </w:r>
      <w:r w:rsidRPr="00C535D8">
        <w:rPr>
          <w:rFonts w:ascii="Trebuchet MS" w:hAnsi="Trebuchet MS"/>
          <w:szCs w:val="24"/>
        </w:rPr>
        <w:tab/>
        <w:t>Banque Camerounaise des Petites et Moyennes Entreprises (BC-PME</w:t>
      </w:r>
      <w:proofErr w:type="gramStart"/>
      <w:r w:rsidRPr="00C535D8">
        <w:rPr>
          <w:rFonts w:ascii="Trebuchet MS" w:hAnsi="Trebuchet MS"/>
          <w:szCs w:val="24"/>
        </w:rPr>
        <w:t>);</w:t>
      </w:r>
      <w:proofErr w:type="gramEnd"/>
    </w:p>
    <w:p w14:paraId="4B4C4736"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6.</w:t>
      </w:r>
      <w:r w:rsidRPr="00C535D8">
        <w:rPr>
          <w:rFonts w:ascii="Trebuchet MS" w:hAnsi="Trebuchet MS"/>
          <w:szCs w:val="24"/>
        </w:rPr>
        <w:tab/>
        <w:t>Banque Gabonaise pour le Financement International (BGFIBANK</w:t>
      </w:r>
      <w:proofErr w:type="gramStart"/>
      <w:r w:rsidRPr="00C535D8">
        <w:rPr>
          <w:rFonts w:ascii="Trebuchet MS" w:hAnsi="Trebuchet MS"/>
          <w:szCs w:val="24"/>
        </w:rPr>
        <w:t>);</w:t>
      </w:r>
      <w:proofErr w:type="gramEnd"/>
    </w:p>
    <w:p w14:paraId="4854BE54"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7.</w:t>
      </w:r>
      <w:r w:rsidRPr="00C535D8">
        <w:rPr>
          <w:rFonts w:ascii="Trebuchet MS" w:hAnsi="Trebuchet MS"/>
          <w:szCs w:val="24"/>
        </w:rPr>
        <w:tab/>
        <w:t>Banque International du Cameroun pour l’Epargne et le Crédit (BICEC) ;</w:t>
      </w:r>
    </w:p>
    <w:p w14:paraId="761682F1"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8.</w:t>
      </w:r>
      <w:r w:rsidRPr="00C535D8">
        <w:rPr>
          <w:rFonts w:ascii="Trebuchet MS" w:hAnsi="Trebuchet MS"/>
          <w:szCs w:val="24"/>
          <w:lang w:val="en-US"/>
        </w:rPr>
        <w:tab/>
      </w:r>
      <w:proofErr w:type="spellStart"/>
      <w:r w:rsidRPr="00C535D8">
        <w:rPr>
          <w:rFonts w:ascii="Trebuchet MS" w:hAnsi="Trebuchet MS"/>
          <w:szCs w:val="24"/>
          <w:lang w:val="en-US"/>
        </w:rPr>
        <w:t>CitiBank</w:t>
      </w:r>
      <w:proofErr w:type="spellEnd"/>
      <w:r w:rsidRPr="00C535D8">
        <w:rPr>
          <w:rFonts w:ascii="Trebuchet MS" w:hAnsi="Trebuchet MS"/>
          <w:szCs w:val="24"/>
          <w:lang w:val="en-US"/>
        </w:rPr>
        <w:t xml:space="preserve"> Cameroon;</w:t>
      </w:r>
    </w:p>
    <w:p w14:paraId="58AA3D01"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9.</w:t>
      </w:r>
      <w:r w:rsidRPr="00C535D8">
        <w:rPr>
          <w:rFonts w:ascii="Trebuchet MS" w:hAnsi="Trebuchet MS"/>
          <w:szCs w:val="24"/>
          <w:lang w:val="en-US"/>
        </w:rPr>
        <w:tab/>
        <w:t>Commercial Bank-Cameroon (CBC);</w:t>
      </w:r>
    </w:p>
    <w:p w14:paraId="15F3271B"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10.</w:t>
      </w:r>
      <w:r w:rsidRPr="00C535D8">
        <w:rPr>
          <w:rFonts w:ascii="Trebuchet MS" w:hAnsi="Trebuchet MS"/>
          <w:szCs w:val="24"/>
          <w:lang w:val="en-US"/>
        </w:rPr>
        <w:tab/>
        <w:t xml:space="preserve">Credit </w:t>
      </w:r>
      <w:proofErr w:type="spellStart"/>
      <w:r w:rsidRPr="00C535D8">
        <w:rPr>
          <w:rFonts w:ascii="Trebuchet MS" w:hAnsi="Trebuchet MS"/>
          <w:szCs w:val="24"/>
          <w:lang w:val="en-US"/>
        </w:rPr>
        <w:t>Communtaire</w:t>
      </w:r>
      <w:proofErr w:type="spellEnd"/>
      <w:r w:rsidRPr="00C535D8">
        <w:rPr>
          <w:rFonts w:ascii="Trebuchet MS" w:hAnsi="Trebuchet MS"/>
          <w:szCs w:val="24"/>
          <w:lang w:val="en-US"/>
        </w:rPr>
        <w:t xml:space="preserve"> </w:t>
      </w:r>
      <w:proofErr w:type="spellStart"/>
      <w:r w:rsidRPr="00C535D8">
        <w:rPr>
          <w:rFonts w:ascii="Trebuchet MS" w:hAnsi="Trebuchet MS"/>
          <w:szCs w:val="24"/>
          <w:lang w:val="en-US"/>
        </w:rPr>
        <w:t>d’Afrique</w:t>
      </w:r>
      <w:proofErr w:type="spellEnd"/>
      <w:r w:rsidRPr="00C535D8">
        <w:rPr>
          <w:rFonts w:ascii="Trebuchet MS" w:hAnsi="Trebuchet MS"/>
          <w:szCs w:val="24"/>
          <w:lang w:val="en-US"/>
        </w:rPr>
        <w:t>-Bank (CCA-BANK);</w:t>
      </w:r>
    </w:p>
    <w:p w14:paraId="2C30052F"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11.</w:t>
      </w:r>
      <w:r w:rsidRPr="00C535D8">
        <w:rPr>
          <w:rFonts w:ascii="Trebuchet MS" w:hAnsi="Trebuchet MS"/>
          <w:szCs w:val="24"/>
          <w:lang w:val="en-US"/>
        </w:rPr>
        <w:tab/>
        <w:t>Ecobank Cameroun (ECOBANK</w:t>
      </w:r>
      <w:proofErr w:type="gramStart"/>
      <w:r w:rsidRPr="00C535D8">
        <w:rPr>
          <w:rFonts w:ascii="Trebuchet MS" w:hAnsi="Trebuchet MS"/>
          <w:szCs w:val="24"/>
          <w:lang w:val="en-US"/>
        </w:rPr>
        <w:t>) ;</w:t>
      </w:r>
      <w:proofErr w:type="gramEnd"/>
    </w:p>
    <w:p w14:paraId="4943B5C3"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12.</w:t>
      </w:r>
      <w:r w:rsidRPr="00C535D8">
        <w:rPr>
          <w:rFonts w:ascii="Trebuchet MS" w:hAnsi="Trebuchet MS"/>
          <w:szCs w:val="24"/>
          <w:lang w:val="en-US"/>
        </w:rPr>
        <w:tab/>
        <w:t xml:space="preserve">La </w:t>
      </w:r>
      <w:proofErr w:type="spellStart"/>
      <w:r w:rsidRPr="00C535D8">
        <w:rPr>
          <w:rFonts w:ascii="Trebuchet MS" w:hAnsi="Trebuchet MS"/>
          <w:szCs w:val="24"/>
          <w:lang w:val="en-US"/>
        </w:rPr>
        <w:t>Régionale</w:t>
      </w:r>
      <w:proofErr w:type="spellEnd"/>
      <w:r w:rsidRPr="00C535D8">
        <w:rPr>
          <w:rFonts w:ascii="Trebuchet MS" w:hAnsi="Trebuchet MS"/>
          <w:szCs w:val="24"/>
          <w:lang w:val="en-US"/>
        </w:rPr>
        <w:t xml:space="preserve"> </w:t>
      </w:r>
      <w:proofErr w:type="gramStart"/>
      <w:r w:rsidRPr="00C535D8">
        <w:rPr>
          <w:rFonts w:ascii="Trebuchet MS" w:hAnsi="Trebuchet MS"/>
          <w:szCs w:val="24"/>
          <w:lang w:val="en-US"/>
        </w:rPr>
        <w:t>Bank ;</w:t>
      </w:r>
      <w:proofErr w:type="gramEnd"/>
    </w:p>
    <w:p w14:paraId="45A0E3F0"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13.</w:t>
      </w:r>
      <w:r w:rsidRPr="00C535D8">
        <w:rPr>
          <w:rFonts w:ascii="Trebuchet MS" w:hAnsi="Trebuchet MS"/>
          <w:szCs w:val="24"/>
          <w:lang w:val="en-US"/>
        </w:rPr>
        <w:tab/>
        <w:t>National Financial Credit Bank (NFC-Bank);</w:t>
      </w:r>
    </w:p>
    <w:p w14:paraId="48554FD2"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14.</w:t>
      </w:r>
      <w:r w:rsidRPr="00C535D8">
        <w:rPr>
          <w:rFonts w:ascii="Trebuchet MS" w:hAnsi="Trebuchet MS"/>
          <w:szCs w:val="24"/>
        </w:rPr>
        <w:tab/>
        <w:t>Société Commerciale de Banque-Cameroun (SCB-Cameroun) ;</w:t>
      </w:r>
    </w:p>
    <w:p w14:paraId="0BE3F8C5"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15.</w:t>
      </w:r>
      <w:r w:rsidRPr="00C535D8">
        <w:rPr>
          <w:rFonts w:ascii="Trebuchet MS" w:hAnsi="Trebuchet MS"/>
          <w:szCs w:val="24"/>
          <w:lang w:val="en-US"/>
        </w:rPr>
        <w:tab/>
        <w:t>Société Générale Cameroun (SGC);</w:t>
      </w:r>
    </w:p>
    <w:p w14:paraId="43CB4A00"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16.</w:t>
      </w:r>
      <w:r w:rsidRPr="00C535D8">
        <w:rPr>
          <w:rFonts w:ascii="Trebuchet MS" w:hAnsi="Trebuchet MS"/>
          <w:szCs w:val="24"/>
          <w:lang w:val="en-US"/>
        </w:rPr>
        <w:tab/>
        <w:t xml:space="preserve">Standard </w:t>
      </w:r>
      <w:proofErr w:type="gramStart"/>
      <w:r w:rsidRPr="00C535D8">
        <w:rPr>
          <w:rFonts w:ascii="Trebuchet MS" w:hAnsi="Trebuchet MS"/>
          <w:szCs w:val="24"/>
          <w:lang w:val="en-US"/>
        </w:rPr>
        <w:t>Chartered  Bank</w:t>
      </w:r>
      <w:proofErr w:type="gramEnd"/>
      <w:r w:rsidRPr="00C535D8">
        <w:rPr>
          <w:rFonts w:ascii="Trebuchet MS" w:hAnsi="Trebuchet MS"/>
          <w:szCs w:val="24"/>
          <w:lang w:val="en-US"/>
        </w:rPr>
        <w:t xml:space="preserve"> Cameroon (SCBC) ;</w:t>
      </w:r>
    </w:p>
    <w:p w14:paraId="68E2B0D3"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17.</w:t>
      </w:r>
      <w:r w:rsidRPr="00C535D8">
        <w:rPr>
          <w:rFonts w:ascii="Trebuchet MS" w:hAnsi="Trebuchet MS"/>
          <w:szCs w:val="24"/>
          <w:lang w:val="en-US"/>
        </w:rPr>
        <w:tab/>
        <w:t>Union Bank of Cameroon (UBC);</w:t>
      </w:r>
    </w:p>
    <w:p w14:paraId="5BA66BC9"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18.</w:t>
      </w:r>
      <w:r w:rsidRPr="00C535D8">
        <w:rPr>
          <w:rFonts w:ascii="Trebuchet MS" w:hAnsi="Trebuchet MS"/>
          <w:szCs w:val="24"/>
          <w:lang w:val="en-US"/>
        </w:rPr>
        <w:tab/>
        <w:t>United Bank for Africa (UBA).</w:t>
      </w:r>
    </w:p>
    <w:p w14:paraId="1A81F5C2" w14:textId="77777777" w:rsidR="00D10812" w:rsidRPr="00C535D8" w:rsidRDefault="00D10812" w:rsidP="00D10812">
      <w:pPr>
        <w:spacing w:line="276" w:lineRule="auto"/>
        <w:jc w:val="both"/>
        <w:rPr>
          <w:rFonts w:ascii="Trebuchet MS" w:hAnsi="Trebuchet MS"/>
          <w:b/>
          <w:bCs/>
          <w:szCs w:val="24"/>
        </w:rPr>
      </w:pPr>
      <w:r w:rsidRPr="00C535D8">
        <w:rPr>
          <w:rFonts w:ascii="Trebuchet MS" w:hAnsi="Trebuchet MS"/>
          <w:b/>
          <w:bCs/>
          <w:szCs w:val="24"/>
        </w:rPr>
        <w:t>II- COMPAGNIES D’ASSURANCES</w:t>
      </w:r>
    </w:p>
    <w:p w14:paraId="06BDD0FF"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19.</w:t>
      </w:r>
      <w:r w:rsidRPr="00C535D8">
        <w:rPr>
          <w:rFonts w:ascii="Trebuchet MS" w:hAnsi="Trebuchet MS"/>
          <w:szCs w:val="24"/>
        </w:rPr>
        <w:tab/>
        <w:t>Activa Assurances ;</w:t>
      </w:r>
    </w:p>
    <w:p w14:paraId="3B077EFC"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20.</w:t>
      </w:r>
      <w:r w:rsidRPr="00C535D8">
        <w:rPr>
          <w:rFonts w:ascii="Trebuchet MS" w:hAnsi="Trebuchet MS"/>
          <w:szCs w:val="24"/>
        </w:rPr>
        <w:tab/>
        <w:t>Assurance et Réassurance Africaine (AREA) ;</w:t>
      </w:r>
    </w:p>
    <w:p w14:paraId="299F53CD"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21.</w:t>
      </w:r>
      <w:r w:rsidRPr="00C535D8">
        <w:rPr>
          <w:rFonts w:ascii="Trebuchet MS" w:hAnsi="Trebuchet MS"/>
          <w:szCs w:val="24"/>
          <w:lang w:val="en-US"/>
        </w:rPr>
        <w:tab/>
        <w:t xml:space="preserve">ATLANTIQUE Assurances Cameroun </w:t>
      </w:r>
      <w:proofErr w:type="gramStart"/>
      <w:r w:rsidRPr="00C535D8">
        <w:rPr>
          <w:rFonts w:ascii="Trebuchet MS" w:hAnsi="Trebuchet MS"/>
          <w:szCs w:val="24"/>
          <w:lang w:val="en-US"/>
        </w:rPr>
        <w:t>LARDT ;</w:t>
      </w:r>
      <w:proofErr w:type="gramEnd"/>
    </w:p>
    <w:p w14:paraId="605EB989"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22.</w:t>
      </w:r>
      <w:r w:rsidRPr="00C535D8">
        <w:rPr>
          <w:rFonts w:ascii="Trebuchet MS" w:hAnsi="Trebuchet MS"/>
          <w:szCs w:val="24"/>
          <w:lang w:val="en-US"/>
        </w:rPr>
        <w:tab/>
        <w:t>CHANAS assurances S.A;</w:t>
      </w:r>
    </w:p>
    <w:p w14:paraId="2D00A359"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23.</w:t>
      </w:r>
      <w:r w:rsidRPr="00C535D8">
        <w:rPr>
          <w:rFonts w:ascii="Trebuchet MS" w:hAnsi="Trebuchet MS"/>
          <w:szCs w:val="24"/>
          <w:lang w:val="en-US"/>
        </w:rPr>
        <w:tab/>
        <w:t xml:space="preserve">CPA </w:t>
      </w:r>
      <w:proofErr w:type="gramStart"/>
      <w:r w:rsidRPr="00C535D8">
        <w:rPr>
          <w:rFonts w:ascii="Trebuchet MS" w:hAnsi="Trebuchet MS"/>
          <w:szCs w:val="24"/>
          <w:lang w:val="en-US"/>
        </w:rPr>
        <w:t>S.A ;</w:t>
      </w:r>
      <w:proofErr w:type="gramEnd"/>
    </w:p>
    <w:p w14:paraId="0C875A5D"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24.</w:t>
      </w:r>
      <w:r w:rsidRPr="00C535D8">
        <w:rPr>
          <w:rFonts w:ascii="Trebuchet MS" w:hAnsi="Trebuchet MS"/>
          <w:szCs w:val="24"/>
          <w:lang w:val="en-US"/>
        </w:rPr>
        <w:tab/>
        <w:t xml:space="preserve">NSIA Assurances </w:t>
      </w:r>
      <w:proofErr w:type="gramStart"/>
      <w:r w:rsidRPr="00C535D8">
        <w:rPr>
          <w:rFonts w:ascii="Trebuchet MS" w:hAnsi="Trebuchet MS"/>
          <w:szCs w:val="24"/>
          <w:lang w:val="en-US"/>
        </w:rPr>
        <w:t>S.A ;</w:t>
      </w:r>
      <w:proofErr w:type="gramEnd"/>
    </w:p>
    <w:p w14:paraId="3FA24AC5"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25.</w:t>
      </w:r>
      <w:r w:rsidRPr="00C535D8">
        <w:rPr>
          <w:rFonts w:ascii="Trebuchet MS" w:hAnsi="Trebuchet MS"/>
          <w:szCs w:val="24"/>
          <w:lang w:val="en-US"/>
        </w:rPr>
        <w:tab/>
        <w:t xml:space="preserve">PRO ASSUR </w:t>
      </w:r>
      <w:proofErr w:type="gramStart"/>
      <w:r w:rsidRPr="00C535D8">
        <w:rPr>
          <w:rFonts w:ascii="Trebuchet MS" w:hAnsi="Trebuchet MS"/>
          <w:szCs w:val="24"/>
          <w:lang w:val="en-US"/>
        </w:rPr>
        <w:t>S.A ;</w:t>
      </w:r>
      <w:proofErr w:type="gramEnd"/>
    </w:p>
    <w:p w14:paraId="501B4F1E" w14:textId="77777777" w:rsidR="00D10812" w:rsidRPr="00C535D8" w:rsidRDefault="00D10812" w:rsidP="00D10812">
      <w:pPr>
        <w:spacing w:line="276" w:lineRule="auto"/>
        <w:jc w:val="both"/>
        <w:rPr>
          <w:rFonts w:ascii="Trebuchet MS" w:hAnsi="Trebuchet MS"/>
          <w:szCs w:val="24"/>
          <w:lang w:val="en-US"/>
        </w:rPr>
      </w:pPr>
      <w:r w:rsidRPr="00C535D8">
        <w:rPr>
          <w:rFonts w:ascii="Trebuchet MS" w:hAnsi="Trebuchet MS"/>
          <w:szCs w:val="24"/>
          <w:lang w:val="en-US"/>
        </w:rPr>
        <w:t>26.</w:t>
      </w:r>
      <w:r w:rsidRPr="00C535D8">
        <w:rPr>
          <w:rFonts w:ascii="Trebuchet MS" w:hAnsi="Trebuchet MS"/>
          <w:szCs w:val="24"/>
          <w:lang w:val="en-US"/>
        </w:rPr>
        <w:tab/>
        <w:t xml:space="preserve">Prudential Beneficial General </w:t>
      </w:r>
      <w:proofErr w:type="gramStart"/>
      <w:r w:rsidRPr="00C535D8">
        <w:rPr>
          <w:rFonts w:ascii="Trebuchet MS" w:hAnsi="Trebuchet MS"/>
          <w:szCs w:val="24"/>
          <w:lang w:val="en-US"/>
        </w:rPr>
        <w:t>Insurance ;</w:t>
      </w:r>
      <w:proofErr w:type="gramEnd"/>
    </w:p>
    <w:p w14:paraId="42B70CC9"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27.</w:t>
      </w:r>
      <w:r w:rsidRPr="00C535D8">
        <w:rPr>
          <w:rFonts w:ascii="Trebuchet MS" w:hAnsi="Trebuchet MS"/>
          <w:szCs w:val="24"/>
        </w:rPr>
        <w:tab/>
        <w:t xml:space="preserve">ROYAL ONYX </w:t>
      </w:r>
      <w:proofErr w:type="spellStart"/>
      <w:r w:rsidRPr="00C535D8">
        <w:rPr>
          <w:rFonts w:ascii="Trebuchet MS" w:hAnsi="Trebuchet MS"/>
          <w:szCs w:val="24"/>
        </w:rPr>
        <w:t>Insurance</w:t>
      </w:r>
      <w:proofErr w:type="spellEnd"/>
      <w:r w:rsidRPr="00C535D8">
        <w:rPr>
          <w:rFonts w:ascii="Trebuchet MS" w:hAnsi="Trebuchet MS"/>
          <w:szCs w:val="24"/>
        </w:rPr>
        <w:t xml:space="preserve"> Cie ;</w:t>
      </w:r>
    </w:p>
    <w:p w14:paraId="03726187" w14:textId="77777777" w:rsidR="00D10812" w:rsidRPr="00C535D8" w:rsidRDefault="00D10812" w:rsidP="00D10812">
      <w:pPr>
        <w:spacing w:line="276" w:lineRule="auto"/>
        <w:jc w:val="both"/>
        <w:rPr>
          <w:rFonts w:ascii="Trebuchet MS" w:hAnsi="Trebuchet MS"/>
          <w:szCs w:val="24"/>
        </w:rPr>
      </w:pPr>
      <w:r w:rsidRPr="00C535D8">
        <w:rPr>
          <w:rFonts w:ascii="Trebuchet MS" w:hAnsi="Trebuchet MS"/>
          <w:szCs w:val="24"/>
        </w:rPr>
        <w:t>28.</w:t>
      </w:r>
      <w:r w:rsidRPr="00C535D8">
        <w:rPr>
          <w:rFonts w:ascii="Trebuchet MS" w:hAnsi="Trebuchet MS"/>
          <w:szCs w:val="24"/>
        </w:rPr>
        <w:tab/>
        <w:t>SAAR S.A ;</w:t>
      </w:r>
    </w:p>
    <w:p w14:paraId="561417BD" w14:textId="77777777" w:rsidR="00D10812" w:rsidRPr="00C535D8" w:rsidRDefault="00D10812" w:rsidP="00D10812">
      <w:pPr>
        <w:spacing w:before="120" w:after="120" w:line="276" w:lineRule="auto"/>
        <w:jc w:val="both"/>
        <w:rPr>
          <w:rFonts w:ascii="Trebuchet MS" w:hAnsi="Trebuchet MS"/>
          <w:szCs w:val="24"/>
        </w:rPr>
      </w:pPr>
      <w:r w:rsidRPr="00C535D8">
        <w:rPr>
          <w:rFonts w:ascii="Trebuchet MS" w:hAnsi="Trebuchet MS"/>
          <w:szCs w:val="24"/>
        </w:rPr>
        <w:t>29.</w:t>
      </w:r>
      <w:r w:rsidRPr="00C535D8">
        <w:rPr>
          <w:rFonts w:ascii="Trebuchet MS" w:hAnsi="Trebuchet MS"/>
          <w:szCs w:val="24"/>
        </w:rPr>
        <w:tab/>
        <w:t>SANLAM Assurances Cameroun ;</w:t>
      </w:r>
    </w:p>
    <w:p w14:paraId="5BDF8121" w14:textId="77777777" w:rsidR="00D10812" w:rsidRPr="00C535D8" w:rsidRDefault="00D10812" w:rsidP="00D10812">
      <w:pPr>
        <w:spacing w:before="120" w:after="120" w:line="276" w:lineRule="auto"/>
        <w:jc w:val="both"/>
        <w:rPr>
          <w:rFonts w:ascii="Trebuchet MS" w:hAnsi="Trebuchet MS"/>
          <w:szCs w:val="24"/>
        </w:rPr>
      </w:pPr>
      <w:r w:rsidRPr="00C535D8">
        <w:rPr>
          <w:rFonts w:ascii="Trebuchet MS" w:hAnsi="Trebuchet MS"/>
          <w:szCs w:val="24"/>
        </w:rPr>
        <w:t>30.</w:t>
      </w:r>
      <w:r w:rsidRPr="00C535D8">
        <w:rPr>
          <w:rFonts w:ascii="Trebuchet MS" w:hAnsi="Trebuchet MS"/>
          <w:szCs w:val="24"/>
        </w:rPr>
        <w:tab/>
        <w:t xml:space="preserve">ZENITH </w:t>
      </w:r>
      <w:proofErr w:type="spellStart"/>
      <w:r w:rsidRPr="00C535D8">
        <w:rPr>
          <w:rFonts w:ascii="Trebuchet MS" w:hAnsi="Trebuchet MS"/>
          <w:szCs w:val="24"/>
        </w:rPr>
        <w:t>Insurance</w:t>
      </w:r>
      <w:proofErr w:type="spellEnd"/>
      <w:r w:rsidRPr="00C535D8">
        <w:rPr>
          <w:rFonts w:ascii="Trebuchet MS" w:hAnsi="Trebuchet MS"/>
          <w:szCs w:val="24"/>
        </w:rPr>
        <w:t>.</w:t>
      </w:r>
    </w:p>
    <w:p w14:paraId="2869B62B" w14:textId="77777777" w:rsidR="00D10812" w:rsidRPr="00C535D8" w:rsidRDefault="00D10812" w:rsidP="00D10812">
      <w:pPr>
        <w:tabs>
          <w:tab w:val="right" w:pos="9000"/>
        </w:tabs>
        <w:spacing w:line="276" w:lineRule="auto"/>
        <w:jc w:val="both"/>
        <w:rPr>
          <w:rFonts w:ascii="Trebuchet MS" w:hAnsi="Trebuchet MS"/>
          <w:bCs/>
          <w:i/>
          <w:szCs w:val="24"/>
        </w:rPr>
      </w:pPr>
    </w:p>
    <w:p w14:paraId="7A7E47AA" w14:textId="77777777" w:rsidR="005A0207" w:rsidRDefault="005A0207"/>
    <w:sectPr w:rsidR="005A0207">
      <w:headerReference w:type="even" r:id="rId33"/>
      <w:headerReference w:type="default" r:id="rId34"/>
      <w:headerReference w:type="first" r:id="rId35"/>
      <w:footnotePr>
        <w:numRestart w:val="eachSect"/>
      </w:footnotePr>
      <w:endnotePr>
        <w:numFmt w:val="decimal"/>
        <w:numRestart w:val="eachSect"/>
      </w:endnotePr>
      <w:type w:val="nextColumn"/>
      <w:pgSz w:w="12240" w:h="15840"/>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9734B" w14:textId="77777777" w:rsidR="00D33D18" w:rsidRDefault="00D33D18" w:rsidP="00D10812">
      <w:r>
        <w:separator/>
      </w:r>
    </w:p>
  </w:endnote>
  <w:endnote w:type="continuationSeparator" w:id="0">
    <w:p w14:paraId="0A5D56C0" w14:textId="77777777" w:rsidR="00D33D18" w:rsidRDefault="00D33D18" w:rsidP="00D1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Fixed">
    <w:altName w:val="Arial"/>
    <w:charset w:val="B2"/>
    <w:family w:val="modern"/>
    <w:pitch w:val="default"/>
    <w:sig w:usb0="00000000" w:usb1="0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UniversalMath1 BT">
    <w:altName w:val="Symbol"/>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46A36" w14:textId="77777777" w:rsidR="00D10812" w:rsidRDefault="00D1081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F7A26" w14:textId="77777777" w:rsidR="00D10812" w:rsidRDefault="00D1081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171338"/>
    </w:sdtPr>
    <w:sdtEndPr/>
    <w:sdtContent>
      <w:p w14:paraId="3640FF23" w14:textId="77777777" w:rsidR="00D10812" w:rsidRDefault="00D10812">
        <w:pPr>
          <w:pStyle w:val="Pieddepage"/>
          <w:jc w:val="right"/>
        </w:pPr>
        <w:r>
          <w:fldChar w:fldCharType="begin"/>
        </w:r>
        <w:r>
          <w:instrText xml:space="preserve"> PAGE   \* MERGEFORMAT </w:instrText>
        </w:r>
        <w:r>
          <w:fldChar w:fldCharType="separate"/>
        </w:r>
        <w:r w:rsidR="0099491B">
          <w:rPr>
            <w:noProof/>
          </w:rPr>
          <w:t>1</w:t>
        </w:r>
        <w:r>
          <w:fldChar w:fldCharType="end"/>
        </w:r>
      </w:p>
    </w:sdtContent>
  </w:sdt>
  <w:p w14:paraId="7688B329" w14:textId="77777777" w:rsidR="00D10812" w:rsidRDefault="00D1081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485051"/>
    </w:sdtPr>
    <w:sdtEndPr/>
    <w:sdtContent>
      <w:p w14:paraId="27D0A6C2" w14:textId="77777777" w:rsidR="00D10812" w:rsidRDefault="00D10812">
        <w:pPr>
          <w:pStyle w:val="Paragraphedeliste"/>
          <w:jc w:val="right"/>
        </w:pPr>
        <w:r>
          <w:rPr>
            <w:rFonts w:ascii="Arial Narrow" w:hAnsi="Arial Narrow"/>
            <w:szCs w:val="24"/>
          </w:rPr>
          <w:fldChar w:fldCharType="begin"/>
        </w:r>
        <w:r>
          <w:rPr>
            <w:rFonts w:ascii="Arial Narrow" w:hAnsi="Arial Narrow"/>
            <w:szCs w:val="24"/>
          </w:rPr>
          <w:instrText>PAGE   \* MERGEFORMAT</w:instrText>
        </w:r>
        <w:r>
          <w:rPr>
            <w:rFonts w:ascii="Arial Narrow" w:hAnsi="Arial Narrow"/>
            <w:szCs w:val="24"/>
          </w:rPr>
          <w:fldChar w:fldCharType="separate"/>
        </w:r>
        <w:r w:rsidR="00347363">
          <w:rPr>
            <w:rFonts w:ascii="Arial Narrow" w:hAnsi="Arial Narrow"/>
            <w:noProof/>
            <w:szCs w:val="24"/>
          </w:rPr>
          <w:t>xv</w:t>
        </w:r>
        <w:r>
          <w:rPr>
            <w:rFonts w:ascii="Arial Narrow" w:hAnsi="Arial Narrow"/>
            <w:szCs w:val="24"/>
          </w:rPr>
          <w:fldChar w:fldCharType="end"/>
        </w:r>
      </w:p>
    </w:sdtContent>
  </w:sdt>
  <w:p w14:paraId="0A9A17DA" w14:textId="77777777" w:rsidR="00D10812" w:rsidRDefault="00D10812">
    <w:pPr>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9874" w14:textId="77777777" w:rsidR="00D10812" w:rsidRDefault="00D10812">
    <w:pPr>
      <w:spacing w:line="1" w:lineRule="exact"/>
    </w:pPr>
    <w:r>
      <w:rPr>
        <w:noProof/>
        <w:lang w:val="en-US" w:eastAsia="en-US"/>
      </w:rPr>
      <mc:AlternateContent>
        <mc:Choice Requires="wps">
          <w:drawing>
            <wp:anchor distT="0" distB="0" distL="0" distR="0" simplePos="0" relativeHeight="251651584" behindDoc="1" locked="0" layoutInCell="1" allowOverlap="1" wp14:anchorId="7F0E2FE3" wp14:editId="5E500C47">
              <wp:simplePos x="0" y="0"/>
              <wp:positionH relativeFrom="page">
                <wp:posOffset>1809750</wp:posOffset>
              </wp:positionH>
              <wp:positionV relativeFrom="page">
                <wp:posOffset>8654415</wp:posOffset>
              </wp:positionV>
              <wp:extent cx="3852545" cy="554990"/>
              <wp:effectExtent l="0" t="0" r="0" b="0"/>
              <wp:wrapNone/>
              <wp:docPr id="64" name="Shape 2"/>
              <wp:cNvGraphicFramePr/>
              <a:graphic xmlns:a="http://schemas.openxmlformats.org/drawingml/2006/main">
                <a:graphicData uri="http://schemas.microsoft.com/office/word/2010/wordprocessingShape">
                  <wps:wsp>
                    <wps:cNvSpPr txBox="1"/>
                    <wps:spPr>
                      <a:xfrm>
                        <a:off x="0" y="0"/>
                        <a:ext cx="3852545" cy="554990"/>
                      </a:xfrm>
                      <a:prstGeom prst="rect">
                        <a:avLst/>
                      </a:prstGeom>
                      <a:noFill/>
                    </wps:spPr>
                    <wps:txbx>
                      <w:txbxContent>
                        <w:p w14:paraId="6CC712F6" w14:textId="77777777" w:rsidR="00D10812" w:rsidRDefault="00D10812">
                          <w:pPr>
                            <w:pStyle w:val="En-tteoupieddepage20"/>
                            <w:rPr>
                              <w:sz w:val="52"/>
                              <w:szCs w:val="52"/>
                            </w:rPr>
                          </w:pPr>
                          <w:r>
                            <w:rPr>
                              <w:b/>
                              <w:bCs/>
                              <w:color w:val="000000"/>
                              <w:sz w:val="52"/>
                              <w:szCs w:val="52"/>
                              <w:lang w:bidi="fr-FR"/>
                            </w:rPr>
                            <w:t>PLAN DE DISTRIBUTION</w:t>
                          </w:r>
                        </w:p>
                        <w:p w14:paraId="2C2F64B9" w14:textId="77777777" w:rsidR="00D10812" w:rsidRDefault="00D10812">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anchor>
          </w:drawing>
        </mc:Choice>
        <mc:Fallback>
          <w:pict>
            <v:shapetype w14:anchorId="03B3D38D" id="_x0000_t202" coordsize="21600,21600" o:spt="202" path="m,l,21600r21600,l21600,xe">
              <v:stroke joinstyle="miter"/>
              <v:path gradientshapeok="t" o:connecttype="rect"/>
            </v:shapetype>
            <v:shape id="Shape 2" o:spid="_x0000_s1026" type="#_x0000_t202" style="position:absolute;margin-left:142.5pt;margin-top:681.45pt;width:303.35pt;height:43.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" filled="f" stroked="f">
              <v:textbox style="mso-fit-shape-to-text:t" inset="0,0,0,0">
                <w:txbxContent>
                  <w:p w:rsidR="00D10812" w:rsidRDefault="00D10812">
                    <w:pPr>
                      <w:pStyle w:val="En-tteoupieddepage20"/>
                      <w:rPr>
                        <w:sz w:val="52"/>
                        <w:szCs w:val="52"/>
                      </w:rPr>
                    </w:pPr>
                    <w:r>
                      <w:rPr>
                        <w:b/>
                        <w:bCs/>
                        <w:color w:val="000000"/>
                        <w:sz w:val="52"/>
                        <w:szCs w:val="52"/>
                        <w:lang w:bidi="fr-FR"/>
                      </w:rPr>
                      <w:t>PLAN DE DISTRIBUTION</w:t>
                    </w:r>
                  </w:p>
                  <w:p w:rsidR="00D10812" w:rsidRDefault="00D10812">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52E6" w14:textId="77777777" w:rsidR="00D10812" w:rsidRDefault="00D10812">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DBCCA" w14:textId="77777777" w:rsidR="00D33D18" w:rsidRDefault="00D33D18" w:rsidP="00D10812">
      <w:r>
        <w:separator/>
      </w:r>
    </w:p>
  </w:footnote>
  <w:footnote w:type="continuationSeparator" w:id="0">
    <w:p w14:paraId="5434EDBA" w14:textId="77777777" w:rsidR="00D33D18" w:rsidRDefault="00D33D18" w:rsidP="00D10812">
      <w:r>
        <w:continuationSeparator/>
      </w:r>
    </w:p>
  </w:footnote>
  <w:footnote w:id="1">
    <w:p w14:paraId="0A068FE8" w14:textId="77777777" w:rsidR="00D10812" w:rsidRDefault="00D10812" w:rsidP="00D10812">
      <w:pPr>
        <w:pStyle w:val="Notedebasdepage"/>
        <w:rPr>
          <w:i/>
          <w:iCs/>
          <w:sz w:val="16"/>
          <w:szCs w:val="16"/>
        </w:rPr>
      </w:pPr>
      <w:r>
        <w:rPr>
          <w:rStyle w:val="Appelnotedebasdep"/>
        </w:rPr>
        <w:footnoteRef/>
      </w:r>
      <w:r>
        <w:t xml:space="preserve"> </w:t>
      </w:r>
      <w:r>
        <w:rPr>
          <w:i/>
          <w:iCs/>
          <w:sz w:val="16"/>
          <w:szCs w:val="16"/>
        </w:rPr>
        <w:t>Voir le formulaire séparément</w:t>
      </w:r>
    </w:p>
  </w:footnote>
  <w:footnote w:id="2">
    <w:p w14:paraId="38CB7360" w14:textId="77777777" w:rsidR="00D10812" w:rsidRDefault="00D10812" w:rsidP="00D10812">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3">
    <w:p w14:paraId="7015F746" w14:textId="77777777" w:rsidR="00D10812" w:rsidRDefault="00D10812" w:rsidP="00D10812">
      <w:pPr>
        <w:pStyle w:val="Notedebasdepage"/>
        <w:tabs>
          <w:tab w:val="left" w:pos="284"/>
        </w:tabs>
        <w:ind w:left="284" w:hanging="284"/>
      </w:pPr>
      <w:r>
        <w:rPr>
          <w:rStyle w:val="Appelnotedebasdep"/>
        </w:rPr>
        <w:footnoteRef/>
      </w:r>
      <w:r>
        <w:t xml:space="preserve"> </w:t>
      </w:r>
      <w:r>
        <w:tab/>
        <w:t>Dans le cas de marché rémunéré au forfait, remplacer la clause 35.1 comme suit :</w:t>
      </w:r>
    </w:p>
    <w:p w14:paraId="15BC2AA0" w14:textId="77777777" w:rsidR="00D10812" w:rsidRDefault="00D10812" w:rsidP="00D10812">
      <w:pPr>
        <w:pStyle w:val="Notedebasdepage"/>
        <w:tabs>
          <w:tab w:val="left" w:pos="1080"/>
        </w:tabs>
        <w:spacing w:after="40"/>
        <w:ind w:left="851" w:hanging="567"/>
      </w:pPr>
      <w:r>
        <w:t>35.1</w:t>
      </w:r>
      <w:r>
        <w:tab/>
        <w:t xml:space="preserve">L’Entrepreneur présentera un Programme d’activités mis à jour dans les </w:t>
      </w:r>
      <w:proofErr w:type="gramStart"/>
      <w:r>
        <w:t>7  jours</w:t>
      </w:r>
      <w:proofErr w:type="gramEnd"/>
      <w:r>
        <w:t xml:space="preserve">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  </w:t>
      </w:r>
    </w:p>
  </w:footnote>
  <w:footnote w:id="4">
    <w:p w14:paraId="6EBBE8B4" w14:textId="77777777" w:rsidR="00D10812" w:rsidRDefault="00D10812" w:rsidP="00D10812">
      <w:pPr>
        <w:pStyle w:val="Notedebasdepage"/>
        <w:tabs>
          <w:tab w:val="left" w:pos="284"/>
        </w:tabs>
        <w:ind w:left="284" w:hanging="284"/>
        <w:rPr>
          <w:spacing w:val="-4"/>
        </w:rPr>
      </w:pPr>
      <w:r>
        <w:rPr>
          <w:rStyle w:val="Appelnotedebasdep"/>
        </w:rPr>
        <w:footnoteRef/>
      </w:r>
      <w:r>
        <w:t xml:space="preserve"> </w:t>
      </w:r>
      <w:r>
        <w:tab/>
      </w:r>
      <w:r>
        <w:rPr>
          <w:spacing w:val="-4"/>
        </w:rPr>
        <w:t>Dans le cas de marché rémunéré au forfait, remplacer la totalité de la Clause 36 par la nouvelle clause 36.1 comme suit :</w:t>
      </w:r>
    </w:p>
    <w:p w14:paraId="39DB4484" w14:textId="77777777" w:rsidR="00D10812" w:rsidRDefault="00D10812" w:rsidP="00D10812">
      <w:pPr>
        <w:pStyle w:val="Notedebasdepage"/>
        <w:tabs>
          <w:tab w:val="left" w:pos="851"/>
          <w:tab w:val="left" w:pos="1080"/>
        </w:tabs>
        <w:spacing w:after="40"/>
        <w:ind w:left="851" w:hanging="567"/>
      </w:pPr>
      <w:r>
        <w:t>36.1</w:t>
      </w:r>
      <w: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2BE05100" w14:textId="77777777" w:rsidR="00D10812" w:rsidRDefault="00D10812" w:rsidP="00D10812">
      <w:pPr>
        <w:pStyle w:val="Notedebasdepage"/>
      </w:pPr>
      <w:r>
        <w:rPr>
          <w:rStyle w:val="Appelnotedebasdep"/>
        </w:rPr>
        <w:footnoteRef/>
      </w:r>
      <w:r>
        <w:t xml:space="preserve"> </w:t>
      </w:r>
      <w:r>
        <w:tab/>
        <w:t>Dans le cas de marché rémunérés au forfait, ajouter « et Programme d’Activités » après « Programme ».</w:t>
      </w:r>
    </w:p>
  </w:footnote>
  <w:footnote w:id="6">
    <w:p w14:paraId="579026B2" w14:textId="77777777" w:rsidR="00D10812" w:rsidRDefault="00D10812" w:rsidP="00D10812">
      <w:pPr>
        <w:pStyle w:val="Notedebasdepage"/>
        <w:rPr>
          <w:iCs/>
        </w:rPr>
      </w:pPr>
      <w:r>
        <w:rPr>
          <w:rStyle w:val="Appelnotedebasdep"/>
          <w:i/>
        </w:rPr>
        <w:footnoteRef/>
      </w:r>
      <w:r>
        <w:rPr>
          <w:i/>
        </w:rPr>
        <w:t xml:space="preserve"> </w:t>
      </w:r>
      <w:r>
        <w:rPr>
          <w:i/>
        </w:rPr>
        <w:tab/>
      </w:r>
      <w:r>
        <w:rPr>
          <w:iCs/>
        </w:rPr>
        <w:t>Dans le cas de marché rémunéré au forfait, supprimer ce paragraphe.</w:t>
      </w:r>
    </w:p>
  </w:footnote>
  <w:footnote w:id="7">
    <w:p w14:paraId="50294F42" w14:textId="77777777" w:rsidR="00D10812" w:rsidRDefault="00D10812" w:rsidP="00D10812">
      <w:pPr>
        <w:pStyle w:val="Notedebasdepage"/>
        <w:ind w:left="720" w:hanging="720"/>
        <w:rPr>
          <w:iCs/>
        </w:rPr>
      </w:pPr>
      <w:r>
        <w:rPr>
          <w:rStyle w:val="Appelnotedebasdep"/>
          <w:iCs/>
        </w:rPr>
        <w:footnoteRef/>
      </w:r>
      <w:r>
        <w:rPr>
          <w:iCs/>
        </w:rPr>
        <w:t xml:space="preserve"> </w:t>
      </w:r>
      <w:r>
        <w:rPr>
          <w:iCs/>
        </w:rPr>
        <w:tab/>
        <w:t xml:space="preserve">Dans le cas de marché rémunéré au forfait, remplacer ce paragraphe par le </w:t>
      </w:r>
      <w:proofErr w:type="gramStart"/>
      <w:r>
        <w:rPr>
          <w:iCs/>
        </w:rPr>
        <w:t>suivant:</w:t>
      </w:r>
      <w:proofErr w:type="gramEnd"/>
      <w:r>
        <w:rPr>
          <w:iCs/>
        </w:rPr>
        <w:t xml:space="preserve"> « La valeur du travail exécuté comprendra la valeur des activités complétées figurant dans le Programme d’Activités ».</w:t>
      </w:r>
    </w:p>
  </w:footnote>
  <w:footnote w:id="8">
    <w:p w14:paraId="5BD27396" w14:textId="77777777" w:rsidR="00D10812" w:rsidRDefault="00D10812" w:rsidP="00D10812">
      <w:pPr>
        <w:pStyle w:val="Notedebasdepage"/>
        <w:ind w:left="284" w:hanging="284"/>
      </w:pPr>
      <w:r>
        <w:rPr>
          <w:rStyle w:val="Appelnotedebasdep"/>
        </w:rPr>
        <w:footnoteRef/>
      </w:r>
      <w:r>
        <w:t xml:space="preserve"> </w:t>
      </w:r>
      <w: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9">
    <w:p w14:paraId="33A92ED0" w14:textId="77777777" w:rsidR="00D10812" w:rsidRDefault="00D10812" w:rsidP="00D10812">
      <w:pPr>
        <w:pStyle w:val="Notedebasdepage"/>
        <w:ind w:left="284" w:hanging="284"/>
      </w:pPr>
      <w:r>
        <w:rPr>
          <w:rStyle w:val="Appelnotedebasdep"/>
        </w:rPr>
        <w:footnoteRef/>
      </w:r>
      <w:r>
        <w:t xml:space="preserve"> </w:t>
      </w:r>
      <w: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7C75BBEC" w14:textId="77777777" w:rsidR="00D10812" w:rsidRDefault="00D10812" w:rsidP="00D10812">
      <w:pPr>
        <w:pStyle w:val="Notedebasdepage"/>
        <w:ind w:left="280" w:hanging="280"/>
      </w:pPr>
      <w:r>
        <w:rPr>
          <w:rStyle w:val="Appelnotedebasdep"/>
        </w:rPr>
        <w:footnoteRef/>
      </w:r>
      <w:r>
        <w:t xml:space="preserve"> </w:t>
      </w:r>
      <w: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4BB74F2F" w14:textId="77777777" w:rsidR="00D10812" w:rsidRDefault="00D10812" w:rsidP="00D10812">
      <w:pPr>
        <w:pStyle w:val="Notedebasdepage"/>
        <w:tabs>
          <w:tab w:val="left" w:pos="284"/>
        </w:tabs>
        <w:ind w:left="280" w:hanging="280"/>
      </w:pPr>
      <w:r>
        <w:rPr>
          <w:rStyle w:val="Appelnotedebasdep"/>
        </w:rPr>
        <w:footnoteRef/>
      </w:r>
      <w:r>
        <w:t xml:space="preserve"> </w:t>
      </w:r>
      <w:r>
        <w:tab/>
        <w:t>La banque d’émission devra insérer un montant représentant le pourcentage du montant du marché indiqué dans la</w:t>
      </w:r>
      <w:r>
        <w:rPr>
          <w:i/>
        </w:rPr>
        <w:t xml:space="preserve"> </w:t>
      </w:r>
      <w:r>
        <w:t>Notification d’attribution du Marché, et dénommé soit dans la/les monnaie/s du marché, ou dans une monnaire librement convertible jugée aceptable pour leMaître d’Ouvrage</w:t>
      </w:r>
    </w:p>
  </w:footnote>
  <w:footnote w:id="12">
    <w:p w14:paraId="5265A10E" w14:textId="77777777" w:rsidR="00D10812" w:rsidRDefault="00D10812" w:rsidP="00D10812">
      <w:pPr>
        <w:ind w:left="360" w:hanging="270"/>
        <w:jc w:val="both"/>
        <w:rPr>
          <w:sz w:val="18"/>
          <w:szCs w:val="18"/>
          <w:lang w:eastAsia="en-US"/>
        </w:rPr>
      </w:pPr>
      <w:r>
        <w:rPr>
          <w:rStyle w:val="Appelnotedebasdep"/>
        </w:rPr>
        <w:footnoteRef/>
      </w:r>
      <w:r>
        <w:t xml:space="preserve"> </w:t>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FE06DE7" w14:textId="77777777" w:rsidR="00D10812" w:rsidRDefault="00D10812" w:rsidP="00D10812">
      <w:pPr>
        <w:pStyle w:val="Notedebasdepage"/>
        <w:tabs>
          <w:tab w:val="left" w:pos="284"/>
        </w:tabs>
        <w:ind w:left="284" w:hanging="284"/>
      </w:pPr>
    </w:p>
  </w:footnote>
  <w:footnote w:id="13">
    <w:p w14:paraId="7FE50C42" w14:textId="77777777" w:rsidR="00D10812" w:rsidRDefault="00D10812" w:rsidP="00D10812">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4">
    <w:p w14:paraId="11143BE9" w14:textId="77777777" w:rsidR="00D10812" w:rsidRDefault="00D10812" w:rsidP="00D10812">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F4CF" w14:textId="77777777" w:rsidR="00D10812" w:rsidRDefault="00D33D18">
    <w:pPr>
      <w:pStyle w:val="En-tte"/>
      <w:tabs>
        <w:tab w:val="right" w:pos="9720"/>
      </w:tabs>
      <w:jc w:val="right"/>
    </w:pPr>
    <w:r>
      <w:rPr>
        <w:noProof/>
      </w:rPr>
      <w:pict w14:anchorId="05050D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9" o:spid="_x0000_s1026" type="#_x0000_t136" style="position:absolute;left:0;text-align:left;margin-left:0;margin-top:0;width:561.05pt;height:102pt;rotation:315;z-index:-25166080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10812">
      <w:rPr>
        <w:rStyle w:val="Numrodepage"/>
      </w:rPr>
      <w:fldChar w:fldCharType="begin"/>
    </w:r>
    <w:r w:rsidR="00D10812">
      <w:rPr>
        <w:rStyle w:val="Numrodepage"/>
      </w:rPr>
      <w:instrText xml:space="preserve"> PAGE </w:instrText>
    </w:r>
    <w:r w:rsidR="00D10812">
      <w:rPr>
        <w:rStyle w:val="Numrodepage"/>
      </w:rPr>
      <w:fldChar w:fldCharType="separate"/>
    </w:r>
    <w:r w:rsidR="00D10812">
      <w:rPr>
        <w:rStyle w:val="Numrodepage"/>
      </w:rPr>
      <w:t>vii</w:t>
    </w:r>
    <w:proofErr w:type="gramStart"/>
    <w:r w:rsidR="00D10812">
      <w:rPr>
        <w:rStyle w:val="Numrodepage"/>
      </w:rPr>
      <w:t>i</w:t>
    </w:r>
    <w:proofErr w:type="gramEnd"/>
    <w:r w:rsidR="00D10812">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5E79" w14:textId="77777777" w:rsidR="00D10812" w:rsidRDefault="00D33D18">
    <w:pPr>
      <w:pStyle w:val="En-tte"/>
    </w:pPr>
    <w:r>
      <w:rPr>
        <w:noProof/>
      </w:rPr>
      <w:pict w14:anchorId="2DD3FE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0" o:spid="_x0000_s1027" type="#_x0000_t136" style="position:absolute;left:0;text-align:left;margin-left:0;margin-top:0;width:561.05pt;height:102pt;rotation:315;z-index:-25165875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1932" w14:textId="77777777" w:rsidR="00D10812" w:rsidRDefault="00D33D18">
    <w:pPr>
      <w:pStyle w:val="En-tte"/>
      <w:pBdr>
        <w:bottom w:val="single" w:sz="4" w:space="1" w:color="auto"/>
      </w:pBdr>
      <w:jc w:val="right"/>
    </w:pPr>
    <w:r>
      <w:rPr>
        <w:noProof/>
      </w:rPr>
      <w:pict w14:anchorId="38C42D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8" o:spid="_x0000_s1025" type="#_x0000_t136" style="position:absolute;left:0;text-align:left;margin-left:0;margin-top:0;width:561.05pt;height:102pt;rotation:315;z-index:-25166284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51C3" w14:textId="77777777" w:rsidR="00D10812" w:rsidRDefault="00D33D18">
    <w:pPr>
      <w:pStyle w:val="En-tte"/>
    </w:pPr>
    <w:r>
      <w:rPr>
        <w:noProof/>
      </w:rPr>
      <w:pict w14:anchorId="5908D5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2" o:spid="_x0000_s1029" type="#_x0000_t136" style="position:absolute;left:0;text-align:left;margin-left:0;margin-top:0;width:561.05pt;height:102pt;rotation:315;z-index:-25165670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D09F3" w14:textId="77777777" w:rsidR="00D10812" w:rsidRDefault="00D33D18">
    <w:pPr>
      <w:pStyle w:val="En-tte"/>
      <w:ind w:left="-1418"/>
    </w:pPr>
    <w:r>
      <w:rPr>
        <w:noProof/>
      </w:rPr>
      <w:pict w14:anchorId="42F852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3" o:spid="_x0000_s1030" type="#_x0000_t136" style="position:absolute;left:0;text-align:left;margin-left:0;margin-top:0;width:561.05pt;height:102pt;rotation:315;z-index:-25165568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DDC3" w14:textId="77777777" w:rsidR="00D10812" w:rsidRDefault="00D33D18">
    <w:pPr>
      <w:pStyle w:val="En-tte"/>
    </w:pPr>
    <w:r>
      <w:rPr>
        <w:noProof/>
      </w:rPr>
      <w:pict w14:anchorId="4B72E7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1" o:spid="_x0000_s1028" type="#_x0000_t136" style="position:absolute;left:0;text-align:left;margin-left:0;margin-top:0;width:561.05pt;height:102pt;rotation:315;z-index:-25165772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8416" w14:textId="77777777" w:rsidR="00D10812" w:rsidRDefault="00D33D18">
    <w:pPr>
      <w:pStyle w:val="En-tte"/>
    </w:pPr>
    <w:r>
      <w:rPr>
        <w:noProof/>
      </w:rPr>
      <w:pict w14:anchorId="121865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5" o:spid="_x0000_s1032" type="#_x0000_t136" style="position:absolute;left:0;text-align:left;margin-left:0;margin-top:0;width:561.05pt;height:102pt;rotation:315;z-index:-25165363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230D" w14:textId="77777777" w:rsidR="00D10812" w:rsidRDefault="00D33D18">
    <w:pPr>
      <w:pStyle w:val="En-tte"/>
    </w:pPr>
    <w:r>
      <w:rPr>
        <w:noProof/>
      </w:rPr>
      <w:pict w14:anchorId="4CF21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6" o:spid="_x0000_s1033" type="#_x0000_t136" style="position:absolute;left:0;text-align:left;margin-left:0;margin-top:0;width:561.05pt;height:102pt;rotation:315;z-index:-25165260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120D" w14:textId="77777777" w:rsidR="00D10812" w:rsidRDefault="00D33D18">
    <w:pPr>
      <w:pStyle w:val="En-tte"/>
    </w:pPr>
    <w:r>
      <w:rPr>
        <w:noProof/>
      </w:rPr>
      <w:pict w14:anchorId="3FF3E0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4" o:spid="_x0000_s1031" type="#_x0000_t136" style="position:absolute;left:0;text-align:left;margin-left:0;margin-top:0;width:561.05pt;height:102pt;rotation:315;z-index:-25165465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CF86" w14:textId="77777777" w:rsidR="004B5A1B" w:rsidRDefault="00D33D18">
    <w:pPr>
      <w:pStyle w:val="En-tte"/>
      <w:pBdr>
        <w:bottom w:val="single" w:sz="4" w:space="1" w:color="auto"/>
      </w:pBdr>
      <w:tabs>
        <w:tab w:val="clear" w:pos="9000"/>
        <w:tab w:val="right" w:pos="9356"/>
        <w:tab w:val="right" w:pos="12960"/>
      </w:tabs>
    </w:pPr>
    <w:r>
      <w:rPr>
        <w:noProof/>
      </w:rPr>
      <w:pict w14:anchorId="09F961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8" o:spid="_x0000_s1035" type="#_x0000_t136" style="position:absolute;left:0;text-align:left;margin-left:0;margin-top:0;width:561.05pt;height:102pt;rotation:315;z-index:-25166182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2110DA">
      <w:t>Section X. Formulaires du Marché</w:t>
    </w:r>
    <w:r w:rsidR="002110DA">
      <w:tab/>
    </w:r>
    <w:r w:rsidR="002110DA">
      <w:rPr>
        <w:rStyle w:val="Numrodepage"/>
      </w:rPr>
      <w:fldChar w:fldCharType="begin"/>
    </w:r>
    <w:r w:rsidR="002110DA">
      <w:rPr>
        <w:rStyle w:val="Numrodepage"/>
      </w:rPr>
      <w:instrText xml:space="preserve"> PAGE </w:instrText>
    </w:r>
    <w:r w:rsidR="002110DA">
      <w:rPr>
        <w:rStyle w:val="Numrodepage"/>
      </w:rPr>
      <w:fldChar w:fldCharType="separate"/>
    </w:r>
    <w:r w:rsidR="002110DA">
      <w:rPr>
        <w:rStyle w:val="Numrodepage"/>
      </w:rPr>
      <w:t>42</w:t>
    </w:r>
    <w:r w:rsidR="002110DA">
      <w:rPr>
        <w:rStyle w:val="Numrodepag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AB58" w14:textId="77777777" w:rsidR="004B5A1B" w:rsidRDefault="00D33D18">
    <w:pPr>
      <w:pStyle w:val="En-tte"/>
    </w:pPr>
    <w:r>
      <w:rPr>
        <w:noProof/>
      </w:rPr>
      <w:pict w14:anchorId="3F231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9" o:spid="_x0000_s1036" type="#_x0000_t136" style="position:absolute;left:0;text-align:left;margin-left:0;margin-top:0;width:561.05pt;height:102pt;rotation:315;z-index:-25165977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04B1" w14:textId="77777777" w:rsidR="004B5A1B" w:rsidRDefault="00D33D18">
    <w:pPr>
      <w:pStyle w:val="En-tte"/>
      <w:pBdr>
        <w:bottom w:val="single" w:sz="4" w:space="1" w:color="auto"/>
      </w:pBdr>
      <w:tabs>
        <w:tab w:val="clear" w:pos="9000"/>
        <w:tab w:val="right" w:pos="9356"/>
        <w:tab w:val="right" w:pos="12960"/>
      </w:tabs>
      <w:jc w:val="right"/>
    </w:pPr>
    <w:r>
      <w:rPr>
        <w:noProof/>
      </w:rPr>
      <w:pict w14:anchorId="3FE9D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7" o:spid="_x0000_s1034" type="#_x0000_t136" style="position:absolute;left:0;text-align:left;margin-left:0;margin-top:0;width:561.05pt;height:102pt;rotation:315;z-index:-25166387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2110DA">
      <w:t>Réponse d’Urgence au COVID-19 – Demande de Cotations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14E4EA3"/>
    <w:multiLevelType w:val="multilevel"/>
    <w:tmpl w:val="014E4EA3"/>
    <w:lvl w:ilvl="0">
      <w:numFmt w:val="bullet"/>
      <w:lvlText w:val="-"/>
      <w:lvlJc w:val="left"/>
      <w:pPr>
        <w:ind w:left="720" w:hanging="360"/>
      </w:pPr>
      <w:rPr>
        <w:rFonts w:ascii="Arial" w:eastAsiaTheme="minorHAnsi" w:hAnsi="Arial" w:cs="Aria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7F74FC"/>
    <w:multiLevelType w:val="multilevel"/>
    <w:tmpl w:val="027F74FC"/>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5" w15:restartNumberingAfterBreak="0">
    <w:nsid w:val="04847C1C"/>
    <w:multiLevelType w:val="multilevel"/>
    <w:tmpl w:val="04847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38784A"/>
    <w:multiLevelType w:val="multilevel"/>
    <w:tmpl w:val="0538784A"/>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11"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A065B3"/>
    <w:multiLevelType w:val="multilevel"/>
    <w:tmpl w:val="0DA065B3"/>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0EC70D63"/>
    <w:multiLevelType w:val="multilevel"/>
    <w:tmpl w:val="0EC70D63"/>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6" w15:restartNumberingAfterBreak="0">
    <w:nsid w:val="10203EAA"/>
    <w:multiLevelType w:val="multilevel"/>
    <w:tmpl w:val="10203EAA"/>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7" w15:restartNumberingAfterBreak="0">
    <w:nsid w:val="12742147"/>
    <w:multiLevelType w:val="multilevel"/>
    <w:tmpl w:val="12742147"/>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3F26CF4"/>
    <w:multiLevelType w:val="multilevel"/>
    <w:tmpl w:val="13F26CF4"/>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6EA4CB1"/>
    <w:multiLevelType w:val="multilevel"/>
    <w:tmpl w:val="16EA4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22" w15:restartNumberingAfterBreak="0">
    <w:nsid w:val="1BCF00F8"/>
    <w:multiLevelType w:val="multilevel"/>
    <w:tmpl w:val="1BCF00F8"/>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2BC4F88"/>
    <w:multiLevelType w:val="multilevel"/>
    <w:tmpl w:val="22BC4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3290F26"/>
    <w:multiLevelType w:val="multilevel"/>
    <w:tmpl w:val="23290F26"/>
    <w:lvl w:ilvl="0">
      <w:start w:val="2"/>
      <w:numFmt w:val="bullet"/>
      <w:lvlText w:val="-"/>
      <w:lvlJc w:val="left"/>
      <w:pPr>
        <w:ind w:left="720" w:hanging="360"/>
      </w:pPr>
      <w:rPr>
        <w:rFonts w:ascii="Arial Narrow" w:eastAsia="Calibri" w:hAnsi="Arial Narrow"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27" w15:restartNumberingAfterBreak="0">
    <w:nsid w:val="24E529D8"/>
    <w:multiLevelType w:val="multilevel"/>
    <w:tmpl w:val="24E529D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AD050A"/>
    <w:multiLevelType w:val="multilevel"/>
    <w:tmpl w:val="25AD050A"/>
    <w:lvl w:ilvl="0">
      <w:start w:val="1"/>
      <w:numFmt w:val="bullet"/>
      <w:lvlText w:val="-"/>
      <w:lvlJc w:val="left"/>
      <w:pPr>
        <w:ind w:left="1812" w:hanging="360"/>
      </w:pPr>
      <w:rPr>
        <w:rFonts w:ascii="Tahoma" w:eastAsia="Times New Roman" w:hAnsi="Tahoma" w:cs="Tahoma" w:hint="default"/>
      </w:rPr>
    </w:lvl>
    <w:lvl w:ilvl="1">
      <w:start w:val="1"/>
      <w:numFmt w:val="bullet"/>
      <w:lvlText w:val=""/>
      <w:lvlJc w:val="left"/>
      <w:pPr>
        <w:ind w:left="2532" w:hanging="360"/>
      </w:pPr>
      <w:rPr>
        <w:rFonts w:ascii="Symbol" w:hAnsi="Symbol"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29"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D13DF6"/>
    <w:multiLevelType w:val="multilevel"/>
    <w:tmpl w:val="27D13DF6"/>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99F7203"/>
    <w:multiLevelType w:val="multilevel"/>
    <w:tmpl w:val="299F7203"/>
    <w:lvl w:ilvl="0">
      <w:start w:val="1"/>
      <w:numFmt w:val="bullet"/>
      <w:lvlText w:val="-"/>
      <w:lvlJc w:val="left"/>
      <w:pPr>
        <w:ind w:left="1812" w:hanging="360"/>
      </w:pPr>
      <w:rPr>
        <w:rFonts w:ascii="Tahoma" w:eastAsia="Times New Roman" w:hAnsi="Tahoma" w:cs="Tahoma" w:hint="default"/>
      </w:rPr>
    </w:lvl>
    <w:lvl w:ilvl="1">
      <w:start w:val="1"/>
      <w:numFmt w:val="bullet"/>
      <w:lvlText w:val="o"/>
      <w:lvlJc w:val="left"/>
      <w:pPr>
        <w:ind w:left="2532" w:hanging="360"/>
      </w:pPr>
      <w:rPr>
        <w:rFonts w:ascii="Courier New" w:hAnsi="Courier New" w:cs="Courier New"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32"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C7E2BE2"/>
    <w:multiLevelType w:val="multilevel"/>
    <w:tmpl w:val="2C7E2BE2"/>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6" w15:restartNumberingAfterBreak="0">
    <w:nsid w:val="2D5B2DA1"/>
    <w:multiLevelType w:val="multilevel"/>
    <w:tmpl w:val="2D5B2DA1"/>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8" w15:restartNumberingAfterBreak="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9"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0" w15:restartNumberingAfterBreak="0">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41" w15:restartNumberingAfterBreak="0">
    <w:nsid w:val="33AB65EF"/>
    <w:multiLevelType w:val="singleLevel"/>
    <w:tmpl w:val="33AB65EF"/>
    <w:lvl w:ilvl="0">
      <w:start w:val="1"/>
      <w:numFmt w:val="lowerLetter"/>
      <w:lvlText w:val="%1."/>
      <w:lvlJc w:val="left"/>
      <w:pPr>
        <w:ind w:left="720" w:hanging="360"/>
      </w:pPr>
    </w:lvl>
  </w:abstractNum>
  <w:abstractNum w:abstractNumId="42" w15:restartNumberingAfterBreak="0">
    <w:nsid w:val="350D72BF"/>
    <w:multiLevelType w:val="hybridMultilevel"/>
    <w:tmpl w:val="D98A32E8"/>
    <w:lvl w:ilvl="0" w:tplc="0A8A8A8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6010FAF"/>
    <w:multiLevelType w:val="multilevel"/>
    <w:tmpl w:val="36010FAF"/>
    <w:lvl w:ilvl="0">
      <w:start w:val="1"/>
      <w:numFmt w:val="decimal"/>
      <w:lvlText w:val="I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7740A22"/>
    <w:multiLevelType w:val="multilevel"/>
    <w:tmpl w:val="37740A22"/>
    <w:lvl w:ilvl="0">
      <w:start w:val="1"/>
      <w:numFmt w:val="decimal"/>
      <w:lvlText w:val="%1."/>
      <w:lvlJc w:val="left"/>
      <w:pPr>
        <w:ind w:left="1080" w:hanging="360"/>
      </w:pPr>
      <w:rPr>
        <w:rFonts w:hint="default"/>
        <w:b w:val="0"/>
        <w:i w:val="0"/>
        <w:iCs w:val="0"/>
        <w:sz w:val="24"/>
        <w:szCs w:val="24"/>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8E97A79"/>
    <w:multiLevelType w:val="multilevel"/>
    <w:tmpl w:val="38E97A79"/>
    <w:lvl w:ilvl="0">
      <w:start w:val="24"/>
      <w:numFmt w:val="bullet"/>
      <w:lvlText w:val="-"/>
      <w:lvlJc w:val="left"/>
      <w:pPr>
        <w:ind w:left="720" w:hanging="360"/>
      </w:pPr>
      <w:rPr>
        <w:rFonts w:ascii="Arial" w:eastAsiaTheme="minorEastAsia" w:hAnsi="Arial" w:cs="Arial" w:hint="default"/>
      </w:rPr>
    </w:lvl>
    <w:lvl w:ilvl="1">
      <w:numFmt w:val="decimal"/>
      <w:lvlText w:val="o"/>
      <w:lvlJc w:val="left"/>
      <w:pPr>
        <w:ind w:left="1440" w:hanging="360"/>
      </w:pPr>
      <w:rPr>
        <w:rFonts w:ascii="Courier New" w:hAnsi="Courier New" w:cs="Courier New" w:hint="default"/>
      </w:rPr>
    </w:lvl>
    <w:lvl w:ilvl="2">
      <w:numFmt w:val="decimal"/>
      <w:lvlText w:val=""/>
      <w:lvlJc w:val="left"/>
      <w:pPr>
        <w:ind w:left="2160" w:hanging="360"/>
      </w:pPr>
      <w:rPr>
        <w:rFonts w:ascii="Wingdings" w:hAnsi="Wingdings" w:hint="default"/>
      </w:rPr>
    </w:lvl>
    <w:lvl w:ilvl="3">
      <w:numFmt w:val="decimal"/>
      <w:lvlText w:val=""/>
      <w:lvlJc w:val="left"/>
      <w:pPr>
        <w:ind w:left="2880" w:hanging="360"/>
      </w:pPr>
      <w:rPr>
        <w:rFonts w:ascii="Symbol" w:hAnsi="Symbol" w:hint="default"/>
      </w:rPr>
    </w:lvl>
    <w:lvl w:ilvl="4">
      <w:numFmt w:val="decimal"/>
      <w:lvlText w:val="o"/>
      <w:lvlJc w:val="left"/>
      <w:pPr>
        <w:ind w:left="3600" w:hanging="360"/>
      </w:pPr>
      <w:rPr>
        <w:rFonts w:ascii="Courier New" w:hAnsi="Courier New" w:cs="Courier New" w:hint="default"/>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46"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1300F2E"/>
    <w:multiLevelType w:val="multilevel"/>
    <w:tmpl w:val="41300F2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51"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52" w15:restartNumberingAfterBreak="0">
    <w:nsid w:val="42156FA5"/>
    <w:multiLevelType w:val="multilevel"/>
    <w:tmpl w:val="42156FA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6BF3F3D"/>
    <w:multiLevelType w:val="multilevel"/>
    <w:tmpl w:val="46BF3F3D"/>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56"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7" w15:restartNumberingAfterBreak="0">
    <w:nsid w:val="48674B29"/>
    <w:multiLevelType w:val="multilevel"/>
    <w:tmpl w:val="48674B29"/>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9"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0" w15:restartNumberingAfterBreak="0">
    <w:nsid w:val="4E234D64"/>
    <w:multiLevelType w:val="multilevel"/>
    <w:tmpl w:val="4E234D64"/>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62"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3" w15:restartNumberingAfterBreak="0">
    <w:nsid w:val="53827612"/>
    <w:multiLevelType w:val="multilevel"/>
    <w:tmpl w:val="53827612"/>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65"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6" w15:restartNumberingAfterBreak="0">
    <w:nsid w:val="56066BB7"/>
    <w:multiLevelType w:val="multilevel"/>
    <w:tmpl w:val="56066BB7"/>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68" w15:restartNumberingAfterBreak="0">
    <w:nsid w:val="5C185613"/>
    <w:multiLevelType w:val="singleLevel"/>
    <w:tmpl w:val="5C185613"/>
    <w:lvl w:ilvl="0">
      <w:start w:val="1"/>
      <w:numFmt w:val="bullet"/>
      <w:lvlText w:val=""/>
      <w:lvlJc w:val="left"/>
      <w:pPr>
        <w:tabs>
          <w:tab w:val="left" w:pos="360"/>
        </w:tabs>
        <w:ind w:left="360" w:hanging="360"/>
      </w:pPr>
      <w:rPr>
        <w:rFonts w:ascii="Symbol" w:hAnsi="Symbol" w:hint="default"/>
        <w:sz w:val="26"/>
        <w:szCs w:val="26"/>
      </w:rPr>
    </w:lvl>
  </w:abstractNum>
  <w:abstractNum w:abstractNumId="69" w15:restartNumberingAfterBreak="0">
    <w:nsid w:val="5E95565C"/>
    <w:multiLevelType w:val="multilevel"/>
    <w:tmpl w:val="5E95565C"/>
    <w:lvl w:ilvl="0">
      <w:start w:val="1"/>
      <w:numFmt w:val="lowerLetter"/>
      <w:lvlText w:val="(%1)"/>
      <w:lvlJc w:val="left"/>
      <w:pPr>
        <w:tabs>
          <w:tab w:val="left" w:pos="0"/>
        </w:tabs>
        <w:ind w:left="1080" w:hanging="360"/>
      </w:pPr>
      <w:rPr>
        <w:rFonts w:cs="Times New Roman" w:hint="default"/>
      </w:rPr>
    </w:lvl>
    <w:lvl w:ilvl="1">
      <w:start w:val="1"/>
      <w:numFmt w:val="lowerLetter"/>
      <w:lvlText w:val="(%2)"/>
      <w:lvlJc w:val="left"/>
      <w:pPr>
        <w:ind w:left="1620" w:hanging="540"/>
      </w:pPr>
      <w:rPr>
        <w:rFonts w:cs="Times New Roman" w:hint="default"/>
      </w:rPr>
    </w:lvl>
    <w:lvl w:ilvl="2">
      <w:start w:val="1"/>
      <w:numFmt w:val="decimal"/>
      <w:lvlText w:val="%3."/>
      <w:lvlJc w:val="left"/>
      <w:pPr>
        <w:ind w:left="2880" w:hanging="360"/>
      </w:pPr>
      <w:rPr>
        <w:rFonts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0" w15:restartNumberingAfterBreak="0">
    <w:nsid w:val="5F3538CE"/>
    <w:multiLevelType w:val="singleLevel"/>
    <w:tmpl w:val="5F3538CE"/>
    <w:lvl w:ilvl="0">
      <w:start w:val="1"/>
      <w:numFmt w:val="bullet"/>
      <w:lvlText w:val=""/>
      <w:lvlJc w:val="left"/>
      <w:pPr>
        <w:tabs>
          <w:tab w:val="left" w:pos="360"/>
        </w:tabs>
        <w:ind w:left="360" w:hanging="360"/>
      </w:pPr>
      <w:rPr>
        <w:rFonts w:ascii="Symbol" w:hAnsi="Symbol" w:hint="default"/>
      </w:rPr>
    </w:lvl>
  </w:abstractNum>
  <w:abstractNum w:abstractNumId="71" w15:restartNumberingAfterBreak="0">
    <w:nsid w:val="61C91CF5"/>
    <w:multiLevelType w:val="multilevel"/>
    <w:tmpl w:val="61C91CF5"/>
    <w:lvl w:ilvl="0">
      <w:start w:val="1"/>
      <w:numFmt w:val="decimal"/>
      <w:lvlText w:val="II.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6CD1F78"/>
    <w:multiLevelType w:val="multilevel"/>
    <w:tmpl w:val="66CD1F7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3" w15:restartNumberingAfterBreak="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76" w15:restartNumberingAfterBreak="0">
    <w:nsid w:val="6D6A5000"/>
    <w:multiLevelType w:val="multilevel"/>
    <w:tmpl w:val="6D6A50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718E19CA"/>
    <w:multiLevelType w:val="multilevel"/>
    <w:tmpl w:val="718E19C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1"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82" w15:restartNumberingAfterBreak="0">
    <w:nsid w:val="7E096AF8"/>
    <w:multiLevelType w:val="multilevel"/>
    <w:tmpl w:val="7E096A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16cid:durableId="2105685008">
    <w:abstractNumId w:val="50"/>
  </w:num>
  <w:num w:numId="2" w16cid:durableId="1616522770">
    <w:abstractNumId w:val="81"/>
  </w:num>
  <w:num w:numId="3" w16cid:durableId="178391169">
    <w:abstractNumId w:val="61"/>
  </w:num>
  <w:num w:numId="4" w16cid:durableId="1583442356">
    <w:abstractNumId w:val="67"/>
  </w:num>
  <w:num w:numId="5" w16cid:durableId="1248617420">
    <w:abstractNumId w:val="77"/>
  </w:num>
  <w:num w:numId="6" w16cid:durableId="1755740530">
    <w:abstractNumId w:val="79"/>
  </w:num>
  <w:num w:numId="7" w16cid:durableId="1404908602">
    <w:abstractNumId w:val="56"/>
    <w:lvlOverride w:ilvl="0">
      <w:startOverride w:val="1"/>
    </w:lvlOverride>
    <w:lvlOverride w:ilvl="1">
      <w:startOverride w:val="2"/>
    </w:lvlOverride>
  </w:num>
  <w:num w:numId="8" w16cid:durableId="1963072182">
    <w:abstractNumId w:val="80"/>
  </w:num>
  <w:num w:numId="9" w16cid:durableId="1318220103">
    <w:abstractNumId w:val="44"/>
  </w:num>
  <w:num w:numId="10" w16cid:durableId="211766974">
    <w:abstractNumId w:val="34"/>
  </w:num>
  <w:num w:numId="11" w16cid:durableId="1938370035">
    <w:abstractNumId w:val="38"/>
  </w:num>
  <w:num w:numId="12" w16cid:durableId="1407217711">
    <w:abstractNumId w:val="15"/>
  </w:num>
  <w:num w:numId="13" w16cid:durableId="1659728660">
    <w:abstractNumId w:val="63"/>
  </w:num>
  <w:num w:numId="14" w16cid:durableId="1085496978">
    <w:abstractNumId w:val="9"/>
  </w:num>
  <w:num w:numId="15" w16cid:durableId="1906986346">
    <w:abstractNumId w:val="70"/>
  </w:num>
  <w:num w:numId="16" w16cid:durableId="2015108584">
    <w:abstractNumId w:val="13"/>
  </w:num>
  <w:num w:numId="17" w16cid:durableId="1119421836">
    <w:abstractNumId w:val="39"/>
  </w:num>
  <w:num w:numId="18" w16cid:durableId="202720907">
    <w:abstractNumId w:val="55"/>
  </w:num>
  <w:num w:numId="19" w16cid:durableId="1350647349">
    <w:abstractNumId w:val="74"/>
  </w:num>
  <w:num w:numId="20" w16cid:durableId="1941184494">
    <w:abstractNumId w:val="11"/>
  </w:num>
  <w:num w:numId="21" w16cid:durableId="85421772">
    <w:abstractNumId w:val="8"/>
  </w:num>
  <w:num w:numId="22" w16cid:durableId="1740904732">
    <w:abstractNumId w:val="51"/>
  </w:num>
  <w:num w:numId="23" w16cid:durableId="1416901026">
    <w:abstractNumId w:val="10"/>
  </w:num>
  <w:num w:numId="24" w16cid:durableId="1727676971">
    <w:abstractNumId w:val="64"/>
  </w:num>
  <w:num w:numId="25" w16cid:durableId="764347177">
    <w:abstractNumId w:val="75"/>
  </w:num>
  <w:num w:numId="26" w16cid:durableId="74134472">
    <w:abstractNumId w:val="62"/>
  </w:num>
  <w:num w:numId="27" w16cid:durableId="1786925250">
    <w:abstractNumId w:val="83"/>
  </w:num>
  <w:num w:numId="28" w16cid:durableId="1514345729">
    <w:abstractNumId w:val="58"/>
  </w:num>
  <w:num w:numId="29" w16cid:durableId="753086945">
    <w:abstractNumId w:val="3"/>
  </w:num>
  <w:num w:numId="30" w16cid:durableId="1492335931">
    <w:abstractNumId w:val="29"/>
  </w:num>
  <w:num w:numId="31" w16cid:durableId="2121140898">
    <w:abstractNumId w:val="4"/>
  </w:num>
  <w:num w:numId="32" w16cid:durableId="1709183300">
    <w:abstractNumId w:val="0"/>
  </w:num>
  <w:num w:numId="33" w16cid:durableId="1817919360">
    <w:abstractNumId w:val="7"/>
  </w:num>
  <w:num w:numId="34" w16cid:durableId="1737237094">
    <w:abstractNumId w:val="66"/>
  </w:num>
  <w:num w:numId="35" w16cid:durableId="1086918907">
    <w:abstractNumId w:val="43"/>
  </w:num>
  <w:num w:numId="36" w16cid:durableId="1795516371">
    <w:abstractNumId w:val="1"/>
  </w:num>
  <w:num w:numId="37" w16cid:durableId="1611088379">
    <w:abstractNumId w:val="71"/>
  </w:num>
  <w:num w:numId="38" w16cid:durableId="147402546">
    <w:abstractNumId w:val="52"/>
  </w:num>
  <w:num w:numId="39" w16cid:durableId="1211917118">
    <w:abstractNumId w:val="6"/>
  </w:num>
  <w:num w:numId="40" w16cid:durableId="949043952">
    <w:abstractNumId w:val="18"/>
  </w:num>
  <w:num w:numId="41" w16cid:durableId="566110204">
    <w:abstractNumId w:val="27"/>
  </w:num>
  <w:num w:numId="42" w16cid:durableId="2002537346">
    <w:abstractNumId w:val="36"/>
  </w:num>
  <w:num w:numId="43" w16cid:durableId="484712384">
    <w:abstractNumId w:val="76"/>
  </w:num>
  <w:num w:numId="44" w16cid:durableId="2064986938">
    <w:abstractNumId w:val="14"/>
  </w:num>
  <w:num w:numId="45" w16cid:durableId="2081823988">
    <w:abstractNumId w:val="22"/>
  </w:num>
  <w:num w:numId="46" w16cid:durableId="869418469">
    <w:abstractNumId w:val="25"/>
  </w:num>
  <w:num w:numId="47" w16cid:durableId="1439375347">
    <w:abstractNumId w:val="24"/>
  </w:num>
  <w:num w:numId="48" w16cid:durableId="495612067">
    <w:abstractNumId w:val="72"/>
  </w:num>
  <w:num w:numId="49" w16cid:durableId="642124326">
    <w:abstractNumId w:val="28"/>
  </w:num>
  <w:num w:numId="50" w16cid:durableId="1147012974">
    <w:abstractNumId w:val="31"/>
  </w:num>
  <w:num w:numId="51" w16cid:durableId="1820686951">
    <w:abstractNumId w:val="16"/>
  </w:num>
  <w:num w:numId="52" w16cid:durableId="621156620">
    <w:abstractNumId w:val="49"/>
  </w:num>
  <w:num w:numId="53" w16cid:durableId="2135437515">
    <w:abstractNumId w:val="33"/>
  </w:num>
  <w:num w:numId="54" w16cid:durableId="1625844147">
    <w:abstractNumId w:val="5"/>
  </w:num>
  <w:num w:numId="55" w16cid:durableId="1810172922">
    <w:abstractNumId w:val="54"/>
  </w:num>
  <w:num w:numId="56" w16cid:durableId="934434697">
    <w:abstractNumId w:val="17"/>
  </w:num>
  <w:num w:numId="57" w16cid:durableId="277370701">
    <w:abstractNumId w:val="19"/>
  </w:num>
  <w:num w:numId="58" w16cid:durableId="2096977181">
    <w:abstractNumId w:val="2"/>
  </w:num>
  <w:num w:numId="59" w16cid:durableId="224996523">
    <w:abstractNumId w:val="12"/>
  </w:num>
  <w:num w:numId="60" w16cid:durableId="873663430">
    <w:abstractNumId w:val="45"/>
  </w:num>
  <w:num w:numId="61" w16cid:durableId="1007756983">
    <w:abstractNumId w:val="82"/>
  </w:num>
  <w:num w:numId="62" w16cid:durableId="1005014744">
    <w:abstractNumId w:val="78"/>
  </w:num>
  <w:num w:numId="63" w16cid:durableId="821317726">
    <w:abstractNumId w:val="48"/>
  </w:num>
  <w:num w:numId="64" w16cid:durableId="277838774">
    <w:abstractNumId w:val="68"/>
  </w:num>
  <w:num w:numId="65" w16cid:durableId="86191834">
    <w:abstractNumId w:val="30"/>
  </w:num>
  <w:num w:numId="66" w16cid:durableId="1604341801">
    <w:abstractNumId w:val="60"/>
  </w:num>
  <w:num w:numId="67" w16cid:durableId="828328914">
    <w:abstractNumId w:val="57"/>
  </w:num>
  <w:num w:numId="68" w16cid:durableId="1242642774">
    <w:abstractNumId w:val="69"/>
  </w:num>
  <w:num w:numId="69" w16cid:durableId="1915777585">
    <w:abstractNumId w:val="21"/>
  </w:num>
  <w:num w:numId="70" w16cid:durableId="1047147726">
    <w:abstractNumId w:val="20"/>
  </w:num>
  <w:num w:numId="71" w16cid:durableId="1009597564">
    <w:abstractNumId w:val="73"/>
  </w:num>
  <w:num w:numId="72" w16cid:durableId="168495061">
    <w:abstractNumId w:val="40"/>
  </w:num>
  <w:num w:numId="73" w16cid:durableId="1494101169">
    <w:abstractNumId w:val="26"/>
  </w:num>
  <w:num w:numId="74" w16cid:durableId="1284387518">
    <w:abstractNumId w:val="35"/>
  </w:num>
  <w:num w:numId="75" w16cid:durableId="1962834339">
    <w:abstractNumId w:val="41"/>
  </w:num>
  <w:num w:numId="76" w16cid:durableId="660814687">
    <w:abstractNumId w:val="37"/>
  </w:num>
  <w:num w:numId="77" w16cid:durableId="357241575">
    <w:abstractNumId w:val="32"/>
  </w:num>
  <w:num w:numId="78" w16cid:durableId="1669553193">
    <w:abstractNumId w:val="53"/>
  </w:num>
  <w:num w:numId="79" w16cid:durableId="1370717855">
    <w:abstractNumId w:val="46"/>
  </w:num>
  <w:num w:numId="80" w16cid:durableId="2364430">
    <w:abstractNumId w:val="47"/>
  </w:num>
  <w:num w:numId="81" w16cid:durableId="1176850283">
    <w:abstractNumId w:val="65"/>
  </w:num>
  <w:num w:numId="82" w16cid:durableId="880048509">
    <w:abstractNumId w:val="59"/>
  </w:num>
  <w:num w:numId="83" w16cid:durableId="1579289132">
    <w:abstractNumId w:val="23"/>
  </w:num>
  <w:num w:numId="84" w16cid:durableId="385686923">
    <w:abstractNumId w:val="4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812"/>
    <w:rsid w:val="002110DA"/>
    <w:rsid w:val="00347363"/>
    <w:rsid w:val="005A0207"/>
    <w:rsid w:val="0099491B"/>
    <w:rsid w:val="009C3D2A"/>
    <w:rsid w:val="00CA7DF7"/>
    <w:rsid w:val="00D10812"/>
    <w:rsid w:val="00D160FD"/>
    <w:rsid w:val="00D33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FF313"/>
  <w15:chartTrackingRefBased/>
  <w15:docId w15:val="{5374C75A-604F-4FAD-9462-086AC007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812"/>
    <w:pPr>
      <w:spacing w:after="0" w:line="240" w:lineRule="auto"/>
    </w:pPr>
    <w:rPr>
      <w:rFonts w:ascii="Times New Roman" w:eastAsia="Times New Roman" w:hAnsi="Times New Roman" w:cs="Times New Roman"/>
      <w:sz w:val="24"/>
      <w:szCs w:val="20"/>
      <w:lang w:val="fr-FR" w:eastAsia="fr-FR"/>
    </w:rPr>
  </w:style>
  <w:style w:type="paragraph" w:styleId="Titre1">
    <w:name w:val="heading 1"/>
    <w:basedOn w:val="Normal"/>
    <w:next w:val="Normal"/>
    <w:link w:val="Titre1Car"/>
    <w:uiPriority w:val="9"/>
    <w:qFormat/>
    <w:rsid w:val="00D10812"/>
    <w:pPr>
      <w:spacing w:after="200"/>
      <w:jc w:val="center"/>
      <w:outlineLvl w:val="0"/>
    </w:pPr>
    <w:rPr>
      <w:b/>
      <w:kern w:val="28"/>
      <w:sz w:val="52"/>
    </w:rPr>
  </w:style>
  <w:style w:type="paragraph" w:styleId="Titre2">
    <w:name w:val="heading 2"/>
    <w:basedOn w:val="Normal"/>
    <w:next w:val="Normal"/>
    <w:link w:val="Titre2Car"/>
    <w:uiPriority w:val="9"/>
    <w:qFormat/>
    <w:rsid w:val="00D10812"/>
    <w:pPr>
      <w:keepNext/>
      <w:tabs>
        <w:tab w:val="left" w:pos="1350"/>
      </w:tabs>
      <w:outlineLvl w:val="1"/>
    </w:pPr>
    <w:rPr>
      <w:b/>
    </w:rPr>
  </w:style>
  <w:style w:type="paragraph" w:styleId="Titre3">
    <w:name w:val="heading 3"/>
    <w:basedOn w:val="Normal"/>
    <w:next w:val="Normal"/>
    <w:link w:val="Titre3Car"/>
    <w:uiPriority w:val="9"/>
    <w:qFormat/>
    <w:rsid w:val="00D10812"/>
    <w:pPr>
      <w:spacing w:after="200"/>
      <w:jc w:val="both"/>
      <w:outlineLvl w:val="2"/>
    </w:pPr>
    <w:rPr>
      <w:lang w:val="en-US"/>
    </w:rPr>
  </w:style>
  <w:style w:type="paragraph" w:styleId="Titre4">
    <w:name w:val="heading 4"/>
    <w:basedOn w:val="Normal"/>
    <w:next w:val="Normal"/>
    <w:link w:val="Titre4Car"/>
    <w:uiPriority w:val="9"/>
    <w:qFormat/>
    <w:rsid w:val="00D10812"/>
    <w:pPr>
      <w:spacing w:after="200"/>
      <w:jc w:val="both"/>
      <w:outlineLvl w:val="3"/>
    </w:pPr>
    <w:rPr>
      <w:lang w:val="en-US"/>
    </w:rPr>
  </w:style>
  <w:style w:type="paragraph" w:styleId="Titre5">
    <w:name w:val="heading 5"/>
    <w:basedOn w:val="Normal"/>
    <w:next w:val="Normal"/>
    <w:link w:val="Titre5Car"/>
    <w:uiPriority w:val="9"/>
    <w:qFormat/>
    <w:rsid w:val="00D10812"/>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rsid w:val="00D10812"/>
    <w:pPr>
      <w:spacing w:before="240" w:after="60"/>
      <w:jc w:val="both"/>
      <w:outlineLvl w:val="5"/>
    </w:pPr>
    <w:rPr>
      <w:i/>
      <w:sz w:val="22"/>
    </w:rPr>
  </w:style>
  <w:style w:type="paragraph" w:styleId="Titre7">
    <w:name w:val="heading 7"/>
    <w:basedOn w:val="Normal"/>
    <w:next w:val="Normal"/>
    <w:link w:val="Titre7Car"/>
    <w:uiPriority w:val="9"/>
    <w:qFormat/>
    <w:rsid w:val="00D10812"/>
    <w:pPr>
      <w:spacing w:before="240" w:after="60"/>
      <w:jc w:val="both"/>
      <w:outlineLvl w:val="6"/>
    </w:pPr>
    <w:rPr>
      <w:rFonts w:ascii="Arial" w:hAnsi="Arial"/>
      <w:sz w:val="20"/>
    </w:rPr>
  </w:style>
  <w:style w:type="paragraph" w:styleId="Titre8">
    <w:name w:val="heading 8"/>
    <w:basedOn w:val="Normal"/>
    <w:next w:val="Normal"/>
    <w:link w:val="Titre8Car"/>
    <w:uiPriority w:val="9"/>
    <w:qFormat/>
    <w:rsid w:val="00D10812"/>
    <w:pPr>
      <w:spacing w:before="240" w:after="60"/>
      <w:jc w:val="both"/>
      <w:outlineLvl w:val="7"/>
    </w:pPr>
    <w:rPr>
      <w:rFonts w:ascii="Arial" w:hAnsi="Arial"/>
      <w:i/>
      <w:sz w:val="20"/>
    </w:rPr>
  </w:style>
  <w:style w:type="paragraph" w:styleId="Titre9">
    <w:name w:val="heading 9"/>
    <w:basedOn w:val="Normal"/>
    <w:next w:val="Normal"/>
    <w:link w:val="Titre9Car"/>
    <w:uiPriority w:val="9"/>
    <w:qFormat/>
    <w:rsid w:val="00D10812"/>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D10812"/>
    <w:rPr>
      <w:rFonts w:ascii="Times New Roman" w:eastAsia="Times New Roman" w:hAnsi="Times New Roman" w:cs="Times New Roman"/>
      <w:b/>
      <w:kern w:val="28"/>
      <w:sz w:val="52"/>
      <w:szCs w:val="20"/>
      <w:lang w:val="fr-FR" w:eastAsia="fr-FR"/>
    </w:rPr>
  </w:style>
  <w:style w:type="character" w:customStyle="1" w:styleId="Titre2Car">
    <w:name w:val="Titre 2 Car"/>
    <w:basedOn w:val="Policepardfaut"/>
    <w:link w:val="Titre2"/>
    <w:uiPriority w:val="9"/>
    <w:qFormat/>
    <w:rsid w:val="00D10812"/>
    <w:rPr>
      <w:rFonts w:ascii="Times New Roman" w:eastAsia="Times New Roman" w:hAnsi="Times New Roman" w:cs="Times New Roman"/>
      <w:b/>
      <w:sz w:val="24"/>
      <w:szCs w:val="20"/>
      <w:lang w:val="fr-FR" w:eastAsia="fr-FR"/>
    </w:rPr>
  </w:style>
  <w:style w:type="character" w:customStyle="1" w:styleId="Titre3Car">
    <w:name w:val="Titre 3 Car"/>
    <w:basedOn w:val="Policepardfaut"/>
    <w:link w:val="Titre3"/>
    <w:uiPriority w:val="9"/>
    <w:qFormat/>
    <w:rsid w:val="00D10812"/>
    <w:rPr>
      <w:rFonts w:ascii="Times New Roman" w:eastAsia="Times New Roman" w:hAnsi="Times New Roman" w:cs="Times New Roman"/>
      <w:sz w:val="24"/>
      <w:szCs w:val="20"/>
      <w:lang w:eastAsia="fr-FR"/>
    </w:rPr>
  </w:style>
  <w:style w:type="character" w:customStyle="1" w:styleId="Titre4Car">
    <w:name w:val="Titre 4 Car"/>
    <w:basedOn w:val="Policepardfaut"/>
    <w:link w:val="Titre4"/>
    <w:uiPriority w:val="9"/>
    <w:qFormat/>
    <w:rsid w:val="00D10812"/>
    <w:rPr>
      <w:rFonts w:ascii="Times New Roman" w:eastAsia="Times New Roman" w:hAnsi="Times New Roman" w:cs="Times New Roman"/>
      <w:sz w:val="24"/>
      <w:szCs w:val="20"/>
      <w:lang w:eastAsia="fr-FR"/>
    </w:rPr>
  </w:style>
  <w:style w:type="character" w:customStyle="1" w:styleId="Titre5Car">
    <w:name w:val="Titre 5 Car"/>
    <w:basedOn w:val="Policepardfaut"/>
    <w:link w:val="Titre5"/>
    <w:uiPriority w:val="9"/>
    <w:qFormat/>
    <w:rsid w:val="00D10812"/>
    <w:rPr>
      <w:rFonts w:ascii="Times New Roman Bold" w:eastAsia="Times New Roman" w:hAnsi="Times New Roman Bold" w:cs="Times New Roman"/>
      <w:b/>
      <w:sz w:val="32"/>
      <w:szCs w:val="20"/>
      <w:lang w:val="fr-FR" w:eastAsia="fr-FR"/>
    </w:rPr>
  </w:style>
  <w:style w:type="character" w:customStyle="1" w:styleId="Titre6Car">
    <w:name w:val="Titre 6 Car"/>
    <w:basedOn w:val="Policepardfaut"/>
    <w:link w:val="Titre6"/>
    <w:uiPriority w:val="9"/>
    <w:qFormat/>
    <w:rsid w:val="00D10812"/>
    <w:rPr>
      <w:rFonts w:ascii="Times New Roman" w:eastAsia="Times New Roman" w:hAnsi="Times New Roman" w:cs="Times New Roman"/>
      <w:i/>
      <w:szCs w:val="20"/>
      <w:lang w:val="fr-FR" w:eastAsia="fr-FR"/>
    </w:rPr>
  </w:style>
  <w:style w:type="character" w:customStyle="1" w:styleId="Titre7Car">
    <w:name w:val="Titre 7 Car"/>
    <w:basedOn w:val="Policepardfaut"/>
    <w:link w:val="Titre7"/>
    <w:uiPriority w:val="9"/>
    <w:qFormat/>
    <w:rsid w:val="00D10812"/>
    <w:rPr>
      <w:rFonts w:ascii="Arial" w:eastAsia="Times New Roman" w:hAnsi="Arial" w:cs="Times New Roman"/>
      <w:sz w:val="20"/>
      <w:szCs w:val="20"/>
      <w:lang w:val="fr-FR" w:eastAsia="fr-FR"/>
    </w:rPr>
  </w:style>
  <w:style w:type="character" w:customStyle="1" w:styleId="Titre8Car">
    <w:name w:val="Titre 8 Car"/>
    <w:basedOn w:val="Policepardfaut"/>
    <w:link w:val="Titre8"/>
    <w:uiPriority w:val="9"/>
    <w:qFormat/>
    <w:rsid w:val="00D10812"/>
    <w:rPr>
      <w:rFonts w:ascii="Arial" w:eastAsia="Times New Roman" w:hAnsi="Arial" w:cs="Times New Roman"/>
      <w:i/>
      <w:sz w:val="20"/>
      <w:szCs w:val="20"/>
      <w:lang w:val="fr-FR" w:eastAsia="fr-FR"/>
    </w:rPr>
  </w:style>
  <w:style w:type="character" w:customStyle="1" w:styleId="Titre9Car">
    <w:name w:val="Titre 9 Car"/>
    <w:basedOn w:val="Policepardfaut"/>
    <w:link w:val="Titre9"/>
    <w:uiPriority w:val="9"/>
    <w:qFormat/>
    <w:rsid w:val="00D10812"/>
    <w:rPr>
      <w:rFonts w:ascii="Arial" w:eastAsia="Times New Roman" w:hAnsi="Arial" w:cs="Times New Roman"/>
      <w:b/>
      <w:i/>
      <w:sz w:val="18"/>
      <w:szCs w:val="20"/>
      <w:lang w:val="fr-FR" w:eastAsia="fr-FR"/>
    </w:rPr>
  </w:style>
  <w:style w:type="character" w:styleId="Lienhypertexte">
    <w:name w:val="Hyperlink"/>
    <w:uiPriority w:val="99"/>
    <w:qFormat/>
    <w:rsid w:val="00D10812"/>
    <w:rPr>
      <w:rFonts w:ascii="Times New Roman" w:hAnsi="Times New Roman"/>
      <w:color w:val="auto"/>
      <w:sz w:val="24"/>
      <w:u w:val="single"/>
    </w:rPr>
  </w:style>
  <w:style w:type="character" w:styleId="Appelnotedebasdep">
    <w:name w:val="footnote reference"/>
    <w:link w:val="Char2"/>
    <w:uiPriority w:val="99"/>
    <w:qFormat/>
    <w:rsid w:val="00D10812"/>
    <w:rPr>
      <w:vertAlign w:val="superscript"/>
    </w:rPr>
  </w:style>
  <w:style w:type="paragraph" w:customStyle="1" w:styleId="Char2">
    <w:name w:val="Char2"/>
    <w:basedOn w:val="Normal"/>
    <w:link w:val="Appelnotedebasdep"/>
    <w:uiPriority w:val="99"/>
    <w:qFormat/>
    <w:rsid w:val="00D10812"/>
    <w:pPr>
      <w:spacing w:after="160" w:line="240" w:lineRule="exact"/>
    </w:pPr>
    <w:rPr>
      <w:rFonts w:asciiTheme="minorHAnsi" w:eastAsiaTheme="minorHAnsi" w:hAnsiTheme="minorHAnsi" w:cstheme="minorBidi"/>
      <w:sz w:val="22"/>
      <w:szCs w:val="22"/>
      <w:vertAlign w:val="superscript"/>
      <w:lang w:val="en-US" w:eastAsia="en-US"/>
    </w:rPr>
  </w:style>
  <w:style w:type="character" w:styleId="Appeldenotedefin">
    <w:name w:val="endnote reference"/>
    <w:uiPriority w:val="99"/>
    <w:semiHidden/>
    <w:qFormat/>
    <w:rsid w:val="00D10812"/>
    <w:rPr>
      <w:vertAlign w:val="superscript"/>
    </w:rPr>
  </w:style>
  <w:style w:type="character" w:styleId="lev">
    <w:name w:val="Strong"/>
    <w:basedOn w:val="Policepardfaut"/>
    <w:uiPriority w:val="22"/>
    <w:qFormat/>
    <w:rsid w:val="00D10812"/>
    <w:rPr>
      <w:b/>
      <w:bCs/>
      <w:color w:val="auto"/>
    </w:rPr>
  </w:style>
  <w:style w:type="character" w:styleId="Marquedecommentaire">
    <w:name w:val="annotation reference"/>
    <w:uiPriority w:val="99"/>
    <w:unhideWhenUsed/>
    <w:qFormat/>
    <w:rsid w:val="00D10812"/>
    <w:rPr>
      <w:sz w:val="16"/>
      <w:szCs w:val="16"/>
    </w:rPr>
  </w:style>
  <w:style w:type="character" w:styleId="Numrodepage">
    <w:name w:val="page number"/>
    <w:basedOn w:val="Policepardfaut"/>
    <w:qFormat/>
    <w:rsid w:val="00D10812"/>
  </w:style>
  <w:style w:type="character" w:styleId="Accentuation">
    <w:name w:val="Emphasis"/>
    <w:basedOn w:val="Policepardfaut"/>
    <w:uiPriority w:val="20"/>
    <w:qFormat/>
    <w:rsid w:val="00D10812"/>
    <w:rPr>
      <w:i/>
      <w:iCs/>
    </w:rPr>
  </w:style>
  <w:style w:type="character" w:styleId="Lienhypertextesuivivisit">
    <w:name w:val="FollowedHyperlink"/>
    <w:basedOn w:val="Policepardfaut"/>
    <w:uiPriority w:val="99"/>
    <w:semiHidden/>
    <w:unhideWhenUsed/>
    <w:qFormat/>
    <w:rsid w:val="00D10812"/>
    <w:rPr>
      <w:color w:val="954F72" w:themeColor="followedHyperlink"/>
      <w:u w:val="single"/>
    </w:rPr>
  </w:style>
  <w:style w:type="paragraph" w:styleId="TM9">
    <w:name w:val="toc 9"/>
    <w:basedOn w:val="Normal"/>
    <w:next w:val="Normal"/>
    <w:autoRedefine/>
    <w:uiPriority w:val="39"/>
    <w:semiHidden/>
    <w:qFormat/>
    <w:rsid w:val="00D10812"/>
    <w:pPr>
      <w:ind w:left="1920"/>
    </w:pPr>
    <w:rPr>
      <w:rFonts w:ascii="Calibri" w:hAnsi="Calibri"/>
      <w:sz w:val="20"/>
    </w:rPr>
  </w:style>
  <w:style w:type="paragraph" w:styleId="TM5">
    <w:name w:val="toc 5"/>
    <w:basedOn w:val="Normal"/>
    <w:next w:val="Normal"/>
    <w:autoRedefine/>
    <w:uiPriority w:val="39"/>
    <w:semiHidden/>
    <w:qFormat/>
    <w:rsid w:val="00D10812"/>
    <w:pPr>
      <w:ind w:left="960"/>
    </w:pPr>
    <w:rPr>
      <w:rFonts w:ascii="Calibri" w:hAnsi="Calibri"/>
      <w:sz w:val="20"/>
    </w:rPr>
  </w:style>
  <w:style w:type="paragraph" w:styleId="Explorateurdedocuments">
    <w:name w:val="Document Map"/>
    <w:basedOn w:val="Normal"/>
    <w:link w:val="ExplorateurdedocumentsCar"/>
    <w:uiPriority w:val="99"/>
    <w:qFormat/>
    <w:rsid w:val="00D10812"/>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qFormat/>
    <w:rsid w:val="00D10812"/>
    <w:rPr>
      <w:rFonts w:ascii="Tahoma" w:eastAsia="Times New Roman" w:hAnsi="Tahoma" w:cs="Times New Roman"/>
      <w:sz w:val="24"/>
      <w:szCs w:val="20"/>
      <w:shd w:val="clear" w:color="auto" w:fill="000080"/>
      <w:lang w:val="fr-FR" w:eastAsia="fr-FR"/>
    </w:rPr>
  </w:style>
  <w:style w:type="paragraph" w:styleId="Sous-titre">
    <w:name w:val="Subtitle"/>
    <w:basedOn w:val="Normal"/>
    <w:link w:val="Sous-titreCar"/>
    <w:uiPriority w:val="11"/>
    <w:qFormat/>
    <w:rsid w:val="00D10812"/>
    <w:pPr>
      <w:jc w:val="center"/>
    </w:pPr>
    <w:rPr>
      <w:b/>
      <w:sz w:val="44"/>
    </w:rPr>
  </w:style>
  <w:style w:type="character" w:customStyle="1" w:styleId="Sous-titreCar">
    <w:name w:val="Sous-titre Car"/>
    <w:basedOn w:val="Policepardfaut"/>
    <w:link w:val="Sous-titre"/>
    <w:uiPriority w:val="11"/>
    <w:qFormat/>
    <w:rsid w:val="00D10812"/>
    <w:rPr>
      <w:rFonts w:ascii="Times New Roman" w:eastAsia="Times New Roman" w:hAnsi="Times New Roman" w:cs="Times New Roman"/>
      <w:b/>
      <w:sz w:val="44"/>
      <w:szCs w:val="20"/>
      <w:lang w:val="fr-FR" w:eastAsia="fr-FR"/>
    </w:rPr>
  </w:style>
  <w:style w:type="paragraph" w:styleId="PrformatHTML">
    <w:name w:val="HTML Preformatted"/>
    <w:basedOn w:val="Normal"/>
    <w:link w:val="PrformatHTMLCar"/>
    <w:uiPriority w:val="99"/>
    <w:qFormat/>
    <w:rsid w:val="00D10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D10812"/>
    <w:rPr>
      <w:rFonts w:ascii="Courier New" w:eastAsia="Times New Roman" w:hAnsi="Courier New" w:cs="Courier New"/>
      <w:sz w:val="20"/>
      <w:szCs w:val="20"/>
    </w:rPr>
  </w:style>
  <w:style w:type="paragraph" w:styleId="Notedefin">
    <w:name w:val="endnote text"/>
    <w:basedOn w:val="Normal"/>
    <w:link w:val="NotedefinCar"/>
    <w:uiPriority w:val="99"/>
    <w:semiHidden/>
    <w:qFormat/>
    <w:rsid w:val="00D10812"/>
    <w:rPr>
      <w:sz w:val="20"/>
    </w:rPr>
  </w:style>
  <w:style w:type="character" w:customStyle="1" w:styleId="NotedefinCar">
    <w:name w:val="Note de fin Car"/>
    <w:basedOn w:val="Policepardfaut"/>
    <w:link w:val="Notedefin"/>
    <w:uiPriority w:val="99"/>
    <w:semiHidden/>
    <w:qFormat/>
    <w:rsid w:val="00D10812"/>
    <w:rPr>
      <w:rFonts w:ascii="Times New Roman" w:eastAsia="Times New Roman" w:hAnsi="Times New Roman" w:cs="Times New Roman"/>
      <w:sz w:val="20"/>
      <w:szCs w:val="20"/>
      <w:lang w:val="fr-FR" w:eastAsia="fr-FR"/>
    </w:rPr>
  </w:style>
  <w:style w:type="paragraph" w:styleId="Notedebasdepage">
    <w:name w:val="footnote text"/>
    <w:basedOn w:val="Normal"/>
    <w:link w:val="NotedebasdepageCar"/>
    <w:uiPriority w:val="99"/>
    <w:qFormat/>
    <w:rsid w:val="00D10812"/>
    <w:pPr>
      <w:jc w:val="both"/>
    </w:pPr>
    <w:rPr>
      <w:sz w:val="20"/>
    </w:rPr>
  </w:style>
  <w:style w:type="character" w:customStyle="1" w:styleId="NotedebasdepageCar">
    <w:name w:val="Note de bas de page Car"/>
    <w:basedOn w:val="Policepardfaut"/>
    <w:link w:val="Notedebasdepage"/>
    <w:uiPriority w:val="99"/>
    <w:qFormat/>
    <w:rsid w:val="00D10812"/>
    <w:rPr>
      <w:rFonts w:ascii="Times New Roman" w:eastAsia="Times New Roman" w:hAnsi="Times New Roman" w:cs="Times New Roman"/>
      <w:sz w:val="20"/>
      <w:szCs w:val="20"/>
      <w:lang w:val="fr-FR" w:eastAsia="fr-FR"/>
    </w:rPr>
  </w:style>
  <w:style w:type="paragraph" w:styleId="Commentaire">
    <w:name w:val="annotation text"/>
    <w:basedOn w:val="Normal"/>
    <w:link w:val="CommentaireCar"/>
    <w:unhideWhenUsed/>
    <w:qFormat/>
    <w:rsid w:val="00D10812"/>
    <w:rPr>
      <w:sz w:val="20"/>
    </w:rPr>
  </w:style>
  <w:style w:type="character" w:customStyle="1" w:styleId="CommentaireCar">
    <w:name w:val="Commentaire Car"/>
    <w:basedOn w:val="Policepardfaut"/>
    <w:link w:val="Commentaire"/>
    <w:qFormat/>
    <w:rsid w:val="00D10812"/>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qFormat/>
    <w:rsid w:val="00D10812"/>
    <w:rPr>
      <w:b/>
      <w:bCs/>
    </w:rPr>
  </w:style>
  <w:style w:type="character" w:customStyle="1" w:styleId="ObjetducommentaireCar">
    <w:name w:val="Objet du commentaire Car"/>
    <w:basedOn w:val="CommentaireCar"/>
    <w:link w:val="Objetducommentaire"/>
    <w:uiPriority w:val="99"/>
    <w:semiHidden/>
    <w:qFormat/>
    <w:rsid w:val="00D10812"/>
    <w:rPr>
      <w:rFonts w:ascii="Times New Roman" w:eastAsia="Times New Roman" w:hAnsi="Times New Roman" w:cs="Times New Roman"/>
      <w:b/>
      <w:bCs/>
      <w:sz w:val="20"/>
      <w:szCs w:val="20"/>
      <w:lang w:val="fr-FR" w:eastAsia="fr-FR"/>
    </w:rPr>
  </w:style>
  <w:style w:type="paragraph" w:styleId="Retraitcorpsdetexte">
    <w:name w:val="Body Text Indent"/>
    <w:basedOn w:val="Normal"/>
    <w:link w:val="RetraitcorpsdetexteCar"/>
    <w:qFormat/>
    <w:rsid w:val="00D10812"/>
    <w:pPr>
      <w:ind w:left="720"/>
      <w:jc w:val="both"/>
    </w:pPr>
  </w:style>
  <w:style w:type="character" w:customStyle="1" w:styleId="RetraitcorpsdetexteCar">
    <w:name w:val="Retrait corps de texte Car"/>
    <w:basedOn w:val="Policepardfaut"/>
    <w:link w:val="Retraitcorpsdetexte"/>
    <w:qFormat/>
    <w:rsid w:val="00D10812"/>
    <w:rPr>
      <w:rFonts w:ascii="Times New Roman" w:eastAsia="Times New Roman" w:hAnsi="Times New Roman" w:cs="Times New Roman"/>
      <w:sz w:val="24"/>
      <w:szCs w:val="20"/>
      <w:lang w:val="fr-FR" w:eastAsia="fr-FR"/>
    </w:rPr>
  </w:style>
  <w:style w:type="paragraph" w:styleId="Normalcentr">
    <w:name w:val="Block Text"/>
    <w:basedOn w:val="Normal"/>
    <w:qFormat/>
    <w:rsid w:val="00D10812"/>
    <w:pPr>
      <w:ind w:left="288" w:right="-72"/>
    </w:pPr>
  </w:style>
  <w:style w:type="paragraph" w:styleId="Corpsdetexte3">
    <w:name w:val="Body Text 3"/>
    <w:basedOn w:val="Normal"/>
    <w:link w:val="Corpsdetexte3Car"/>
    <w:uiPriority w:val="99"/>
    <w:qFormat/>
    <w:rsid w:val="00D10812"/>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qFormat/>
    <w:rsid w:val="00D10812"/>
    <w:rPr>
      <w:rFonts w:ascii="Times New Roman Bold" w:eastAsia="Times New Roman" w:hAnsi="Times New Roman Bold" w:cs="Times New Roman"/>
      <w:spacing w:val="80"/>
      <w:sz w:val="40"/>
      <w:szCs w:val="20"/>
      <w:lang w:val="fr-FR" w:eastAsia="fr-FR"/>
    </w:rPr>
  </w:style>
  <w:style w:type="paragraph" w:styleId="Lgende">
    <w:name w:val="caption"/>
    <w:basedOn w:val="Normal"/>
    <w:next w:val="Normal"/>
    <w:uiPriority w:val="35"/>
    <w:qFormat/>
    <w:rsid w:val="00D10812"/>
    <w:pPr>
      <w:spacing w:after="200"/>
      <w:ind w:left="576" w:hanging="576"/>
      <w:jc w:val="both"/>
    </w:pPr>
  </w:style>
  <w:style w:type="paragraph" w:styleId="Index1">
    <w:name w:val="index 1"/>
    <w:basedOn w:val="Normal"/>
    <w:next w:val="Normal"/>
    <w:uiPriority w:val="99"/>
    <w:semiHidden/>
    <w:qFormat/>
    <w:rsid w:val="00D10812"/>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rsid w:val="00D10812"/>
    <w:pPr>
      <w:spacing w:before="240"/>
      <w:ind w:left="576"/>
      <w:jc w:val="both"/>
    </w:pPr>
    <w:rPr>
      <w:lang w:val="en-US"/>
    </w:rPr>
  </w:style>
  <w:style w:type="character" w:customStyle="1" w:styleId="Retraitcorpsdetexte3Car">
    <w:name w:val="Retrait corps de texte 3 Car"/>
    <w:basedOn w:val="Policepardfaut"/>
    <w:link w:val="Retraitcorpsdetexte3"/>
    <w:uiPriority w:val="99"/>
    <w:qFormat/>
    <w:rsid w:val="00D10812"/>
    <w:rPr>
      <w:rFonts w:ascii="Times New Roman" w:eastAsia="Times New Roman" w:hAnsi="Times New Roman" w:cs="Times New Roman"/>
      <w:sz w:val="24"/>
      <w:szCs w:val="20"/>
      <w:lang w:eastAsia="fr-FR"/>
    </w:rPr>
  </w:style>
  <w:style w:type="paragraph" w:styleId="Corpsdetexte">
    <w:name w:val="Body Text"/>
    <w:basedOn w:val="Normal"/>
    <w:link w:val="CorpsdetexteCar"/>
    <w:qFormat/>
    <w:rsid w:val="00D10812"/>
    <w:pPr>
      <w:jc w:val="both"/>
    </w:pPr>
  </w:style>
  <w:style w:type="character" w:customStyle="1" w:styleId="CorpsdetexteCar">
    <w:name w:val="Corps de texte Car"/>
    <w:basedOn w:val="Policepardfaut"/>
    <w:link w:val="Corpsdetexte"/>
    <w:qFormat/>
    <w:rsid w:val="00D10812"/>
    <w:rPr>
      <w:rFonts w:ascii="Times New Roman" w:eastAsia="Times New Roman" w:hAnsi="Times New Roman" w:cs="Times New Roman"/>
      <w:sz w:val="24"/>
      <w:szCs w:val="20"/>
      <w:lang w:val="fr-FR" w:eastAsia="fr-FR"/>
    </w:rPr>
  </w:style>
  <w:style w:type="paragraph" w:styleId="Textedebulles">
    <w:name w:val="Balloon Text"/>
    <w:basedOn w:val="Normal"/>
    <w:link w:val="TextedebullesCar"/>
    <w:uiPriority w:val="99"/>
    <w:qFormat/>
    <w:rsid w:val="00D10812"/>
    <w:rPr>
      <w:rFonts w:ascii="Tahoma" w:hAnsi="Tahoma" w:cs="Tahoma"/>
      <w:sz w:val="16"/>
      <w:szCs w:val="16"/>
    </w:rPr>
  </w:style>
  <w:style w:type="character" w:customStyle="1" w:styleId="TextedebullesCar">
    <w:name w:val="Texte de bulles Car"/>
    <w:basedOn w:val="Policepardfaut"/>
    <w:link w:val="Textedebulles"/>
    <w:uiPriority w:val="99"/>
    <w:qFormat/>
    <w:rsid w:val="00D10812"/>
    <w:rPr>
      <w:rFonts w:ascii="Tahoma" w:eastAsia="Times New Roman" w:hAnsi="Tahoma" w:cs="Tahoma"/>
      <w:sz w:val="16"/>
      <w:szCs w:val="16"/>
      <w:lang w:val="fr-FR" w:eastAsia="fr-FR"/>
    </w:rPr>
  </w:style>
  <w:style w:type="paragraph" w:styleId="Retraitcorpsdetexte2">
    <w:name w:val="Body Text Indent 2"/>
    <w:basedOn w:val="Normal"/>
    <w:link w:val="Retraitcorpsdetexte2Car"/>
    <w:uiPriority w:val="99"/>
    <w:qFormat/>
    <w:rsid w:val="00D10812"/>
    <w:pPr>
      <w:ind w:left="360" w:firstLine="360"/>
      <w:jc w:val="both"/>
    </w:pPr>
  </w:style>
  <w:style w:type="character" w:customStyle="1" w:styleId="Retraitcorpsdetexte2Car">
    <w:name w:val="Retrait corps de texte 2 Car"/>
    <w:basedOn w:val="Policepardfaut"/>
    <w:link w:val="Retraitcorpsdetexte2"/>
    <w:uiPriority w:val="99"/>
    <w:qFormat/>
    <w:rsid w:val="00D10812"/>
    <w:rPr>
      <w:rFonts w:ascii="Times New Roman" w:eastAsia="Times New Roman" w:hAnsi="Times New Roman" w:cs="Times New Roman"/>
      <w:sz w:val="24"/>
      <w:szCs w:val="20"/>
      <w:lang w:val="fr-FR" w:eastAsia="fr-FR"/>
    </w:rPr>
  </w:style>
  <w:style w:type="paragraph" w:styleId="TM8">
    <w:name w:val="toc 8"/>
    <w:basedOn w:val="Normal"/>
    <w:next w:val="Normal"/>
    <w:autoRedefine/>
    <w:uiPriority w:val="39"/>
    <w:semiHidden/>
    <w:qFormat/>
    <w:rsid w:val="00D10812"/>
    <w:pPr>
      <w:ind w:left="1680"/>
    </w:pPr>
    <w:rPr>
      <w:rFonts w:ascii="Calibri" w:hAnsi="Calibri"/>
      <w:sz w:val="20"/>
    </w:rPr>
  </w:style>
  <w:style w:type="paragraph" w:styleId="TitreTR">
    <w:name w:val="toa heading"/>
    <w:basedOn w:val="Normal"/>
    <w:next w:val="Normal"/>
    <w:semiHidden/>
    <w:qFormat/>
    <w:rsid w:val="00D10812"/>
    <w:pPr>
      <w:tabs>
        <w:tab w:val="left" w:pos="9000"/>
        <w:tab w:val="right" w:pos="9360"/>
      </w:tabs>
      <w:spacing w:after="200"/>
      <w:ind w:left="576" w:hanging="576"/>
      <w:jc w:val="both"/>
    </w:pPr>
  </w:style>
  <w:style w:type="paragraph" w:styleId="TM4">
    <w:name w:val="toc 4"/>
    <w:basedOn w:val="Normal"/>
    <w:next w:val="Normal"/>
    <w:autoRedefine/>
    <w:uiPriority w:val="39"/>
    <w:semiHidden/>
    <w:qFormat/>
    <w:rsid w:val="00D10812"/>
    <w:pPr>
      <w:ind w:left="720"/>
    </w:pPr>
    <w:rPr>
      <w:rFonts w:ascii="Calibri" w:hAnsi="Calibri"/>
      <w:sz w:val="20"/>
    </w:rPr>
  </w:style>
  <w:style w:type="paragraph" w:styleId="Corpsdetexte2">
    <w:name w:val="Body Text 2"/>
    <w:basedOn w:val="Normal"/>
    <w:link w:val="Corpsdetexte2Car"/>
    <w:uiPriority w:val="99"/>
    <w:qFormat/>
    <w:rsid w:val="00D10812"/>
    <w:pPr>
      <w:spacing w:before="120" w:after="120"/>
      <w:jc w:val="center"/>
    </w:pPr>
    <w:rPr>
      <w:b/>
      <w:sz w:val="28"/>
    </w:rPr>
  </w:style>
  <w:style w:type="character" w:customStyle="1" w:styleId="Corpsdetexte2Car">
    <w:name w:val="Corps de texte 2 Car"/>
    <w:basedOn w:val="Policepardfaut"/>
    <w:link w:val="Corpsdetexte2"/>
    <w:uiPriority w:val="99"/>
    <w:qFormat/>
    <w:rsid w:val="00D10812"/>
    <w:rPr>
      <w:rFonts w:ascii="Times New Roman" w:eastAsia="Times New Roman" w:hAnsi="Times New Roman" w:cs="Times New Roman"/>
      <w:b/>
      <w:sz w:val="28"/>
      <w:szCs w:val="20"/>
      <w:lang w:val="fr-FR" w:eastAsia="fr-FR"/>
    </w:rPr>
  </w:style>
  <w:style w:type="paragraph" w:styleId="TM7">
    <w:name w:val="toc 7"/>
    <w:basedOn w:val="Normal"/>
    <w:next w:val="Normal"/>
    <w:autoRedefine/>
    <w:uiPriority w:val="39"/>
    <w:semiHidden/>
    <w:qFormat/>
    <w:rsid w:val="00D10812"/>
    <w:pPr>
      <w:ind w:left="1440"/>
    </w:pPr>
    <w:rPr>
      <w:rFonts w:ascii="Calibri" w:hAnsi="Calibri"/>
      <w:sz w:val="20"/>
    </w:rPr>
  </w:style>
  <w:style w:type="paragraph" w:styleId="TM3">
    <w:name w:val="toc 3"/>
    <w:basedOn w:val="Normal"/>
    <w:next w:val="Normal"/>
    <w:autoRedefine/>
    <w:uiPriority w:val="39"/>
    <w:qFormat/>
    <w:rsid w:val="00D10812"/>
    <w:pPr>
      <w:ind w:left="480"/>
    </w:pPr>
    <w:rPr>
      <w:rFonts w:ascii="Calibri" w:hAnsi="Calibri"/>
      <w:sz w:val="20"/>
    </w:rPr>
  </w:style>
  <w:style w:type="paragraph" w:styleId="NormalWeb">
    <w:name w:val="Normal (Web)"/>
    <w:basedOn w:val="Normal"/>
    <w:uiPriority w:val="99"/>
    <w:qFormat/>
    <w:rsid w:val="00D10812"/>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rsid w:val="00D10812"/>
    <w:pPr>
      <w:tabs>
        <w:tab w:val="right" w:leader="underscore" w:pos="9504"/>
      </w:tabs>
      <w:spacing w:before="120"/>
    </w:pPr>
  </w:style>
  <w:style w:type="character" w:customStyle="1" w:styleId="PieddepageCar">
    <w:name w:val="Pied de page Car"/>
    <w:basedOn w:val="Policepardfaut"/>
    <w:link w:val="Pieddepage"/>
    <w:uiPriority w:val="99"/>
    <w:qFormat/>
    <w:rsid w:val="00D10812"/>
    <w:rPr>
      <w:rFonts w:ascii="Times New Roman" w:eastAsia="Times New Roman" w:hAnsi="Times New Roman" w:cs="Times New Roman"/>
      <w:sz w:val="24"/>
      <w:szCs w:val="20"/>
      <w:lang w:val="fr-FR" w:eastAsia="fr-FR"/>
    </w:rPr>
  </w:style>
  <w:style w:type="paragraph" w:styleId="Liste">
    <w:name w:val="List"/>
    <w:basedOn w:val="Normal"/>
    <w:uiPriority w:val="99"/>
    <w:qFormat/>
    <w:rsid w:val="00D10812"/>
    <w:pPr>
      <w:spacing w:before="120" w:after="120"/>
      <w:ind w:left="1440"/>
      <w:jc w:val="both"/>
    </w:pPr>
    <w:rPr>
      <w:lang w:val="en-US"/>
    </w:rPr>
  </w:style>
  <w:style w:type="paragraph" w:styleId="En-tte">
    <w:name w:val="header"/>
    <w:basedOn w:val="Normal"/>
    <w:link w:val="En-tteCar"/>
    <w:uiPriority w:val="99"/>
    <w:qFormat/>
    <w:rsid w:val="00D10812"/>
    <w:pPr>
      <w:pBdr>
        <w:bottom w:val="single" w:sz="4" w:space="1" w:color="000000"/>
      </w:pBdr>
      <w:tabs>
        <w:tab w:val="right" w:pos="9000"/>
      </w:tabs>
      <w:jc w:val="both"/>
    </w:pPr>
    <w:rPr>
      <w:sz w:val="20"/>
    </w:rPr>
  </w:style>
  <w:style w:type="character" w:customStyle="1" w:styleId="En-tteCar">
    <w:name w:val="En-tête Car"/>
    <w:basedOn w:val="Policepardfaut"/>
    <w:link w:val="En-tte"/>
    <w:uiPriority w:val="99"/>
    <w:qFormat/>
    <w:rsid w:val="00D10812"/>
    <w:rPr>
      <w:rFonts w:ascii="Times New Roman" w:eastAsia="Times New Roman" w:hAnsi="Times New Roman" w:cs="Times New Roman"/>
      <w:sz w:val="20"/>
      <w:szCs w:val="20"/>
      <w:lang w:val="fr-FR" w:eastAsia="fr-FR"/>
    </w:rPr>
  </w:style>
  <w:style w:type="paragraph" w:styleId="TM6">
    <w:name w:val="toc 6"/>
    <w:basedOn w:val="Normal"/>
    <w:next w:val="Normal"/>
    <w:autoRedefine/>
    <w:uiPriority w:val="39"/>
    <w:semiHidden/>
    <w:qFormat/>
    <w:rsid w:val="00D10812"/>
    <w:pPr>
      <w:ind w:left="1200"/>
    </w:pPr>
    <w:rPr>
      <w:rFonts w:ascii="Calibri" w:hAnsi="Calibri"/>
      <w:sz w:val="20"/>
    </w:rPr>
  </w:style>
  <w:style w:type="paragraph" w:styleId="Titreindex">
    <w:name w:val="index heading"/>
    <w:basedOn w:val="Normal"/>
    <w:next w:val="Index1"/>
    <w:uiPriority w:val="99"/>
    <w:semiHidden/>
    <w:qFormat/>
    <w:rsid w:val="00D10812"/>
    <w:pPr>
      <w:spacing w:after="200"/>
      <w:ind w:left="576" w:hanging="576"/>
    </w:pPr>
    <w:rPr>
      <w:sz w:val="20"/>
      <w:lang w:val="en-US" w:eastAsia="en-US"/>
    </w:rPr>
  </w:style>
  <w:style w:type="paragraph" w:styleId="TM2">
    <w:name w:val="toc 2"/>
    <w:basedOn w:val="Normal"/>
    <w:next w:val="Normal"/>
    <w:uiPriority w:val="39"/>
    <w:qFormat/>
    <w:rsid w:val="00D10812"/>
    <w:pPr>
      <w:tabs>
        <w:tab w:val="left" w:pos="567"/>
        <w:tab w:val="right" w:leader="dot" w:pos="9350"/>
      </w:tabs>
      <w:ind w:left="567" w:hanging="567"/>
    </w:pPr>
    <w:rPr>
      <w:iCs/>
    </w:rPr>
  </w:style>
  <w:style w:type="paragraph" w:styleId="Index2">
    <w:name w:val="index 2"/>
    <w:basedOn w:val="Normal"/>
    <w:next w:val="Normal"/>
    <w:uiPriority w:val="99"/>
    <w:semiHidden/>
    <w:qFormat/>
    <w:rsid w:val="00D10812"/>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rsid w:val="00D10812"/>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D10812"/>
    <w:rPr>
      <w:rFonts w:eastAsiaTheme="minorEastAsia"/>
      <w:b/>
      <w:bCs/>
      <w:color w:val="595959" w:themeColor="text1" w:themeTint="A6"/>
      <w:kern w:val="20"/>
      <w:sz w:val="20"/>
      <w:szCs w:val="20"/>
      <w:lang w:eastAsia="ja-JP"/>
    </w:rPr>
  </w:style>
  <w:style w:type="paragraph" w:styleId="Retraitnormal">
    <w:name w:val="Normal Indent"/>
    <w:basedOn w:val="Normal"/>
    <w:qFormat/>
    <w:rsid w:val="00D10812"/>
    <w:pPr>
      <w:ind w:left="708"/>
      <w:jc w:val="both"/>
    </w:pPr>
    <w:rPr>
      <w:lang w:val="en-US" w:eastAsia="en-US"/>
    </w:rPr>
  </w:style>
  <w:style w:type="paragraph" w:styleId="Tabledesillustrations">
    <w:name w:val="table of figures"/>
    <w:basedOn w:val="Normal"/>
    <w:next w:val="Normal"/>
    <w:uiPriority w:val="99"/>
    <w:unhideWhenUsed/>
    <w:qFormat/>
    <w:rsid w:val="00D10812"/>
    <w:pPr>
      <w:spacing w:before="60"/>
      <w:jc w:val="both"/>
    </w:pPr>
    <w:rPr>
      <w:rFonts w:ascii="Arial" w:hAnsi="Arial"/>
      <w:sz w:val="22"/>
      <w:szCs w:val="24"/>
      <w:lang w:eastAsia="en-US"/>
    </w:rPr>
  </w:style>
  <w:style w:type="paragraph" w:styleId="Titre">
    <w:name w:val="Title"/>
    <w:basedOn w:val="Normal"/>
    <w:next w:val="Normal"/>
    <w:link w:val="TitreCar"/>
    <w:uiPriority w:val="99"/>
    <w:qFormat/>
    <w:rsid w:val="00D10812"/>
    <w:pPr>
      <w:jc w:val="center"/>
    </w:pPr>
    <w:rPr>
      <w:b/>
      <w:sz w:val="48"/>
    </w:rPr>
  </w:style>
  <w:style w:type="character" w:customStyle="1" w:styleId="TitreCar">
    <w:name w:val="Titre Car"/>
    <w:basedOn w:val="Policepardfaut"/>
    <w:link w:val="Titre"/>
    <w:uiPriority w:val="99"/>
    <w:qFormat/>
    <w:rsid w:val="00D10812"/>
    <w:rPr>
      <w:rFonts w:ascii="Times New Roman" w:eastAsia="Times New Roman" w:hAnsi="Times New Roman" w:cs="Times New Roman"/>
      <w:b/>
      <w:sz w:val="48"/>
      <w:szCs w:val="20"/>
      <w:lang w:val="fr-FR" w:eastAsia="fr-FR"/>
    </w:rPr>
  </w:style>
  <w:style w:type="paragraph" w:styleId="TM1">
    <w:name w:val="toc 1"/>
    <w:basedOn w:val="Normal"/>
    <w:next w:val="Normal"/>
    <w:uiPriority w:val="39"/>
    <w:qFormat/>
    <w:rsid w:val="00D10812"/>
    <w:pPr>
      <w:tabs>
        <w:tab w:val="left" w:pos="322"/>
        <w:tab w:val="right" w:leader="dot" w:pos="9350"/>
      </w:tabs>
      <w:spacing w:before="240" w:after="120"/>
    </w:pPr>
    <w:rPr>
      <w:b/>
      <w:bCs/>
    </w:rPr>
  </w:style>
  <w:style w:type="paragraph" w:customStyle="1" w:styleId="Outline">
    <w:name w:val="Outline"/>
    <w:basedOn w:val="Normal"/>
    <w:qFormat/>
    <w:rsid w:val="00D10812"/>
    <w:pPr>
      <w:spacing w:before="240"/>
    </w:pPr>
    <w:rPr>
      <w:kern w:val="28"/>
    </w:rPr>
  </w:style>
  <w:style w:type="paragraph" w:customStyle="1" w:styleId="Outline1">
    <w:name w:val="Outline1"/>
    <w:basedOn w:val="Outline"/>
    <w:next w:val="Outline2"/>
    <w:qFormat/>
    <w:rsid w:val="00D10812"/>
    <w:pPr>
      <w:keepNext/>
      <w:numPr>
        <w:numId w:val="1"/>
      </w:numPr>
    </w:pPr>
  </w:style>
  <w:style w:type="paragraph" w:customStyle="1" w:styleId="Outline2">
    <w:name w:val="Outline2"/>
    <w:basedOn w:val="Normal"/>
    <w:qFormat/>
    <w:rsid w:val="00D10812"/>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rsid w:val="00D10812"/>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rsid w:val="00D10812"/>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rsid w:val="00D10812"/>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sid w:val="00D10812"/>
    <w:rPr>
      <w:rFonts w:ascii="Times New Roman Bold" w:hAnsi="Times New Roman Bold"/>
      <w:iCs/>
      <w:sz w:val="32"/>
    </w:rPr>
  </w:style>
  <w:style w:type="paragraph" w:customStyle="1" w:styleId="2AutoList1">
    <w:name w:val="2AutoList1"/>
    <w:basedOn w:val="Normal"/>
    <w:qFormat/>
    <w:rsid w:val="00D10812"/>
    <w:pPr>
      <w:numPr>
        <w:ilvl w:val="1"/>
        <w:numId w:val="3"/>
      </w:numPr>
      <w:jc w:val="both"/>
    </w:pPr>
  </w:style>
  <w:style w:type="paragraph" w:customStyle="1" w:styleId="Header3-Paragraph">
    <w:name w:val="Header 3 - Paragraph"/>
    <w:basedOn w:val="Normal"/>
    <w:qFormat/>
    <w:rsid w:val="00D10812"/>
    <w:pPr>
      <w:spacing w:after="200"/>
      <w:jc w:val="both"/>
    </w:pPr>
    <w:rPr>
      <w:lang w:val="en-US"/>
    </w:rPr>
  </w:style>
  <w:style w:type="paragraph" w:customStyle="1" w:styleId="P3Header1-Clauses">
    <w:name w:val="P3 Header1-Clauses"/>
    <w:basedOn w:val="Header1-Clauses"/>
    <w:qFormat/>
    <w:rsid w:val="00D10812"/>
    <w:pPr>
      <w:ind w:left="0" w:firstLine="0"/>
    </w:pPr>
  </w:style>
  <w:style w:type="paragraph" w:customStyle="1" w:styleId="Header1-Clauses">
    <w:name w:val="Header 1 - Clauses"/>
    <w:basedOn w:val="Normal"/>
    <w:link w:val="Header1-ClausesChar"/>
    <w:qFormat/>
    <w:rsid w:val="00D10812"/>
    <w:pPr>
      <w:ind w:left="342" w:hanging="360"/>
    </w:pPr>
    <w:rPr>
      <w:b/>
    </w:rPr>
  </w:style>
  <w:style w:type="paragraph" w:customStyle="1" w:styleId="SectionXHeader3">
    <w:name w:val="Section X Header 3"/>
    <w:basedOn w:val="Titre1"/>
    <w:autoRedefine/>
    <w:qFormat/>
    <w:rsid w:val="00D10812"/>
    <w:pPr>
      <w:spacing w:before="120" w:after="120"/>
    </w:pPr>
    <w:rPr>
      <w:bCs/>
      <w:iCs/>
      <w:kern w:val="0"/>
      <w:sz w:val="28"/>
      <w:szCs w:val="28"/>
    </w:rPr>
  </w:style>
  <w:style w:type="paragraph" w:customStyle="1" w:styleId="Subtitle2">
    <w:name w:val="Subtitle 2"/>
    <w:basedOn w:val="Pieddepage"/>
    <w:autoRedefine/>
    <w:qFormat/>
    <w:rsid w:val="00D10812"/>
    <w:pPr>
      <w:tabs>
        <w:tab w:val="clear" w:pos="9504"/>
      </w:tabs>
      <w:suppressAutoHyphens/>
      <w:spacing w:after="120"/>
      <w:jc w:val="center"/>
      <w:outlineLvl w:val="1"/>
    </w:pPr>
    <w:rPr>
      <w:b/>
      <w:sz w:val="32"/>
      <w:szCs w:val="32"/>
    </w:rPr>
  </w:style>
  <w:style w:type="paragraph" w:customStyle="1" w:styleId="i">
    <w:name w:val="(i)"/>
    <w:basedOn w:val="Normal"/>
    <w:qFormat/>
    <w:rsid w:val="00D10812"/>
    <w:pPr>
      <w:suppressAutoHyphens/>
      <w:jc w:val="both"/>
    </w:pPr>
    <w:rPr>
      <w:rFonts w:ascii="Tms Rmn" w:hAnsi="Tms Rmn"/>
      <w:lang w:val="en-US"/>
    </w:rPr>
  </w:style>
  <w:style w:type="paragraph" w:customStyle="1" w:styleId="Header2-SubClauses">
    <w:name w:val="Header 2 - SubClauses"/>
    <w:basedOn w:val="Normal"/>
    <w:qFormat/>
    <w:rsid w:val="00D10812"/>
    <w:pPr>
      <w:tabs>
        <w:tab w:val="left" w:pos="619"/>
      </w:tabs>
      <w:spacing w:after="200"/>
      <w:jc w:val="both"/>
    </w:pPr>
  </w:style>
  <w:style w:type="paragraph" w:customStyle="1" w:styleId="SectionVHeader">
    <w:name w:val="Section V. Header"/>
    <w:basedOn w:val="Normal"/>
    <w:link w:val="SectionVHeaderChar"/>
    <w:qFormat/>
    <w:rsid w:val="00D10812"/>
    <w:pPr>
      <w:jc w:val="center"/>
    </w:pPr>
    <w:rPr>
      <w:b/>
      <w:sz w:val="36"/>
    </w:rPr>
  </w:style>
  <w:style w:type="paragraph" w:customStyle="1" w:styleId="BankNormal">
    <w:name w:val="BankNormal"/>
    <w:basedOn w:val="Normal"/>
    <w:qFormat/>
    <w:rsid w:val="00D10812"/>
    <w:pPr>
      <w:spacing w:after="240"/>
    </w:pPr>
    <w:rPr>
      <w:lang w:val="en-US"/>
    </w:rPr>
  </w:style>
  <w:style w:type="paragraph" w:customStyle="1" w:styleId="TOCNumber1">
    <w:name w:val="TOC Number1"/>
    <w:basedOn w:val="Titre4"/>
    <w:autoRedefine/>
    <w:qFormat/>
    <w:rsid w:val="00D10812"/>
    <w:pPr>
      <w:spacing w:after="0"/>
      <w:jc w:val="left"/>
      <w:outlineLvl w:val="9"/>
    </w:pPr>
    <w:rPr>
      <w:b/>
      <w:lang w:val="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D10812"/>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qFormat/>
    <w:rsid w:val="00D1081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D10812"/>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D10812"/>
  </w:style>
  <w:style w:type="paragraph" w:customStyle="1" w:styleId="Style2">
    <w:name w:val="Style2"/>
    <w:basedOn w:val="Normal"/>
    <w:link w:val="Style2Char"/>
    <w:qFormat/>
    <w:rsid w:val="00D10812"/>
    <w:pPr>
      <w:tabs>
        <w:tab w:val="left" w:pos="1962"/>
        <w:tab w:val="left" w:pos="2322"/>
      </w:tabs>
      <w:spacing w:after="200"/>
      <w:jc w:val="center"/>
    </w:pPr>
    <w:rPr>
      <w:b/>
      <w:sz w:val="36"/>
    </w:rPr>
  </w:style>
  <w:style w:type="character" w:customStyle="1" w:styleId="Style1Char">
    <w:name w:val="Style1 Char"/>
    <w:basedOn w:val="Titre1Car"/>
    <w:link w:val="Style1"/>
    <w:qFormat/>
    <w:rsid w:val="00D10812"/>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D10812"/>
    <w:pPr>
      <w:numPr>
        <w:numId w:val="4"/>
      </w:numPr>
      <w:spacing w:after="200"/>
    </w:pPr>
  </w:style>
  <w:style w:type="character" w:customStyle="1" w:styleId="Style2Char">
    <w:name w:val="Style2 Char"/>
    <w:link w:val="Style2"/>
    <w:qFormat/>
    <w:rsid w:val="00D10812"/>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D10812"/>
    <w:pPr>
      <w:ind w:hanging="342"/>
    </w:pPr>
  </w:style>
  <w:style w:type="character" w:customStyle="1" w:styleId="Style3Char">
    <w:name w:val="Style3 Char"/>
    <w:basedOn w:val="Corpsdetexte2Car"/>
    <w:link w:val="Style3"/>
    <w:qFormat/>
    <w:rsid w:val="00D10812"/>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D10812"/>
  </w:style>
  <w:style w:type="character" w:customStyle="1" w:styleId="Header1-ClausesChar">
    <w:name w:val="Header 1 - Clauses Char"/>
    <w:link w:val="Header1-Clauses"/>
    <w:qFormat/>
    <w:rsid w:val="00D10812"/>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qFormat/>
    <w:rsid w:val="00D10812"/>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D10812"/>
  </w:style>
  <w:style w:type="character" w:customStyle="1" w:styleId="SectionVHeaderChar">
    <w:name w:val="Section V. Header Char"/>
    <w:link w:val="SectionVHeader"/>
    <w:qFormat/>
    <w:rsid w:val="00D10812"/>
    <w:rPr>
      <w:rFonts w:ascii="Times New Roman" w:eastAsia="Times New Roman" w:hAnsi="Times New Roman" w:cs="Times New Roman"/>
      <w:b/>
      <w:sz w:val="36"/>
      <w:szCs w:val="20"/>
      <w:lang w:val="fr-FR" w:eastAsia="fr-FR"/>
    </w:rPr>
  </w:style>
  <w:style w:type="character" w:customStyle="1" w:styleId="Style5Char">
    <w:name w:val="Style5 Char"/>
    <w:basedOn w:val="SectionVHeaderChar"/>
    <w:link w:val="Style5"/>
    <w:qFormat/>
    <w:rsid w:val="00D10812"/>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D10812"/>
    <w:rPr>
      <w:b/>
    </w:rPr>
  </w:style>
  <w:style w:type="character" w:customStyle="1" w:styleId="SectionVIIHeader2Char">
    <w:name w:val="Section VII Header2 Char"/>
    <w:link w:val="SectionVIIHeader2"/>
    <w:qFormat/>
    <w:rsid w:val="00D10812"/>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qFormat/>
    <w:rsid w:val="00D10812"/>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D10812"/>
  </w:style>
  <w:style w:type="character" w:customStyle="1" w:styleId="Style7Char">
    <w:name w:val="Style7 Char"/>
    <w:link w:val="Style7"/>
    <w:qFormat/>
    <w:rsid w:val="00D10812"/>
    <w:rPr>
      <w:rFonts w:ascii="Times New Roman" w:eastAsia="Times New Roman" w:hAnsi="Times New Roman" w:cs="Times New Roman"/>
      <w:b/>
      <w:sz w:val="24"/>
      <w:szCs w:val="20"/>
      <w:lang w:val="fr-FR" w:eastAsia="fr-FR"/>
    </w:rPr>
  </w:style>
  <w:style w:type="character" w:customStyle="1" w:styleId="Style8Char">
    <w:name w:val="Style8 Char"/>
    <w:basedOn w:val="Titre5Car"/>
    <w:link w:val="Style8"/>
    <w:qFormat/>
    <w:rsid w:val="00D10812"/>
    <w:rPr>
      <w:rFonts w:ascii="Times New Roman Bold" w:eastAsia="Times New Roman" w:hAnsi="Times New Roman Bold" w:cs="Times New Roman"/>
      <w:b/>
      <w:sz w:val="32"/>
      <w:szCs w:val="20"/>
      <w:lang w:val="fr-FR" w:eastAsia="fr-FR"/>
    </w:rPr>
  </w:style>
  <w:style w:type="character" w:customStyle="1" w:styleId="apple-converted-space">
    <w:name w:val="apple-converted-space"/>
    <w:basedOn w:val="Policepardfaut"/>
    <w:qFormat/>
    <w:rsid w:val="00D10812"/>
  </w:style>
  <w:style w:type="paragraph" w:customStyle="1" w:styleId="Sub-ClauseText">
    <w:name w:val="Sub-Clause Text"/>
    <w:basedOn w:val="Normal"/>
    <w:qFormat/>
    <w:rsid w:val="00D10812"/>
    <w:pPr>
      <w:spacing w:before="120" w:after="120"/>
      <w:jc w:val="both"/>
    </w:pPr>
    <w:rPr>
      <w:spacing w:val="-4"/>
      <w:lang w:val="en-US" w:eastAsia="en-US"/>
    </w:rPr>
  </w:style>
  <w:style w:type="character" w:customStyle="1" w:styleId="FootnoteTextChar2">
    <w:name w:val="Footnote Text Char2"/>
    <w:basedOn w:val="Policepardfaut"/>
    <w:qFormat/>
    <w:locked/>
    <w:rsid w:val="00D10812"/>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D10812"/>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D10812"/>
    <w:pPr>
      <w:spacing w:before="240" w:after="240"/>
      <w:jc w:val="center"/>
    </w:pPr>
    <w:rPr>
      <w:b/>
      <w:sz w:val="48"/>
    </w:rPr>
  </w:style>
  <w:style w:type="character" w:customStyle="1" w:styleId="Style7Car">
    <w:name w:val="Style7 Car"/>
    <w:basedOn w:val="Policepardfaut"/>
    <w:qFormat/>
    <w:rsid w:val="00D10812"/>
    <w:rPr>
      <w:b/>
      <w:kern w:val="28"/>
      <w:sz w:val="28"/>
    </w:rPr>
  </w:style>
  <w:style w:type="paragraph" w:customStyle="1" w:styleId="Heading1a">
    <w:name w:val="Heading 1a"/>
    <w:link w:val="Heading1aChar"/>
    <w:qFormat/>
    <w:rsid w:val="00D10812"/>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basedOn w:val="Normal"/>
    <w:autoRedefine/>
    <w:qFormat/>
    <w:rsid w:val="00D10812"/>
    <w:pPr>
      <w:spacing w:before="240" w:after="240"/>
      <w:jc w:val="center"/>
    </w:pPr>
    <w:rPr>
      <w:b/>
      <w:sz w:val="44"/>
      <w:szCs w:val="24"/>
      <w:lang w:val="en-US" w:eastAsia="en-US"/>
    </w:rPr>
  </w:style>
  <w:style w:type="paragraph" w:customStyle="1" w:styleId="SectionHeading">
    <w:name w:val="Section Heading"/>
    <w:basedOn w:val="Normal"/>
    <w:qFormat/>
    <w:rsid w:val="00D10812"/>
    <w:pPr>
      <w:spacing w:before="120" w:after="240"/>
      <w:jc w:val="center"/>
    </w:pPr>
    <w:rPr>
      <w:b/>
      <w:sz w:val="44"/>
      <w:szCs w:val="24"/>
      <w:lang w:val="en-US" w:eastAsia="en-US"/>
    </w:rPr>
  </w:style>
  <w:style w:type="paragraph" w:customStyle="1" w:styleId="Sec1-ClausesAfter10pt1">
    <w:name w:val="Sec1-Clauses + After:  10 pt1"/>
    <w:basedOn w:val="Normal"/>
    <w:qFormat/>
    <w:rsid w:val="00D10812"/>
    <w:pPr>
      <w:spacing w:after="200"/>
    </w:pPr>
    <w:rPr>
      <w:b/>
      <w:bCs/>
      <w:lang w:val="en-US" w:eastAsia="en-US"/>
    </w:rPr>
  </w:style>
  <w:style w:type="paragraph" w:customStyle="1" w:styleId="SectionIIIHeading1">
    <w:name w:val="Section III Heading 1"/>
    <w:qFormat/>
    <w:rsid w:val="00D10812"/>
    <w:pPr>
      <w:spacing w:before="120" w:after="240" w:line="240" w:lineRule="auto"/>
    </w:pPr>
    <w:rPr>
      <w:rFonts w:ascii="Times New Roman" w:eastAsia="Times New Roman" w:hAnsi="Times New Roman" w:cs="Times New Roman"/>
      <w:b/>
      <w:sz w:val="24"/>
      <w:szCs w:val="24"/>
    </w:rPr>
  </w:style>
  <w:style w:type="paragraph" w:customStyle="1" w:styleId="SectionVIHeader">
    <w:name w:val="Section VI. Header"/>
    <w:basedOn w:val="SectionVHeader"/>
    <w:link w:val="SectionVIHeaderChar"/>
    <w:qFormat/>
    <w:rsid w:val="00D10812"/>
    <w:pPr>
      <w:spacing w:before="120" w:after="240"/>
    </w:pPr>
    <w:rPr>
      <w:sz w:val="32"/>
      <w:szCs w:val="24"/>
    </w:rPr>
  </w:style>
  <w:style w:type="paragraph" w:customStyle="1" w:styleId="titulo">
    <w:name w:val="titulo"/>
    <w:basedOn w:val="Titre5"/>
    <w:qFormat/>
    <w:rsid w:val="00D10812"/>
    <w:pPr>
      <w:spacing w:before="0" w:after="240"/>
    </w:pPr>
    <w:rPr>
      <w:sz w:val="24"/>
      <w:szCs w:val="24"/>
      <w:lang w:val="en-US" w:eastAsia="en-US"/>
    </w:rPr>
  </w:style>
  <w:style w:type="paragraph" w:customStyle="1" w:styleId="Sec8Clauses">
    <w:name w:val="Sec 8 Clauses"/>
    <w:basedOn w:val="Sec1-ClausesAfter10pt1"/>
    <w:autoRedefine/>
    <w:qFormat/>
    <w:rsid w:val="00D10812"/>
    <w:pPr>
      <w:ind w:right="-198"/>
    </w:pPr>
  </w:style>
  <w:style w:type="paragraph" w:customStyle="1" w:styleId="SectionXHeading">
    <w:name w:val="Section X Heading"/>
    <w:basedOn w:val="Normal"/>
    <w:qFormat/>
    <w:rsid w:val="00D10812"/>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D10812"/>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D10812"/>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D10812"/>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D10812"/>
    <w:pPr>
      <w:numPr>
        <w:ilvl w:val="1"/>
      </w:numPr>
      <w:ind w:left="691" w:hanging="720"/>
      <w:jc w:val="both"/>
    </w:pPr>
    <w:rPr>
      <w:b w:val="0"/>
      <w:lang w:val="fr-FR" w:eastAsia="fr-FR"/>
    </w:rPr>
  </w:style>
  <w:style w:type="character" w:customStyle="1" w:styleId="CoCHeading1Char">
    <w:name w:val="CoC Heading 1 Char"/>
    <w:basedOn w:val="ParagraphedelisteCar"/>
    <w:link w:val="CoCHeading1"/>
    <w:qFormat/>
    <w:rsid w:val="00D10812"/>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qFormat/>
    <w:rsid w:val="00D10812"/>
    <w:rPr>
      <w:rFonts w:ascii="Times New Roman Bold" w:hAnsi="Times New Roman Bold"/>
    </w:rPr>
  </w:style>
  <w:style w:type="paragraph" w:customStyle="1" w:styleId="RFQHeading01">
    <w:name w:val="RFQ Heading 01"/>
    <w:basedOn w:val="Normal"/>
    <w:link w:val="RFQHeading01Char"/>
    <w:qFormat/>
    <w:rsid w:val="00D10812"/>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D10812"/>
    <w:pPr>
      <w:suppressAutoHyphens/>
      <w:spacing w:after="200"/>
      <w:ind w:left="578" w:hanging="578"/>
      <w:jc w:val="center"/>
    </w:pPr>
    <w:rPr>
      <w:sz w:val="36"/>
      <w:szCs w:val="36"/>
    </w:rPr>
  </w:style>
  <w:style w:type="paragraph" w:customStyle="1" w:styleId="00SectionIVSubtitle">
    <w:name w:val="00_Section IV_Subtitle"/>
    <w:basedOn w:val="Normal"/>
    <w:qFormat/>
    <w:rsid w:val="00D10812"/>
    <w:pPr>
      <w:spacing w:after="200"/>
      <w:jc w:val="center"/>
    </w:pPr>
    <w:rPr>
      <w:b/>
      <w:sz w:val="32"/>
      <w:szCs w:val="24"/>
      <w:lang w:val="en-US" w:eastAsia="en-US"/>
    </w:rPr>
  </w:style>
  <w:style w:type="paragraph" w:customStyle="1" w:styleId="Section4Heading1">
    <w:name w:val="Section 4. Heading 1"/>
    <w:basedOn w:val="Normal"/>
    <w:qFormat/>
    <w:rsid w:val="00D10812"/>
    <w:pPr>
      <w:spacing w:after="200"/>
      <w:jc w:val="center"/>
    </w:pPr>
    <w:rPr>
      <w:b/>
      <w:bCs/>
      <w:sz w:val="36"/>
      <w:szCs w:val="36"/>
      <w:lang w:val="en-US" w:eastAsia="en-US"/>
    </w:rPr>
  </w:style>
  <w:style w:type="character" w:customStyle="1" w:styleId="Table">
    <w:name w:val="Table"/>
    <w:basedOn w:val="Policepardfaut"/>
    <w:qFormat/>
    <w:rsid w:val="00D10812"/>
    <w:rPr>
      <w:rFonts w:ascii="Arial" w:hAnsi="Arial" w:cs="Arial" w:hint="default"/>
    </w:rPr>
  </w:style>
  <w:style w:type="character" w:customStyle="1" w:styleId="a1">
    <w:name w:val="a1"/>
    <w:basedOn w:val="Policepardfaut"/>
    <w:qFormat/>
    <w:rsid w:val="00D10812"/>
    <w:rPr>
      <w:rFonts w:ascii="Courier" w:hAnsi="Courier" w:cs="Times New Roman"/>
      <w:sz w:val="20"/>
      <w:lang w:val="en-US"/>
    </w:rPr>
  </w:style>
  <w:style w:type="character" w:customStyle="1" w:styleId="EquationCaption">
    <w:name w:val="_Equation Caption"/>
    <w:qFormat/>
    <w:rsid w:val="00D10812"/>
  </w:style>
  <w:style w:type="character" w:customStyle="1" w:styleId="HeaderChar1">
    <w:name w:val="Header Char1"/>
    <w:basedOn w:val="Policepardfaut"/>
    <w:uiPriority w:val="99"/>
    <w:qFormat/>
    <w:rsid w:val="00D10812"/>
    <w:rPr>
      <w:sz w:val="24"/>
    </w:rPr>
  </w:style>
  <w:style w:type="character" w:customStyle="1" w:styleId="FooterChar1">
    <w:name w:val="Footer Char1"/>
    <w:basedOn w:val="Policepardfaut"/>
    <w:uiPriority w:val="99"/>
    <w:qFormat/>
    <w:rsid w:val="00D10812"/>
    <w:rPr>
      <w:sz w:val="24"/>
    </w:rPr>
  </w:style>
  <w:style w:type="paragraph" w:customStyle="1" w:styleId="Head21">
    <w:name w:val="Head 2.1"/>
    <w:basedOn w:val="Normal"/>
    <w:qFormat/>
    <w:rsid w:val="00D10812"/>
    <w:pPr>
      <w:spacing w:after="200"/>
      <w:ind w:left="576" w:hanging="576"/>
      <w:jc w:val="center"/>
    </w:pPr>
    <w:rPr>
      <w:b/>
      <w:sz w:val="28"/>
    </w:rPr>
  </w:style>
  <w:style w:type="paragraph" w:customStyle="1" w:styleId="Head22">
    <w:name w:val="Head 2.2"/>
    <w:basedOn w:val="Normal"/>
    <w:qFormat/>
    <w:rsid w:val="00D10812"/>
    <w:pPr>
      <w:tabs>
        <w:tab w:val="left" w:pos="360"/>
      </w:tabs>
      <w:spacing w:after="200"/>
      <w:ind w:left="360" w:hanging="360"/>
    </w:pPr>
    <w:rPr>
      <w:b/>
    </w:rPr>
  </w:style>
  <w:style w:type="paragraph" w:customStyle="1" w:styleId="Head32">
    <w:name w:val="Head 3.2"/>
    <w:basedOn w:val="Normal"/>
    <w:qFormat/>
    <w:rsid w:val="00D10812"/>
    <w:pPr>
      <w:tabs>
        <w:tab w:val="left" w:pos="360"/>
      </w:tabs>
      <w:spacing w:after="200"/>
      <w:ind w:left="360" w:hanging="360"/>
    </w:pPr>
    <w:rPr>
      <w:b/>
    </w:rPr>
  </w:style>
  <w:style w:type="paragraph" w:customStyle="1" w:styleId="Head31">
    <w:name w:val="Head 3.1"/>
    <w:basedOn w:val="Normal"/>
    <w:qFormat/>
    <w:rsid w:val="00D10812"/>
    <w:pPr>
      <w:spacing w:after="200"/>
      <w:ind w:left="576" w:hanging="576"/>
      <w:jc w:val="center"/>
    </w:pPr>
    <w:rPr>
      <w:b/>
      <w:sz w:val="28"/>
    </w:rPr>
  </w:style>
  <w:style w:type="paragraph" w:customStyle="1" w:styleId="Head81">
    <w:name w:val="Head 8.1"/>
    <w:basedOn w:val="Normal"/>
    <w:link w:val="Head81Char"/>
    <w:qFormat/>
    <w:rsid w:val="00D10812"/>
    <w:pPr>
      <w:spacing w:after="200"/>
      <w:ind w:left="576" w:hanging="576"/>
      <w:jc w:val="center"/>
    </w:pPr>
    <w:rPr>
      <w:b/>
      <w:sz w:val="28"/>
    </w:rPr>
  </w:style>
  <w:style w:type="paragraph" w:customStyle="1" w:styleId="Head42">
    <w:name w:val="Head 4.2"/>
    <w:basedOn w:val="Normal"/>
    <w:link w:val="Head42Char"/>
    <w:qFormat/>
    <w:rsid w:val="00D10812"/>
    <w:pPr>
      <w:tabs>
        <w:tab w:val="left" w:pos="360"/>
      </w:tabs>
      <w:spacing w:after="200"/>
      <w:ind w:left="360" w:hanging="360"/>
    </w:pPr>
    <w:rPr>
      <w:b/>
    </w:rPr>
  </w:style>
  <w:style w:type="paragraph" w:customStyle="1" w:styleId="explanatoryclause">
    <w:name w:val="explanatory_clause"/>
    <w:basedOn w:val="Normal"/>
    <w:qFormat/>
    <w:rsid w:val="00D10812"/>
    <w:pPr>
      <w:spacing w:after="240"/>
      <w:ind w:left="738" w:right="-14" w:hanging="738"/>
    </w:pPr>
    <w:rPr>
      <w:rFonts w:ascii="Arial" w:hAnsi="Arial"/>
      <w:sz w:val="22"/>
      <w:lang w:val="en-US"/>
    </w:rPr>
  </w:style>
  <w:style w:type="paragraph" w:customStyle="1" w:styleId="BodyText21">
    <w:name w:val="Body Text 21"/>
    <w:basedOn w:val="Normal"/>
    <w:link w:val="BodyText21Char"/>
    <w:qFormat/>
    <w:rsid w:val="00D10812"/>
    <w:pPr>
      <w:spacing w:before="120" w:after="120"/>
      <w:ind w:left="576" w:hanging="576"/>
      <w:jc w:val="center"/>
    </w:pPr>
    <w:rPr>
      <w:b/>
      <w:sz w:val="28"/>
    </w:rPr>
  </w:style>
  <w:style w:type="paragraph" w:customStyle="1" w:styleId="explanatorynotes">
    <w:name w:val="explanatory_notes"/>
    <w:basedOn w:val="Normal"/>
    <w:qFormat/>
    <w:rsid w:val="00D10812"/>
    <w:pPr>
      <w:spacing w:after="120" w:line="360" w:lineRule="exact"/>
      <w:ind w:left="576" w:hanging="576"/>
      <w:jc w:val="both"/>
    </w:pPr>
    <w:rPr>
      <w:rFonts w:ascii="Arial" w:hAnsi="Arial"/>
      <w:sz w:val="22"/>
      <w:lang w:val="en-US"/>
    </w:rPr>
  </w:style>
  <w:style w:type="paragraph" w:customStyle="1" w:styleId="Head2">
    <w:name w:val="Head 2"/>
    <w:basedOn w:val="Titre9"/>
    <w:qFormat/>
    <w:rsid w:val="00D10812"/>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D10812"/>
    <w:rPr>
      <w:rFonts w:cs="Times New Roman"/>
      <w:sz w:val="20"/>
    </w:rPr>
  </w:style>
  <w:style w:type="paragraph" w:customStyle="1" w:styleId="sectionIIIheader">
    <w:name w:val="section III header"/>
    <w:basedOn w:val="Normal"/>
    <w:qFormat/>
    <w:rsid w:val="00D10812"/>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D10812"/>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rsid w:val="00D10812"/>
    <w:pPr>
      <w:tabs>
        <w:tab w:val="left" w:pos="432"/>
      </w:tabs>
      <w:spacing w:after="200"/>
      <w:ind w:left="432" w:hanging="432"/>
    </w:pPr>
    <w:rPr>
      <w:bCs/>
    </w:rPr>
  </w:style>
  <w:style w:type="paragraph" w:customStyle="1" w:styleId="SectionIVHeader">
    <w:name w:val="Section IV Header"/>
    <w:basedOn w:val="SectionVHeader"/>
    <w:link w:val="SectionIVHeaderChar"/>
    <w:qFormat/>
    <w:rsid w:val="00D10812"/>
    <w:pPr>
      <w:spacing w:after="200"/>
      <w:ind w:left="576" w:hanging="576"/>
    </w:pPr>
  </w:style>
  <w:style w:type="paragraph" w:customStyle="1" w:styleId="SectionIVHeader-2">
    <w:name w:val="Section IV Header - 2"/>
    <w:basedOn w:val="Head81"/>
    <w:link w:val="SectionIVHeader-2Char"/>
    <w:qFormat/>
    <w:rsid w:val="00D10812"/>
  </w:style>
  <w:style w:type="paragraph" w:customStyle="1" w:styleId="StyleSectionIVHeader-2Centered">
    <w:name w:val="Style Section IV Header - 2 + Centered"/>
    <w:basedOn w:val="SectionIVHeader-2"/>
    <w:qFormat/>
    <w:rsid w:val="00D10812"/>
    <w:rPr>
      <w:bCs/>
    </w:rPr>
  </w:style>
  <w:style w:type="paragraph" w:customStyle="1" w:styleId="Section1Header1">
    <w:name w:val="Section 1 Header 1"/>
    <w:basedOn w:val="BodyText21"/>
    <w:link w:val="Section1Header1Char"/>
    <w:qFormat/>
    <w:rsid w:val="00D10812"/>
  </w:style>
  <w:style w:type="character" w:customStyle="1" w:styleId="BodyTextIndentChar1">
    <w:name w:val="Body Text Indent Char1"/>
    <w:basedOn w:val="Policepardfaut"/>
    <w:uiPriority w:val="99"/>
    <w:semiHidden/>
    <w:qFormat/>
    <w:rsid w:val="00D10812"/>
    <w:rPr>
      <w:sz w:val="24"/>
    </w:rPr>
  </w:style>
  <w:style w:type="paragraph" w:customStyle="1" w:styleId="UG-Heading1">
    <w:name w:val="UG - Heading 1"/>
    <w:basedOn w:val="Titre1"/>
    <w:qFormat/>
    <w:rsid w:val="00D10812"/>
    <w:pPr>
      <w:keepNext/>
      <w:ind w:left="576" w:hanging="576"/>
    </w:pPr>
    <w:rPr>
      <w:sz w:val="36"/>
    </w:rPr>
  </w:style>
  <w:style w:type="paragraph" w:customStyle="1" w:styleId="UG-Heading2">
    <w:name w:val="UG - Heading 2"/>
    <w:basedOn w:val="Titre2"/>
    <w:qFormat/>
    <w:rsid w:val="00D10812"/>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D10812"/>
    <w:pPr>
      <w:spacing w:after="200"/>
      <w:ind w:left="576" w:hanging="576"/>
      <w:jc w:val="center"/>
    </w:pPr>
    <w:rPr>
      <w:b/>
      <w:sz w:val="72"/>
    </w:rPr>
  </w:style>
  <w:style w:type="paragraph" w:customStyle="1" w:styleId="Technical4">
    <w:name w:val="Technical 4"/>
    <w:qFormat/>
    <w:rsid w:val="00D10812"/>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customStyle="1" w:styleId="ClauseSubPara">
    <w:name w:val="ClauseSub_Para"/>
    <w:qFormat/>
    <w:rsid w:val="00D10812"/>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qFormat/>
    <w:rsid w:val="00D10812"/>
    <w:pPr>
      <w:spacing w:before="120" w:after="200"/>
      <w:ind w:left="576" w:hanging="576"/>
    </w:pPr>
    <w:rPr>
      <w:sz w:val="28"/>
      <w:lang w:eastAsia="en-US"/>
    </w:rPr>
  </w:style>
  <w:style w:type="paragraph" w:customStyle="1" w:styleId="UGHeader1">
    <w:name w:val="UG Header 1"/>
    <w:basedOn w:val="Titre1"/>
    <w:next w:val="Normal"/>
    <w:qFormat/>
    <w:rsid w:val="00D10812"/>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D10812"/>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D10812"/>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D10812"/>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D10812"/>
    <w:pPr>
      <w:spacing w:after="200"/>
      <w:ind w:left="576" w:hanging="576"/>
    </w:pPr>
  </w:style>
  <w:style w:type="paragraph" w:customStyle="1" w:styleId="UG-SectionIVHeader">
    <w:name w:val="UG-Section IV Header"/>
    <w:basedOn w:val="SectionIVHeader"/>
    <w:qFormat/>
    <w:rsid w:val="00D10812"/>
  </w:style>
  <w:style w:type="paragraph" w:customStyle="1" w:styleId="UG-SectionIVHeader-2">
    <w:name w:val="UG-Section IV Header - 2"/>
    <w:basedOn w:val="SectionIVHeader-2"/>
    <w:qFormat/>
    <w:rsid w:val="00D10812"/>
  </w:style>
  <w:style w:type="character" w:customStyle="1" w:styleId="FootnoteTextChar1">
    <w:name w:val="Footnote Text Char1"/>
    <w:qFormat/>
    <w:rsid w:val="00D10812"/>
    <w:rPr>
      <w:lang w:val="fr-FR" w:eastAsia="fr-FR" w:bidi="ar-SA"/>
    </w:rPr>
  </w:style>
  <w:style w:type="character" w:customStyle="1" w:styleId="PartChar">
    <w:name w:val="Part Char"/>
    <w:basedOn w:val="Policepardfaut"/>
    <w:link w:val="Part"/>
    <w:qFormat/>
    <w:rsid w:val="00D10812"/>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qFormat/>
    <w:rsid w:val="00D10812"/>
    <w:rPr>
      <w:rFonts w:ascii="Times New Roman" w:eastAsia="Times New Roman" w:hAnsi="Times New Roman" w:cs="Times New Roman"/>
      <w:b/>
      <w:sz w:val="28"/>
      <w:szCs w:val="20"/>
      <w:lang w:val="fr-FR" w:eastAsia="fr-FR"/>
    </w:rPr>
  </w:style>
  <w:style w:type="character" w:customStyle="1" w:styleId="Section1Header1Char">
    <w:name w:val="Section 1 Header 1 Char"/>
    <w:basedOn w:val="BodyText21Char"/>
    <w:link w:val="Section1Header1"/>
    <w:qFormat/>
    <w:rsid w:val="00D10812"/>
    <w:rPr>
      <w:rFonts w:ascii="Times New Roman" w:eastAsia="Times New Roman" w:hAnsi="Times New Roman" w:cs="Times New Roman"/>
      <w:b/>
      <w:sz w:val="28"/>
      <w:szCs w:val="20"/>
      <w:lang w:val="fr-FR" w:eastAsia="fr-FR"/>
    </w:rPr>
  </w:style>
  <w:style w:type="character" w:customStyle="1" w:styleId="SectionIVHeaderChar">
    <w:name w:val="Section IV Header Char"/>
    <w:basedOn w:val="SectionVHeaderChar"/>
    <w:link w:val="SectionIVHeader"/>
    <w:qFormat/>
    <w:rsid w:val="00D10812"/>
    <w:rPr>
      <w:rFonts w:ascii="Times New Roman" w:eastAsia="Times New Roman" w:hAnsi="Times New Roman" w:cs="Times New Roman"/>
      <w:b/>
      <w:sz w:val="36"/>
      <w:szCs w:val="20"/>
      <w:lang w:val="fr-FR" w:eastAsia="fr-FR"/>
    </w:rPr>
  </w:style>
  <w:style w:type="character" w:customStyle="1" w:styleId="Head81Char">
    <w:name w:val="Head 8.1 Char"/>
    <w:basedOn w:val="Policepardfaut"/>
    <w:link w:val="Head81"/>
    <w:qFormat/>
    <w:rsid w:val="00D10812"/>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qFormat/>
    <w:rsid w:val="00D10812"/>
    <w:rPr>
      <w:rFonts w:ascii="Times New Roman" w:eastAsia="Times New Roman" w:hAnsi="Times New Roman" w:cs="Times New Roman"/>
      <w:b/>
      <w:sz w:val="28"/>
      <w:szCs w:val="20"/>
      <w:lang w:val="fr-FR" w:eastAsia="fr-FR"/>
    </w:rPr>
  </w:style>
  <w:style w:type="paragraph" w:customStyle="1" w:styleId="plane">
    <w:name w:val="plane"/>
    <w:basedOn w:val="Normal"/>
    <w:qFormat/>
    <w:rsid w:val="00D10812"/>
    <w:pPr>
      <w:suppressAutoHyphens/>
      <w:jc w:val="both"/>
    </w:pPr>
    <w:rPr>
      <w:rFonts w:ascii="Tms Rmn" w:hAnsi="Tms Rmn"/>
      <w:lang w:val="en-US" w:eastAsia="en-US"/>
    </w:rPr>
  </w:style>
  <w:style w:type="paragraph" w:customStyle="1" w:styleId="Style11">
    <w:name w:val="Style11"/>
    <w:basedOn w:val="Style7"/>
    <w:link w:val="Style11Char"/>
    <w:qFormat/>
    <w:rsid w:val="00D10812"/>
    <w:pPr>
      <w:spacing w:after="200"/>
      <w:ind w:left="576" w:hanging="576"/>
      <w:jc w:val="center"/>
    </w:pPr>
    <w:rPr>
      <w:sz w:val="36"/>
    </w:rPr>
  </w:style>
  <w:style w:type="character" w:customStyle="1" w:styleId="Style11Char">
    <w:name w:val="Style11 Char"/>
    <w:basedOn w:val="Style7Char"/>
    <w:link w:val="Style11"/>
    <w:qFormat/>
    <w:rsid w:val="00D10812"/>
    <w:rPr>
      <w:rFonts w:ascii="Times New Roman" w:eastAsia="Times New Roman" w:hAnsi="Times New Roman" w:cs="Times New Roman"/>
      <w:b/>
      <w:sz w:val="36"/>
      <w:szCs w:val="20"/>
      <w:lang w:val="fr-FR" w:eastAsia="fr-FR"/>
    </w:rPr>
  </w:style>
  <w:style w:type="paragraph" w:customStyle="1" w:styleId="Style9">
    <w:name w:val="Style9"/>
    <w:basedOn w:val="SectionVIHeader"/>
    <w:link w:val="Style9Char"/>
    <w:qFormat/>
    <w:rsid w:val="00D10812"/>
    <w:pPr>
      <w:spacing w:before="0" w:after="200"/>
      <w:ind w:left="576" w:hanging="576"/>
    </w:pPr>
  </w:style>
  <w:style w:type="paragraph" w:customStyle="1" w:styleId="Style10">
    <w:name w:val="Style10"/>
    <w:basedOn w:val="Head41"/>
    <w:link w:val="Style10Char"/>
    <w:qFormat/>
    <w:rsid w:val="00D10812"/>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D10812"/>
    <w:rPr>
      <w:rFonts w:ascii="Times New Roman" w:eastAsia="Times New Roman" w:hAnsi="Times New Roman" w:cs="Times New Roman"/>
      <w:b/>
      <w:sz w:val="32"/>
      <w:szCs w:val="24"/>
      <w:lang w:val="fr-FR" w:eastAsia="fr-FR"/>
    </w:rPr>
  </w:style>
  <w:style w:type="character" w:customStyle="1" w:styleId="Style9Char">
    <w:name w:val="Style9 Char"/>
    <w:basedOn w:val="SectionVIHeaderChar"/>
    <w:link w:val="Style9"/>
    <w:qFormat/>
    <w:rsid w:val="00D10812"/>
    <w:rPr>
      <w:rFonts w:ascii="Times New Roman" w:eastAsia="Times New Roman" w:hAnsi="Times New Roman" w:cs="Times New Roman"/>
      <w:b/>
      <w:sz w:val="32"/>
      <w:szCs w:val="24"/>
      <w:lang w:val="fr-FR" w:eastAsia="fr-FR"/>
    </w:rPr>
  </w:style>
  <w:style w:type="paragraph" w:customStyle="1" w:styleId="Style12">
    <w:name w:val="Style12"/>
    <w:basedOn w:val="Head42"/>
    <w:link w:val="Style12Char"/>
    <w:qFormat/>
    <w:rsid w:val="00D10812"/>
  </w:style>
  <w:style w:type="character" w:customStyle="1" w:styleId="Head41Char">
    <w:name w:val="Head 4.1 Char"/>
    <w:basedOn w:val="Policepardfaut"/>
    <w:link w:val="Head41"/>
    <w:qFormat/>
    <w:rsid w:val="00D10812"/>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qFormat/>
    <w:rsid w:val="00D10812"/>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qFormat/>
    <w:rsid w:val="00D10812"/>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qFormat/>
    <w:rsid w:val="00D10812"/>
    <w:rPr>
      <w:rFonts w:ascii="Times New Roman" w:eastAsia="Times New Roman" w:hAnsi="Times New Roman" w:cs="Times New Roman"/>
      <w:b/>
      <w:sz w:val="24"/>
      <w:szCs w:val="20"/>
      <w:lang w:val="fr-FR" w:eastAsia="fr-FR"/>
    </w:rPr>
  </w:style>
  <w:style w:type="paragraph" w:customStyle="1" w:styleId="xmsonormal">
    <w:name w:val="x_msonormal"/>
    <w:basedOn w:val="Normal"/>
    <w:qFormat/>
    <w:rsid w:val="00D10812"/>
    <w:pPr>
      <w:spacing w:before="100" w:beforeAutospacing="1" w:after="100" w:afterAutospacing="1"/>
    </w:pPr>
    <w:rPr>
      <w:szCs w:val="24"/>
      <w:lang w:val="en-US" w:eastAsia="en-US"/>
    </w:rPr>
  </w:style>
  <w:style w:type="paragraph" w:customStyle="1" w:styleId="S3-Header1">
    <w:name w:val="S3-Header 1"/>
    <w:basedOn w:val="Normal"/>
    <w:qFormat/>
    <w:rsid w:val="00D10812"/>
    <w:pPr>
      <w:spacing w:before="120" w:after="200"/>
      <w:ind w:left="1080" w:hanging="720"/>
      <w:jc w:val="both"/>
    </w:pPr>
    <w:rPr>
      <w:b/>
      <w:bCs/>
      <w:sz w:val="28"/>
      <w:lang w:val="en-US" w:eastAsia="en-US"/>
    </w:rPr>
  </w:style>
  <w:style w:type="paragraph" w:customStyle="1" w:styleId="00PartTitle">
    <w:name w:val="00_Part Title"/>
    <w:basedOn w:val="Style1"/>
    <w:qFormat/>
    <w:rsid w:val="00D10812"/>
    <w:pPr>
      <w:suppressAutoHyphens/>
      <w:spacing w:before="1200"/>
      <w:ind w:left="576" w:hanging="576"/>
      <w:outlineLvl w:val="9"/>
    </w:pPr>
    <w:rPr>
      <w:kern w:val="0"/>
      <w:szCs w:val="52"/>
    </w:rPr>
  </w:style>
  <w:style w:type="paragraph" w:customStyle="1" w:styleId="00SectionTitle">
    <w:name w:val="00_Section Title"/>
    <w:basedOn w:val="Style3"/>
    <w:qFormat/>
    <w:rsid w:val="00D10812"/>
    <w:pPr>
      <w:numPr>
        <w:numId w:val="0"/>
      </w:numPr>
      <w:suppressAutoHyphens/>
      <w:spacing w:after="240"/>
      <w:ind w:left="578" w:hanging="578"/>
    </w:pPr>
    <w:rPr>
      <w:sz w:val="40"/>
      <w:szCs w:val="36"/>
    </w:rPr>
  </w:style>
  <w:style w:type="paragraph" w:customStyle="1" w:styleId="00SectionITitle">
    <w:name w:val="00_Section I_ Title"/>
    <w:basedOn w:val="Style4"/>
    <w:qFormat/>
    <w:rsid w:val="00D10812"/>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D10812"/>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D10812"/>
    <w:pPr>
      <w:suppressAutoHyphens/>
      <w:spacing w:after="200"/>
      <w:ind w:left="576" w:hanging="576"/>
      <w:jc w:val="both"/>
    </w:pPr>
    <w:rPr>
      <w:b/>
      <w:sz w:val="32"/>
      <w:szCs w:val="24"/>
    </w:rPr>
  </w:style>
  <w:style w:type="paragraph" w:customStyle="1" w:styleId="Section4-Heading2">
    <w:name w:val="Section 4 - Heading 2"/>
    <w:basedOn w:val="Normal"/>
    <w:qFormat/>
    <w:rsid w:val="00D10812"/>
    <w:pPr>
      <w:spacing w:after="200"/>
      <w:jc w:val="center"/>
    </w:pPr>
    <w:rPr>
      <w:b/>
      <w:sz w:val="32"/>
      <w:szCs w:val="24"/>
      <w:lang w:val="en-US" w:eastAsia="en-US"/>
    </w:rPr>
  </w:style>
  <w:style w:type="paragraph" w:customStyle="1" w:styleId="S4-header1">
    <w:name w:val="S4-header1"/>
    <w:basedOn w:val="Normal"/>
    <w:qFormat/>
    <w:rsid w:val="00D10812"/>
    <w:pPr>
      <w:spacing w:before="120" w:after="240"/>
      <w:jc w:val="center"/>
    </w:pPr>
    <w:rPr>
      <w:b/>
      <w:sz w:val="36"/>
      <w:lang w:val="en-US" w:eastAsia="en-US"/>
    </w:rPr>
  </w:style>
  <w:style w:type="paragraph" w:customStyle="1" w:styleId="StyleS1-Header1TimesNewRoman14pt">
    <w:name w:val="Style S1-Header1 + Times New Roman 14 pt"/>
    <w:basedOn w:val="Normal"/>
    <w:qFormat/>
    <w:rsid w:val="00D10812"/>
    <w:pPr>
      <w:spacing w:before="240" w:after="240"/>
      <w:jc w:val="center"/>
    </w:pPr>
    <w:rPr>
      <w:b/>
      <w:bCs/>
      <w:sz w:val="28"/>
      <w:szCs w:val="24"/>
      <w:lang w:val="en-US" w:eastAsia="en-US"/>
    </w:rPr>
  </w:style>
  <w:style w:type="paragraph" w:customStyle="1" w:styleId="Style20">
    <w:name w:val="Style 20"/>
    <w:basedOn w:val="Normal"/>
    <w:qFormat/>
    <w:rsid w:val="00D10812"/>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qFormat/>
    <w:rsid w:val="00D10812"/>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D10812"/>
    <w:rPr>
      <w:rFonts w:cs="Times New Roman"/>
    </w:rPr>
  </w:style>
  <w:style w:type="paragraph" w:customStyle="1" w:styleId="00SectionVIIITitle">
    <w:name w:val="00_Section VIII_Title"/>
    <w:basedOn w:val="Style10"/>
    <w:qFormat/>
    <w:rsid w:val="00D10812"/>
    <w:pPr>
      <w:suppressAutoHyphens/>
      <w:spacing w:after="200"/>
      <w:ind w:left="578" w:hanging="578"/>
    </w:pPr>
    <w:rPr>
      <w:szCs w:val="24"/>
    </w:rPr>
  </w:style>
  <w:style w:type="paragraph" w:customStyle="1" w:styleId="00SectionVIIISubtitle">
    <w:name w:val="00_Section VIII_Subtitle"/>
    <w:basedOn w:val="Style12"/>
    <w:qFormat/>
    <w:rsid w:val="00D10812"/>
    <w:pPr>
      <w:numPr>
        <w:numId w:val="6"/>
      </w:numPr>
      <w:suppressAutoHyphens/>
    </w:pPr>
    <w:rPr>
      <w:szCs w:val="24"/>
    </w:rPr>
  </w:style>
  <w:style w:type="paragraph" w:customStyle="1" w:styleId="SectionIXHeader">
    <w:name w:val="Section IX Header"/>
    <w:basedOn w:val="SectionVHeader"/>
    <w:qFormat/>
    <w:rsid w:val="00D10812"/>
    <w:rPr>
      <w:szCs w:val="24"/>
      <w:lang w:val="en-US" w:eastAsia="en-US"/>
    </w:rPr>
  </w:style>
  <w:style w:type="paragraph" w:customStyle="1" w:styleId="00SectionXTitle">
    <w:name w:val="00_Section X_Title"/>
    <w:basedOn w:val="SectionIXHeader"/>
    <w:qFormat/>
    <w:rsid w:val="00D10812"/>
    <w:pPr>
      <w:spacing w:before="240"/>
    </w:pPr>
    <w:rPr>
      <w:szCs w:val="32"/>
    </w:rPr>
  </w:style>
  <w:style w:type="paragraph" w:customStyle="1" w:styleId="Enclosure">
    <w:name w:val="Enclosure"/>
    <w:basedOn w:val="Normal"/>
    <w:qFormat/>
    <w:rsid w:val="00D10812"/>
    <w:rPr>
      <w:szCs w:val="24"/>
      <w:lang w:val="en-US" w:eastAsia="en-US"/>
    </w:rPr>
  </w:style>
  <w:style w:type="paragraph" w:customStyle="1" w:styleId="Head12">
    <w:name w:val="Head 1.2"/>
    <w:basedOn w:val="Normal"/>
    <w:qFormat/>
    <w:rsid w:val="00D10812"/>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qFormat/>
    <w:rsid w:val="00D10812"/>
    <w:pPr>
      <w:spacing w:before="120" w:after="240"/>
      <w:jc w:val="center"/>
    </w:pPr>
    <w:rPr>
      <w:b/>
      <w:sz w:val="36"/>
      <w:szCs w:val="24"/>
      <w:lang w:val="en-US" w:eastAsia="en-US"/>
    </w:rPr>
  </w:style>
  <w:style w:type="paragraph" w:customStyle="1" w:styleId="Bulletroman">
    <w:name w:val="Bullet roman"/>
    <w:basedOn w:val="Paragraphedeliste"/>
    <w:autoRedefine/>
    <w:qFormat/>
    <w:rsid w:val="00D10812"/>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qFormat/>
    <w:rsid w:val="00D10812"/>
    <w:pPr>
      <w:spacing w:after="200"/>
      <w:ind w:left="1080" w:right="288" w:hanging="720"/>
      <w:jc w:val="both"/>
    </w:pPr>
    <w:rPr>
      <w:b/>
      <w:bCs/>
      <w:szCs w:val="24"/>
      <w:lang w:val="en-US" w:eastAsia="en-US"/>
    </w:rPr>
  </w:style>
  <w:style w:type="paragraph" w:customStyle="1" w:styleId="S4-Header2">
    <w:name w:val="S4-Header 2"/>
    <w:basedOn w:val="Normal"/>
    <w:qFormat/>
    <w:rsid w:val="00D10812"/>
    <w:pPr>
      <w:spacing w:before="120" w:after="240"/>
      <w:jc w:val="center"/>
    </w:pPr>
    <w:rPr>
      <w:b/>
      <w:sz w:val="32"/>
      <w:szCs w:val="24"/>
      <w:lang w:val="en-US" w:eastAsia="en-US"/>
    </w:rPr>
  </w:style>
  <w:style w:type="paragraph" w:customStyle="1" w:styleId="S9Header1">
    <w:name w:val="S9 Header 1"/>
    <w:basedOn w:val="Normal"/>
    <w:next w:val="Normal"/>
    <w:qFormat/>
    <w:rsid w:val="00D10812"/>
    <w:pPr>
      <w:spacing w:before="120" w:after="240"/>
      <w:jc w:val="center"/>
    </w:pPr>
    <w:rPr>
      <w:b/>
      <w:sz w:val="36"/>
      <w:szCs w:val="24"/>
      <w:lang w:val="en-US" w:eastAsia="en-US"/>
    </w:rPr>
  </w:style>
  <w:style w:type="paragraph" w:customStyle="1" w:styleId="CHead">
    <w:name w:val="C Head"/>
    <w:qFormat/>
    <w:rsid w:val="00D10812"/>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D10812"/>
    <w:pPr>
      <w:spacing w:before="120" w:after="240"/>
      <w:jc w:val="center"/>
    </w:pPr>
    <w:rPr>
      <w:b/>
      <w:sz w:val="36"/>
      <w:lang w:val="en-US" w:eastAsia="en-US"/>
    </w:rPr>
  </w:style>
  <w:style w:type="paragraph" w:customStyle="1" w:styleId="p2">
    <w:name w:val="p2"/>
    <w:basedOn w:val="Normal"/>
    <w:qFormat/>
    <w:rsid w:val="00D10812"/>
    <w:rPr>
      <w:rFonts w:ascii="Calibri" w:eastAsiaTheme="minorHAnsi" w:hAnsi="Calibri"/>
      <w:sz w:val="15"/>
      <w:szCs w:val="15"/>
      <w:lang w:val="en-US" w:eastAsia="en-US"/>
    </w:rPr>
  </w:style>
  <w:style w:type="paragraph" w:customStyle="1" w:styleId="Style19">
    <w:name w:val="Style 19"/>
    <w:basedOn w:val="Normal"/>
    <w:qFormat/>
    <w:rsid w:val="00D10812"/>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D10812"/>
  </w:style>
  <w:style w:type="paragraph" w:customStyle="1" w:styleId="ESSpara">
    <w:name w:val="ESS para"/>
    <w:basedOn w:val="Normal"/>
    <w:link w:val="ESSparaChar"/>
    <w:qFormat/>
    <w:rsid w:val="00D10812"/>
    <w:pPr>
      <w:spacing w:after="240"/>
      <w:ind w:left="4680" w:hanging="360"/>
      <w:jc w:val="both"/>
    </w:pPr>
    <w:rPr>
      <w:rFonts w:asciiTheme="minorHAnsi" w:eastAsiaTheme="minorHAnsi" w:hAnsiTheme="minorHAnsi" w:cstheme="minorBidi"/>
      <w:sz w:val="22"/>
      <w:szCs w:val="22"/>
      <w:lang w:val="en-US" w:eastAsia="en-US"/>
    </w:rPr>
  </w:style>
  <w:style w:type="paragraph" w:customStyle="1" w:styleId="z-Hautduformulaire1">
    <w:name w:val="z-Haut du formulaire1"/>
    <w:basedOn w:val="Normal"/>
    <w:next w:val="Normal"/>
    <w:link w:val="z-HautduformulaireCar"/>
    <w:uiPriority w:val="99"/>
    <w:semiHidden/>
    <w:unhideWhenUsed/>
    <w:qFormat/>
    <w:rsid w:val="00D10812"/>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qFormat/>
    <w:rsid w:val="00D10812"/>
    <w:rPr>
      <w:rFonts w:ascii="Arial" w:eastAsia="Times New Roman" w:hAnsi="Arial" w:cs="Arial"/>
      <w:vanish/>
      <w:sz w:val="16"/>
      <w:szCs w:val="16"/>
    </w:rPr>
  </w:style>
  <w:style w:type="paragraph" w:customStyle="1" w:styleId="z-Basduformulaire1">
    <w:name w:val="z-Bas du formulaire1"/>
    <w:basedOn w:val="Normal"/>
    <w:next w:val="Normal"/>
    <w:link w:val="z-BasduformulaireCar"/>
    <w:uiPriority w:val="99"/>
    <w:semiHidden/>
    <w:unhideWhenUsed/>
    <w:qFormat/>
    <w:rsid w:val="00D10812"/>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qFormat/>
    <w:rsid w:val="00D10812"/>
    <w:rPr>
      <w:rFonts w:ascii="Arial" w:eastAsia="Times New Roman" w:hAnsi="Arial" w:cs="Arial"/>
      <w:vanish/>
      <w:sz w:val="16"/>
      <w:szCs w:val="16"/>
    </w:rPr>
  </w:style>
  <w:style w:type="character" w:customStyle="1" w:styleId="slide-up">
    <w:name w:val="slide-up"/>
    <w:basedOn w:val="Policepardfaut"/>
    <w:qFormat/>
    <w:rsid w:val="00D10812"/>
  </w:style>
  <w:style w:type="character" w:customStyle="1" w:styleId="bverrortitle1">
    <w:name w:val="bverrortitle1"/>
    <w:basedOn w:val="Policepardfaut"/>
    <w:qFormat/>
    <w:rsid w:val="00D10812"/>
    <w:rPr>
      <w:vanish/>
    </w:rPr>
  </w:style>
  <w:style w:type="paragraph" w:customStyle="1" w:styleId="Default">
    <w:name w:val="Default"/>
    <w:qFormat/>
    <w:rsid w:val="00D10812"/>
    <w:pPr>
      <w:autoSpaceDE w:val="0"/>
      <w:autoSpaceDN w:val="0"/>
      <w:adjustRightInd w:val="0"/>
      <w:spacing w:after="0" w:line="240" w:lineRule="auto"/>
    </w:pPr>
    <w:rPr>
      <w:rFonts w:ascii="Tahoma" w:eastAsia="Times New Roman" w:hAnsi="Tahoma" w:cs="Tahoma"/>
      <w:color w:val="000000"/>
      <w:sz w:val="24"/>
      <w:szCs w:val="24"/>
      <w:lang w:eastAsia="fr-FR"/>
    </w:rPr>
  </w:style>
  <w:style w:type="character" w:customStyle="1" w:styleId="GCCHeading3Char">
    <w:name w:val="GCC Heading 3 Char"/>
    <w:basedOn w:val="Policepardfaut"/>
    <w:link w:val="GCCHeading3"/>
    <w:qFormat/>
    <w:rsid w:val="00D10812"/>
  </w:style>
  <w:style w:type="paragraph" w:customStyle="1" w:styleId="GCCHeading3">
    <w:name w:val="GCC Heading 3"/>
    <w:basedOn w:val="Normal"/>
    <w:link w:val="GCCHeading3Char"/>
    <w:qFormat/>
    <w:rsid w:val="00D10812"/>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qFormat/>
    <w:rsid w:val="00D10812"/>
  </w:style>
  <w:style w:type="paragraph" w:customStyle="1" w:styleId="MainHeading1">
    <w:name w:val="Main Heading 1"/>
    <w:basedOn w:val="Heading1a"/>
    <w:link w:val="MainHeading1Char"/>
    <w:qFormat/>
    <w:rsid w:val="00D10812"/>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D10812"/>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qFormat/>
    <w:rsid w:val="00D10812"/>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uiPriority w:val="59"/>
    <w:qFormat/>
    <w:rsid w:val="00D108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uiPriority w:val="59"/>
    <w:qFormat/>
    <w:rsid w:val="00D1081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rsid w:val="00D10812"/>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qFormat/>
    <w:rsid w:val="00D10812"/>
    <w:pPr>
      <w:spacing w:before="100" w:beforeAutospacing="1" w:after="100" w:afterAutospacing="1"/>
    </w:pPr>
    <w:rPr>
      <w:szCs w:val="24"/>
    </w:rPr>
  </w:style>
  <w:style w:type="character" w:customStyle="1" w:styleId="NotedebasdepageCar1">
    <w:name w:val="Note de bas de page Car1"/>
    <w:basedOn w:val="Policepardfaut"/>
    <w:uiPriority w:val="99"/>
    <w:semiHidden/>
    <w:qFormat/>
    <w:rsid w:val="00D10812"/>
    <w:rPr>
      <w:sz w:val="20"/>
      <w:szCs w:val="20"/>
    </w:rPr>
  </w:style>
  <w:style w:type="paragraph" w:customStyle="1" w:styleId="Style">
    <w:name w:val="Style"/>
    <w:qFormat/>
    <w:rsid w:val="00D10812"/>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qFormat/>
    <w:rsid w:val="00D10812"/>
  </w:style>
  <w:style w:type="character" w:customStyle="1" w:styleId="id0301aeaf-8e7e-4c58-95f5-0ef76c6d5601-140">
    <w:name w:val="id_0301aeaf-8e7e-4c58-95f5-0ef76c6d5601-140"/>
    <w:basedOn w:val="Policepardfaut"/>
    <w:qFormat/>
    <w:rsid w:val="00D10812"/>
  </w:style>
  <w:style w:type="character" w:customStyle="1" w:styleId="id0301aeaf-8e7e-4c58-95f5-0ef76c6d5601-141">
    <w:name w:val="id_0301aeaf-8e7e-4c58-95f5-0ef76c6d5601-141"/>
    <w:basedOn w:val="Policepardfaut"/>
    <w:qFormat/>
    <w:rsid w:val="00D10812"/>
  </w:style>
  <w:style w:type="character" w:customStyle="1" w:styleId="id0301aeaf-8e7e-4c58-95f5-0ef76c6d5601-142">
    <w:name w:val="id_0301aeaf-8e7e-4c58-95f5-0ef76c6d5601-142"/>
    <w:basedOn w:val="Policepardfaut"/>
    <w:qFormat/>
    <w:rsid w:val="00D10812"/>
  </w:style>
  <w:style w:type="character" w:customStyle="1" w:styleId="id0301aeaf-8e7e-4c58-95f5-0ef76c6d5601-143">
    <w:name w:val="id_0301aeaf-8e7e-4c58-95f5-0ef76c6d5601-143"/>
    <w:basedOn w:val="Policepardfaut"/>
    <w:qFormat/>
    <w:rsid w:val="00D10812"/>
  </w:style>
  <w:style w:type="character" w:customStyle="1" w:styleId="id0301aeaf-8e7e-4c58-95f5-0ef76c6d5601-144">
    <w:name w:val="id_0301aeaf-8e7e-4c58-95f5-0ef76c6d5601-144"/>
    <w:basedOn w:val="Policepardfaut"/>
    <w:qFormat/>
    <w:rsid w:val="00D10812"/>
  </w:style>
  <w:style w:type="character" w:customStyle="1" w:styleId="id7aed0c0a-03b7-43a7-a05d-bbcdc79ecb09-46">
    <w:name w:val="id_7aed0c0a-03b7-43a7-a05d-bbcdc79ecb09-46"/>
    <w:basedOn w:val="Policepardfaut"/>
    <w:qFormat/>
    <w:rsid w:val="00D10812"/>
  </w:style>
  <w:style w:type="character" w:customStyle="1" w:styleId="id7aed0c0a-03b7-43a7-a05d-bbcdc79ecb09-48">
    <w:name w:val="id_7aed0c0a-03b7-43a7-a05d-bbcdc79ecb09-48"/>
    <w:basedOn w:val="Policepardfaut"/>
    <w:qFormat/>
    <w:rsid w:val="00D10812"/>
  </w:style>
  <w:style w:type="character" w:customStyle="1" w:styleId="id7aed0c0a-03b7-43a7-a05d-bbcdc79ecb09-49">
    <w:name w:val="id_7aed0c0a-03b7-43a7-a05d-bbcdc79ecb09-49"/>
    <w:basedOn w:val="Policepardfaut"/>
    <w:qFormat/>
    <w:rsid w:val="00D10812"/>
  </w:style>
  <w:style w:type="character" w:customStyle="1" w:styleId="id7aed0c0a-03b7-43a7-a05d-bbcdc79ecb09-50">
    <w:name w:val="id_7aed0c0a-03b7-43a7-a05d-bbcdc79ecb09-50"/>
    <w:basedOn w:val="Policepardfaut"/>
    <w:qFormat/>
    <w:rsid w:val="00D10812"/>
  </w:style>
  <w:style w:type="character" w:customStyle="1" w:styleId="id69a418f3-1cef-4d65-a8b7-4ff8eb7348de-43">
    <w:name w:val="id_69a418f3-1cef-4d65-a8b7-4ff8eb7348de-43"/>
    <w:basedOn w:val="Policepardfaut"/>
    <w:qFormat/>
    <w:rsid w:val="00D10812"/>
  </w:style>
  <w:style w:type="paragraph" w:customStyle="1" w:styleId="ModelDoubleNoIndent">
    <w:name w:val="ModelDoubleNoIndent"/>
    <w:basedOn w:val="Normal"/>
    <w:qFormat/>
    <w:rsid w:val="00D10812"/>
    <w:pPr>
      <w:spacing w:after="360" w:line="480" w:lineRule="auto"/>
      <w:jc w:val="both"/>
    </w:pPr>
    <w:rPr>
      <w:sz w:val="22"/>
      <w:szCs w:val="22"/>
      <w:lang w:val="en-US" w:eastAsia="en-US"/>
    </w:rPr>
  </w:style>
  <w:style w:type="paragraph" w:customStyle="1" w:styleId="Pa1">
    <w:name w:val="Pa1"/>
    <w:basedOn w:val="Normal"/>
    <w:next w:val="Normal"/>
    <w:uiPriority w:val="99"/>
    <w:qFormat/>
    <w:rsid w:val="00D10812"/>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D10812"/>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D10812"/>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qFormat/>
    <w:rsid w:val="00D10812"/>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qFormat/>
    <w:rsid w:val="00D10812"/>
    <w:rPr>
      <w:color w:val="605E5C"/>
      <w:shd w:val="clear" w:color="auto" w:fill="E1DFDD"/>
    </w:rPr>
  </w:style>
  <w:style w:type="character" w:customStyle="1" w:styleId="fontstyle01">
    <w:name w:val="fontstyle01"/>
    <w:qFormat/>
    <w:rsid w:val="00D10812"/>
    <w:rPr>
      <w:rFonts w:ascii="CIDFont+F3" w:hAnsi="CIDFont+F3" w:hint="default"/>
      <w:color w:val="FFFFFF"/>
      <w:sz w:val="40"/>
      <w:szCs w:val="40"/>
    </w:rPr>
  </w:style>
  <w:style w:type="character" w:customStyle="1" w:styleId="fontstyle21">
    <w:name w:val="fontstyle21"/>
    <w:qFormat/>
    <w:rsid w:val="00D10812"/>
    <w:rPr>
      <w:rFonts w:ascii="Arial" w:hAnsi="Arial" w:cs="Arial" w:hint="default"/>
      <w:color w:val="000000"/>
      <w:sz w:val="24"/>
      <w:szCs w:val="24"/>
    </w:rPr>
  </w:style>
  <w:style w:type="character" w:customStyle="1" w:styleId="fontstyle31">
    <w:name w:val="fontstyle31"/>
    <w:basedOn w:val="Policepardfaut"/>
    <w:qFormat/>
    <w:rsid w:val="00D10812"/>
    <w:rPr>
      <w:rFonts w:ascii="Arial" w:hAnsi="Arial" w:cs="Arial" w:hint="default"/>
      <w:i/>
      <w:iCs/>
      <w:color w:val="000000"/>
      <w:sz w:val="24"/>
      <w:szCs w:val="24"/>
    </w:rPr>
  </w:style>
  <w:style w:type="paragraph" w:styleId="Sansinterligne">
    <w:name w:val="No Spacing"/>
    <w:uiPriority w:val="1"/>
    <w:qFormat/>
    <w:rsid w:val="00D10812"/>
    <w:pPr>
      <w:spacing w:after="0" w:line="240" w:lineRule="auto"/>
    </w:pPr>
    <w:rPr>
      <w:rFonts w:eastAsiaTheme="minorEastAsia"/>
      <w:lang w:val="fr-FR"/>
    </w:rPr>
  </w:style>
  <w:style w:type="paragraph" w:styleId="Citation">
    <w:name w:val="Quote"/>
    <w:basedOn w:val="Normal"/>
    <w:next w:val="Normal"/>
    <w:link w:val="CitationCar"/>
    <w:uiPriority w:val="29"/>
    <w:qFormat/>
    <w:rsid w:val="00D10812"/>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D10812"/>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D10812"/>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D10812"/>
    <w:rPr>
      <w:rFonts w:eastAsiaTheme="minorEastAsia"/>
      <w:i/>
      <w:iCs/>
      <w:color w:val="404040" w:themeColor="text1" w:themeTint="BF"/>
      <w:lang w:val="fr-FR"/>
    </w:rPr>
  </w:style>
  <w:style w:type="character" w:customStyle="1" w:styleId="Emphaseple1">
    <w:name w:val="Emphase pâle1"/>
    <w:basedOn w:val="Policepardfaut"/>
    <w:uiPriority w:val="19"/>
    <w:qFormat/>
    <w:rsid w:val="00D10812"/>
    <w:rPr>
      <w:i/>
      <w:iCs/>
      <w:color w:val="404040" w:themeColor="text1" w:themeTint="BF"/>
    </w:rPr>
  </w:style>
  <w:style w:type="character" w:customStyle="1" w:styleId="Emphaseintense1">
    <w:name w:val="Emphase intense1"/>
    <w:basedOn w:val="Policepardfaut"/>
    <w:uiPriority w:val="21"/>
    <w:qFormat/>
    <w:rsid w:val="00D10812"/>
    <w:rPr>
      <w:b/>
      <w:bCs/>
      <w:i/>
      <w:iCs/>
      <w:color w:val="auto"/>
    </w:rPr>
  </w:style>
  <w:style w:type="character" w:customStyle="1" w:styleId="Rfrenceple1">
    <w:name w:val="Référence pâle1"/>
    <w:basedOn w:val="Policepardfaut"/>
    <w:uiPriority w:val="31"/>
    <w:qFormat/>
    <w:rsid w:val="00D10812"/>
    <w:rPr>
      <w:smallCaps/>
      <w:color w:val="404040" w:themeColor="text1" w:themeTint="BF"/>
    </w:rPr>
  </w:style>
  <w:style w:type="character" w:customStyle="1" w:styleId="Rfrenceintense1">
    <w:name w:val="Référence intense1"/>
    <w:basedOn w:val="Policepardfaut"/>
    <w:uiPriority w:val="32"/>
    <w:qFormat/>
    <w:rsid w:val="00D10812"/>
    <w:rPr>
      <w:b/>
      <w:bCs/>
      <w:smallCaps/>
      <w:color w:val="404040" w:themeColor="text1" w:themeTint="BF"/>
      <w:spacing w:val="5"/>
    </w:rPr>
  </w:style>
  <w:style w:type="character" w:customStyle="1" w:styleId="Titredulivre1">
    <w:name w:val="Titre du livre1"/>
    <w:basedOn w:val="Policepardfaut"/>
    <w:uiPriority w:val="33"/>
    <w:qFormat/>
    <w:rsid w:val="00D10812"/>
    <w:rPr>
      <w:b/>
      <w:bCs/>
      <w:i/>
      <w:iCs/>
      <w:spacing w:val="5"/>
    </w:rPr>
  </w:style>
  <w:style w:type="character" w:customStyle="1" w:styleId="id4562c628-0e29-4082-9564-30786068d90e-143">
    <w:name w:val="id_4562c628-0e29-4082-9564-30786068d90e-143"/>
    <w:basedOn w:val="Policepardfaut"/>
    <w:qFormat/>
    <w:rsid w:val="00D10812"/>
  </w:style>
  <w:style w:type="character" w:customStyle="1" w:styleId="id4562c628-0e29-4082-9564-30786068d90e-146">
    <w:name w:val="id_4562c628-0e29-4082-9564-30786068d90e-146"/>
    <w:basedOn w:val="Policepardfaut"/>
    <w:qFormat/>
    <w:rsid w:val="00D10812"/>
  </w:style>
  <w:style w:type="character" w:customStyle="1" w:styleId="empanorangeplat">
    <w:name w:val="empan_orange_plat"/>
    <w:basedOn w:val="Policepardfaut"/>
    <w:qFormat/>
    <w:rsid w:val="00D10812"/>
  </w:style>
  <w:style w:type="character" w:customStyle="1" w:styleId="empanorangeplatfin">
    <w:name w:val="empan_orange_plat_fin"/>
    <w:basedOn w:val="Policepardfaut"/>
    <w:qFormat/>
    <w:rsid w:val="00D10812"/>
  </w:style>
  <w:style w:type="character" w:customStyle="1" w:styleId="id3c358169-321a-4ecd-92c6-829105486709-88">
    <w:name w:val="id_3c358169-321a-4ecd-92c6-829105486709-88"/>
    <w:basedOn w:val="Policepardfaut"/>
    <w:qFormat/>
    <w:rsid w:val="00D10812"/>
  </w:style>
  <w:style w:type="character" w:customStyle="1" w:styleId="id3c358169-321a-4ecd-92c6-829105486709-89">
    <w:name w:val="id_3c358169-321a-4ecd-92c6-829105486709-89"/>
    <w:basedOn w:val="Policepardfaut"/>
    <w:qFormat/>
    <w:rsid w:val="00D10812"/>
  </w:style>
  <w:style w:type="character" w:customStyle="1" w:styleId="id3c358169-321a-4ecd-92c6-829105486709-90">
    <w:name w:val="id_3c358169-321a-4ecd-92c6-829105486709-90"/>
    <w:basedOn w:val="Policepardfaut"/>
    <w:qFormat/>
    <w:rsid w:val="00D10812"/>
  </w:style>
  <w:style w:type="paragraph" w:customStyle="1" w:styleId="Sec4head1">
    <w:name w:val="Sec 4 head 1"/>
    <w:basedOn w:val="Normal"/>
    <w:qFormat/>
    <w:rsid w:val="00D10812"/>
    <w:pPr>
      <w:spacing w:after="200"/>
      <w:jc w:val="center"/>
    </w:pPr>
    <w:rPr>
      <w:b/>
      <w:sz w:val="36"/>
    </w:rPr>
  </w:style>
  <w:style w:type="paragraph" w:customStyle="1" w:styleId="Titre21">
    <w:name w:val="Titre 21"/>
    <w:basedOn w:val="Titre4"/>
    <w:link w:val="Titre2Char"/>
    <w:qFormat/>
    <w:rsid w:val="00D10812"/>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D10812"/>
    <w:rPr>
      <w:rFonts w:ascii="Candara" w:eastAsiaTheme="minorEastAsia" w:hAnsi="Candara" w:cstheme="majorBidi"/>
      <w:b/>
      <w:bCs/>
      <w:smallCaps/>
      <w:color w:val="000000" w:themeColor="text1"/>
      <w:sz w:val="24"/>
      <w:szCs w:val="28"/>
      <w:lang w:eastAsia="fr-FR"/>
    </w:rPr>
  </w:style>
  <w:style w:type="character" w:customStyle="1" w:styleId="Mentionnonrsolue2">
    <w:name w:val="Mention non résolue2"/>
    <w:basedOn w:val="Policepardfaut"/>
    <w:uiPriority w:val="99"/>
    <w:semiHidden/>
    <w:unhideWhenUsed/>
    <w:qFormat/>
    <w:rsid w:val="00D10812"/>
    <w:rPr>
      <w:color w:val="605E5C"/>
      <w:shd w:val="clear" w:color="auto" w:fill="E1DFDD"/>
    </w:rPr>
  </w:style>
  <w:style w:type="character" w:customStyle="1" w:styleId="Lgendedelimage">
    <w:name w:val="Légende de l'image_"/>
    <w:basedOn w:val="Policepardfaut"/>
    <w:link w:val="Lgendedelimage0"/>
    <w:qFormat/>
    <w:rsid w:val="00D10812"/>
    <w:rPr>
      <w:sz w:val="56"/>
      <w:szCs w:val="56"/>
    </w:rPr>
  </w:style>
  <w:style w:type="paragraph" w:customStyle="1" w:styleId="Lgendedelimage0">
    <w:name w:val="Légende de l'image"/>
    <w:basedOn w:val="Normal"/>
    <w:link w:val="Lgendedelimage"/>
    <w:qFormat/>
    <w:rsid w:val="00D10812"/>
    <w:pPr>
      <w:widowControl w:val="0"/>
    </w:pPr>
    <w:rPr>
      <w:rFonts w:asciiTheme="minorHAnsi" w:eastAsiaTheme="minorHAnsi" w:hAnsiTheme="minorHAnsi" w:cstheme="minorBidi"/>
      <w:sz w:val="56"/>
      <w:szCs w:val="56"/>
      <w:lang w:val="en-US" w:eastAsia="en-US"/>
    </w:rPr>
  </w:style>
  <w:style w:type="character" w:customStyle="1" w:styleId="En-tteoupieddepage2">
    <w:name w:val="En-tête ou pied de page (2)_"/>
    <w:basedOn w:val="Policepardfaut"/>
    <w:link w:val="En-tteoupieddepage20"/>
    <w:qFormat/>
    <w:rsid w:val="00D10812"/>
  </w:style>
  <w:style w:type="paragraph" w:customStyle="1" w:styleId="En-tteoupieddepage20">
    <w:name w:val="En-tête ou pied de page (2)"/>
    <w:basedOn w:val="Normal"/>
    <w:link w:val="En-tteoupieddepage2"/>
    <w:qFormat/>
    <w:rsid w:val="00D10812"/>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D10812"/>
    <w:pPr>
      <w:widowControl w:val="0"/>
      <w:autoSpaceDE w:val="0"/>
      <w:autoSpaceDN w:val="0"/>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D1081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D10812"/>
    <w:pPr>
      <w:widowControl w:val="0"/>
      <w:autoSpaceDE w:val="0"/>
      <w:autoSpaceDN w:val="0"/>
      <w:spacing w:after="0" w:line="240" w:lineRule="auto"/>
    </w:pPr>
    <w:tblPr>
      <w:tblCellMar>
        <w:top w:w="0" w:type="dxa"/>
        <w:left w:w="0" w:type="dxa"/>
        <w:bottom w:w="0" w:type="dxa"/>
        <w:right w:w="0" w:type="dxa"/>
      </w:tblCellMar>
    </w:tblPr>
  </w:style>
  <w:style w:type="table" w:customStyle="1" w:styleId="TableNormal2">
    <w:name w:val="Table Normal2"/>
    <w:uiPriority w:val="2"/>
    <w:semiHidden/>
    <w:unhideWhenUsed/>
    <w:qFormat/>
    <w:rsid w:val="00D10812"/>
    <w:pPr>
      <w:widowControl w:val="0"/>
      <w:autoSpaceDE w:val="0"/>
      <w:autoSpaceDN w:val="0"/>
      <w:spacing w:after="0" w:line="240" w:lineRule="auto"/>
    </w:pPr>
    <w:tblPr>
      <w:tblCellMar>
        <w:top w:w="0" w:type="dxa"/>
        <w:left w:w="0" w:type="dxa"/>
        <w:bottom w:w="0" w:type="dxa"/>
        <w:right w:w="0" w:type="dxa"/>
      </w:tblCellMar>
    </w:tblPr>
  </w:style>
  <w:style w:type="paragraph" w:customStyle="1" w:styleId="xl24">
    <w:name w:val="xl24"/>
    <w:basedOn w:val="Normal"/>
    <w:qFormat/>
    <w:rsid w:val="00D10812"/>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footer" Target="footer5.xml"/><Relationship Id="rId21" Type="http://schemas.openxmlformats.org/officeDocument/2006/relationships/header" Target="header5.xml"/><Relationship Id="rId34" Type="http://schemas.openxmlformats.org/officeDocument/2006/relationships/header" Target="header1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header" Target="header8.xml"/><Relationship Id="rId33" Type="http://schemas.openxmlformats.org/officeDocument/2006/relationships/header" Target="header10.xml"/><Relationship Id="rId2" Type="http://schemas.openxmlformats.org/officeDocument/2006/relationships/styles" Target="styles.xml"/><Relationship Id="rId16" Type="http://schemas.openxmlformats.org/officeDocument/2006/relationships/hyperlink" Target="http://www.worldbank.org/debarr." TargetMode="External"/><Relationship Id="rId20" Type="http://schemas.openxmlformats.org/officeDocument/2006/relationships/header" Target="header4.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yperlink" Target="mailto:djaliskodjiz@gmail.com"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orldbank.org/debarr." TargetMode="Externa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worldbank.org/debarr."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image" Target="media/image3.jpeg"/><Relationship Id="rId35" Type="http://schemas.openxmlformats.org/officeDocument/2006/relationships/header" Target="header12.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155</Pages>
  <Words>52043</Words>
  <Characters>286238</Characters>
  <Application>Microsoft Office Word</Application>
  <DocSecurity>0</DocSecurity>
  <Lines>2385</Lines>
  <Paragraphs>675</Paragraphs>
  <ScaleCrop>false</ScaleCrop>
  <HeadingPairs>
    <vt:vector size="4" baseType="variant">
      <vt:variant>
        <vt:lpstr>Titre</vt:lpstr>
      </vt:variant>
      <vt:variant>
        <vt:i4>1</vt:i4>
      </vt:variant>
      <vt:variant>
        <vt:lpstr>Titres</vt:lpstr>
      </vt:variant>
      <vt:variant>
        <vt:i4>29</vt:i4>
      </vt:variant>
    </vt:vector>
  </HeadingPairs>
  <TitlesOfParts>
    <vt:vector size="30" baseType="lpstr">
      <vt:lpstr/>
      <vt:lpstr>GENERALITES SUR LA DEMANDE DE COTATION</vt:lpstr>
      <vt:lpstr>        Eau de gâchage</vt:lpstr>
      <vt:lpstr>Les eaux utilisées dans la confection des mortiers, bétons et au lavage des agré</vt:lpstr>
      <vt:lpstr>        Coffrage</vt:lpstr>
      <vt:lpstr>Les coffrages seront simples et robustes. Ils devront supporter sans déformation</vt:lpstr>
      <vt:lpstr>L’étanchéité des coffrages sera suffisante pour éviter les pertes de laitance.</vt:lpstr>
      <vt:lpstr>        Modification en cours de travaux</vt:lpstr>
      <vt:lpstr>    REFERENCES TECHNIQUES</vt:lpstr>
      <vt:lpstr>La consistance des travaux à réaliser est détaillée dans le présent Cahier des C</vt:lpstr>
      <vt:lpstr>Le présent devis descriptif technique a pour but de décrire l’ouvrage et de défi</vt:lpstr>
      <vt:lpstr>Il a été établi à titre indicatif pour préciser et compléter les indications du </vt:lpstr>
      <vt:lpstr>L’ouvrage est  composé de :</vt:lpstr>
      <vt:lpstr>Un dalot multiple de 12,4 ml de longueur total  divisé en quatre compartiments. </vt:lpstr>
      <vt:lpstr>Deux radiers des deux côtés du dalot</vt:lpstr>
      <vt:lpstr>Rive gauche  5  ml</vt:lpstr>
      <vt:lpstr>Rive droite   5 ml </vt:lpstr>
      <vt:lpstr>Hauteur murets et entretoises 1,5m</vt:lpstr>
      <vt:lpstr>Epaisseur murets et entretoises 40cm</vt:lpstr>
      <vt:lpstr>Dalle de roulement de 20cm d’épaisseur</vt:lpstr>
      <vt:lpstr>Balises de 0,7X0,4X0,4</vt:lpstr>
      <vt:lpstr>        Mode d’exécution des travaux </vt:lpstr>
      <vt:lpstr>    </vt:lpstr>
      <vt:lpstr>    C Terrassements généraux  </vt:lpstr>
      <vt:lpstr>CHAPITRE  IV  PROTECTION DE L’ENVIRONNEMENT ET  SECURITE</vt:lpstr>
      <vt:lpstr>    INSTALLATIONS DE CHANTIER </vt:lpstr>
      <vt:lpstr>    </vt:lpstr>
      <vt:lpstr>    OUVERTURE D'UNE CARRIERE, GITE OU EMPRUNT TEMPORAIRE</vt:lpstr>
      <vt:lpstr>    UTILISATION DE CARRIERE, GITE OU EMPRUNT CLASSE PERMANENT</vt:lpstr>
      <vt:lpstr>    CHARGEMENT ET TRANSPORT DES MATERIAUX D'APPORT ET DE MATERIEL</vt:lpstr>
    </vt:vector>
  </TitlesOfParts>
  <Company/>
  <LinksUpToDate>false</LinksUpToDate>
  <CharactersWithSpaces>337606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 USER</cp:lastModifiedBy>
  <cp:revision>4</cp:revision>
  <dcterms:created xsi:type="dcterms:W3CDTF">2025-08-01T11:43:00Z</dcterms:created>
  <dcterms:modified xsi:type="dcterms:W3CDTF">2026-10-27T08:09:00Z</dcterms:modified>
</cp:coreProperties>
</file>